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REFLEX Fixed Methods and Seed Results</w:t>
      </w:r>
    </w:p>
    <w:p>
      <w:r>
        <w:t>All fixed methods and seeds are retained below. Raw threshold counts differ from final policy dispositions when review is possible. No method or seed is selected from these results. TP denotes a confirmed defect decision; FC denotes automatic false clear; FP denotes a final false-defect alert. Unresolved reviews are excluded from confirmed detections.</w:t>
      </w:r>
    </w:p>
    <w:p>
      <w:r>
        <w:t>The independent image oracle verifies 88 method/group rows and 9,460 predictions over 860 unique population cases. Repeated arms are paired evaluations, not additional independent observations.</w:t>
      </w:r>
    </w:p>
    <w:p>
      <w:pPr>
        <w:pStyle w:val="Heading1"/>
      </w:pPr>
      <w:r>
        <w:t>candle replay</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0.7575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0.7313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4 / 84 / 96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4 / 84 / 96</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0.9489</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0.9535</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69 / 3 / 31 / 97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69 / 3 / 21 / 94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0.9441</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0.9486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71 / 4 / 29 / 96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71 / 4 / 29 / 96</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0.9566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0.9546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69 / 3 / 31 / 97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78 / 6 / 18 / 94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0.9476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0.9509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 / 6 / 25 / 94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 / 6 / 25 / 94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0.9298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0.9317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64 / 3 / 36 / 97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64 / 3 / 26 / 94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0.9519</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0.9537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72 / 3 / 28 / 97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72 / 3 / 19 / 93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0.9373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0.9374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 / 6 / 27 / 94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 / 6 / 19 / 92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0.9273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0.9332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 4 / 30 / 96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 4 / 23 / 92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11</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0.9375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0.9409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 5 / 30 / 95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 5 / 30 / 95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v1_recomputed_metrics</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0.9005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0.8967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42 / 3 / 58 / 97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42 / 3 / 58 / 97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cashew replay</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0.5964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0.7124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 / 3 / 95 / 47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 / 3 / 95 / 47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0.9512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0.9778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 / 0 / 27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 / 0 / 27 / 50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0.9650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 / 0 / 25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 / 0 / 10 / 43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22</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0.9600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0.9818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77 / 0 / 23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77 / 0 / 23 / 50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0.9606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0.9817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77 / 1 / 23 / 49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77 / 1 / 23 / 49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0.9564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0.9798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72 / 0 / 28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72 / 0 / 28 / 50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0.9582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0.9810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74 / 0 / 26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74 / 0 / 26 / 50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0.9636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0.9824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74 / 1 / 26 / 49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74 / 1 / 26 / 49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0.9488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0.9772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 / 0 / 27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 / 0 / 27 / 50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0.9478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0.9767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76 / 0 / 24 / 50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76 / 0 / 24 / 50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v1_recomputed_metrics</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0.9476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0.9744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 2 / 30 / 48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 2 / 30 / 48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capsules development</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0.6087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0.7197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 / 2 / 45 / 28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 / 2 / 45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0.6800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0.8029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2 / 36 / 28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2 / 36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0.6593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0.7837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 / 1 / 40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 / 1 / 36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0.6680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0.7947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2 / 36 / 28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2 / 36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0.6880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0.8087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34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30 / 27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0.6727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0.8081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3 / 34 / 27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3 / 29 / 27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0.6720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0.7942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 / 2 / 37 / 28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 / 2 / 37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0.6593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0.7943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19 / 4 / 31 / 26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19 / 4 / 31 / 26</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0.6747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0.8060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11 / 1 / 39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11 / 1 / 39 / 29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0.7013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0.8182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 / 2 / 37 / 28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 / 2 / 37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v1_fresh</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0.7027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0.8137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34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34 / 29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capsules final</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0.5653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0.6971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9 / 4 / 41 / 26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9 / 4 / 41 / 26</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0.6813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0.8345</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17 / 1 / 33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17 / 1 / 33 / 29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0.7540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0.8648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 / 0 / 37 / 30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 / 0 / 31 / 30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0.6713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0.8278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34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34 / 29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0.6927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0.8459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18 / 0 / 32 / 30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18 / 0 / 27 / 30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0.7067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0.8351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0 / 34 / 30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0 / 30 / 28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0.6747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0.8300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17 / 1 / 33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17 / 1 / 33 / 29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0.7253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0.8414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19 / 1 / 31 / 29</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19 / 1 / 31 / 29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0.7207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0.8513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0 / 36 / 30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0 / 36 / 30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0.6567</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0.8191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0 / 36 / 30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0 / 36 / 30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v1_fresh</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0.7233</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0.8421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0 / 34 / 30</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0 / 34 / 30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chewinggum development</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0.5520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0.6786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 / 1 / 49 / 24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 / 1 / 49 / 24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0.9920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0.9965</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3 / 1 / 22</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3 / 1 / 19</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0.9904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0.9958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0 / 2 / 25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0 / 2 / 23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0.9912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0.9964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1 / 1 / 24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1 / 1 / 21</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0.9864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0.9940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0 / 3 / 25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0 / 3 / 25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0.9984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0.9992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1 / 2 / 24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1 / 1 / 24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0.9920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0.9967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1 / 1 / 24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1 / 1 / 24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0.9808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0.9928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2 / 2 / 23</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2 / 2 / 23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0.9948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3 / 2 / 22</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3 / 2 / 22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0.9936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0.9971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1 / 2 / 24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1 / 2 / 24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v1_fresh</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0.9885</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0 / 2 / 25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0 / 2 / 25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chewinggum final</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0.5736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0.7069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 0 / 47 / 25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 0 / 47 / 25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0.9744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0.9905</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4 / 2 / 21</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4 / 2 / 20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0.9944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0.9972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2 / 3 / 23</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2 / 1 / 23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0.9736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0.9894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4 / 2 / 21</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4 / 2 / 20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0.9938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2 / 2 / 23</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2 / 2 / 23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0.9931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2 / 3 / 23</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2 / 1 / 22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0.9712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3 / 2 / 22</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3 / 2 / 22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0.9768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0.9909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2 / 3 / 23</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2 / 3 / 23</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0.9933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3 / 2 / 22</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3 / 2 / 22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0.9954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0 / 1 / 25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0 / 1 / 25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v1_fresh</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0.9929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3 / 3 / 22</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 3 / 3 / 22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pcb1 development</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0.7916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0.7713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12 / 2 / 38 / 48</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12 / 2 / 38 / 48</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0.9176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0.9171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3 / 16 / 47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3 / 16 / 47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0.9172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0.9119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 / 4 / 18 / 46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 / 4 / 13 / 44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0.9112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0.9101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6 / 17 / 44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38 / 6 / 7 / 42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0.8740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0.8793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37 / 6 / 13 / 44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37 / 6 / 12 / 40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0.8856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0.8948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35 / 4 / 15 / 46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35 / 4 / 12 / 45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0.9248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0.9226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31 / 5 / 19 / 45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31 / 5 / 19 / 45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0.8912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0.8976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 4 / 20 / 46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 4 / 20 / 46</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0.9080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0.9169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3 / 17 / 47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3 / 17 / 47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0.9200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0.9216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3 / 17 / 47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3 / 17 / 47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v1_fresh</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0.8932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0.8901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 3 / 20 / 47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 3 / 20 / 47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pcb1 final</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Recorded method</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AP</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Raw TP FP FN TN</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Final TP FP FC TN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Reviews</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classical_cv5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0.7848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0.7412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 / 4 / 40 / 46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 / 4 / 40 / 46</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0.8688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0.8629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5 / 17 / 45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5 / 17 / 45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dense128_pose</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0.8916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0.8841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5 / 16 / 45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5 / 8 / 42</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11</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dense128_region</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0.8780</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0.8733</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38 / 8 / 12 / 42</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41 / 9 / 6 / 34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0.8792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0.8872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 / 7 / 14 / 43</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 / 7 / 9 / 40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0.8512</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0.8607</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4 / 16 / 46</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4 / 11 / 40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11</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dense128_top4</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0.8856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0.8794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 / 5 / 14 / 45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 / 5 / 14 / 45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dense512_max</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0.8596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0.8544</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 6 / 20 / 44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 6 / 20 / 44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dense512_seed20261025</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0.8556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0.8721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5 / 17 / 45</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33 / 5 / 17 / 45</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dense512_seed20261026</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0.8608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0.8708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 / 3 / 18 / 47</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 / 3 / 18 / 47</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v1_fresh</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0.8488</w:t>
            </w:r>
          </w:p>
        </w:tc>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0.8539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29 / 6 / 21 / 44</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29 / 6 / 21 / 44</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bl>
    <w:p/>
    <w:p>
      <w:pPr>
        <w:pStyle w:val="Heading1"/>
      </w:pPr>
      <w:r>
        <w:t>Interpretation</w:t>
      </w:r>
    </w:p>
    <w:p>
      <w:r>
        <w:t>Seed 20261024 defines the original memory construction. Seeds 20261025 and 20261026 are the fixed repeats, not post-test choices. The classical arm is a practical baseline with different internal resolution. v1_fresh preserves the older algorithm fitted on the new category membership; v1_recomputed_metrics retains earlier replay predictions while correcting the historical AU-PRO definition. The complete runtime, pixel, native-coordinate, crop-control, robustness and reference exports retain their own scopes and verification receipts.</w:t>
      </w:r>
    </w:p>
    <w:p>
      <w:pPr>
        <w:pStyle w:val="Heading1"/>
      </w:pPr>
      <w:r>
        <w:t>Policy contribution accounting</w:t>
      </w:r>
    </w:p>
    <w:p>
      <w:r>
        <w:t>A post-evaluation descriptive audit of unchanged outcomes finds identical false-clear case-ID sets for review-only, chosen-crop and random-crop paths in every group. The review band removes those automatic passes; crop choice does not further reduce them. Across 46 executed active cases (29 defective and 17 normal), chosen detail resolves 17 additional true alerts and 4 false alerts relative to review without ROI. Random detail resolves 12 true alerts and 2 false alerts. Review-only leaves 46 unresolved, chosen 25, and random 32; all three retain 127 automatic false clears in the execution audit. These cross-population totals audit controller behavior, not pooled generalization or a superiority test.</w:t>
      </w:r>
    </w:p>
    <w:sectPr w:rsidR="00FC693F" w:rsidRPr="0006063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80"/>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cstheme="majorBidi" w:ascii="Times New Roman" w:hAnsi="Times New Roman" w:eastAsia="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cstheme="majorBidi" w:ascii="Times New Roman" w:hAnsi="Times New Roman" w:eastAsia="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 Fixed Methods and Seed Results</dc:title>
  <dc:subject>REFLEX corrected evaluation</dc:subject>
  <dc:creator/>
  <cp:keywords/>
  <dc:description/>
  <cp:lastModifiedBy/>
  <cp:revision>1</cp:revision>
  <dcterms:created xsi:type="dcterms:W3CDTF">2013-12-23T23:15:00Z</dcterms:created>
  <dcterms:modified xsi:type="dcterms:W3CDTF">2013-12-23T23:15:00Z</dcterms:modified>
  <cp:category/>
</cp:coreProperties>
</file>