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BE1F6" w14:textId="77777777" w:rsidR="00AE5823" w:rsidRDefault="00AE5823" w:rsidP="00AE5823">
      <w:pPr>
        <w:spacing w:before="0"/>
      </w:pPr>
      <w:r>
        <w:rPr>
          <w:noProof/>
          <w:color w:val="474747"/>
          <w:sz w:val="44"/>
          <w:szCs w:val="44"/>
        </w:rPr>
        <mc:AlternateContent>
          <mc:Choice Requires="wps">
            <w:drawing>
              <wp:anchor distT="0" distB="0" distL="114300" distR="114300" simplePos="0" relativeHeight="251660293" behindDoc="0" locked="0" layoutInCell="1" allowOverlap="1" wp14:anchorId="3E8B529B" wp14:editId="01ECD1B7">
                <wp:simplePos x="0" y="0"/>
                <wp:positionH relativeFrom="page">
                  <wp:align>right</wp:align>
                </wp:positionH>
                <wp:positionV relativeFrom="paragraph">
                  <wp:posOffset>168275</wp:posOffset>
                </wp:positionV>
                <wp:extent cx="7772400" cy="7124700"/>
                <wp:effectExtent l="0" t="0" r="0" b="0"/>
                <wp:wrapNone/>
                <wp:docPr id="2" name="Rectangle 2"/>
                <wp:cNvGraphicFramePr/>
                <a:graphic xmlns:a="http://schemas.openxmlformats.org/drawingml/2006/main">
                  <a:graphicData uri="http://schemas.microsoft.com/office/word/2010/wordprocessingShape">
                    <wps:wsp>
                      <wps:cNvSpPr/>
                      <wps:spPr>
                        <a:xfrm>
                          <a:off x="0" y="0"/>
                          <a:ext cx="7772400" cy="71247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EAF2A" id="Rectangle 2" o:spid="_x0000_s1026" style="position:absolute;margin-left:560.8pt;margin-top:13.25pt;width:612pt;height:561pt;z-index:251660293;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" fillcolor="#f2f2f2 [3052]" stroked="f" strokeweight="2pt">
                <w10:wrap anchorx="page"/>
              </v:rect>
            </w:pict>
          </mc:Fallback>
        </mc:AlternateContent>
      </w:r>
      <w:r w:rsidRPr="005E0199">
        <w:rPr>
          <w:noProof/>
          <w:color w:val="474747"/>
          <w:sz w:val="44"/>
          <w:szCs w:val="44"/>
        </w:rPr>
        <mc:AlternateContent>
          <mc:Choice Requires="wps">
            <w:drawing>
              <wp:anchor distT="45720" distB="45720" distL="114300" distR="114300" simplePos="0" relativeHeight="251662341" behindDoc="0" locked="0" layoutInCell="1" allowOverlap="1" wp14:anchorId="753615F2" wp14:editId="36F4D529">
                <wp:simplePos x="0" y="0"/>
                <wp:positionH relativeFrom="margin">
                  <wp:posOffset>-63500</wp:posOffset>
                </wp:positionH>
                <wp:positionV relativeFrom="paragraph">
                  <wp:posOffset>6388100</wp:posOffset>
                </wp:positionV>
                <wp:extent cx="5168900" cy="99060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8900" cy="990600"/>
                        </a:xfrm>
                        <a:prstGeom prst="rect">
                          <a:avLst/>
                        </a:prstGeom>
                        <a:noFill/>
                        <a:ln w="9525">
                          <a:noFill/>
                          <a:miter lim="800000"/>
                          <a:headEnd/>
                          <a:tailEnd/>
                        </a:ln>
                      </wps:spPr>
                      <wps:txb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53615F2" id="_x0000_t202" coordsize="21600,21600" o:spt="202" path="m,l,21600r21600,l21600,xe">
                <v:stroke joinstyle="miter"/>
                <v:path gradientshapeok="t" o:connecttype="rect"/>
              </v:shapetype>
              <v:shape id="Text Box 2" o:spid="_x0000_s1026" type="#_x0000_t202" style="position:absolute;left:0;text-align:left;margin-left:-5pt;margin-top:503pt;width:407pt;height:78pt;z-index:2516623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" filled="f" stroked="f">
                <v:textbox>
                  <w:txbxContent>
                    <w:p w14:paraId="65BC6E2F" w14:textId="77777777" w:rsidR="00AE5823" w:rsidRPr="008E60E8" w:rsidRDefault="00AE5823" w:rsidP="00AE5823">
                      <w:pPr>
                        <w:rPr>
                          <w:b/>
                          <w:bCs/>
                          <w:color w:val="auto"/>
                          <w:sz w:val="72"/>
                          <w:szCs w:val="72"/>
                        </w:rPr>
                      </w:pPr>
                      <w:r>
                        <w:rPr>
                          <w:b/>
                          <w:bCs/>
                          <w:color w:val="auto"/>
                          <w:sz w:val="72"/>
                          <w:szCs w:val="72"/>
                        </w:rPr>
                        <w:t>Self-Driving Car Studio</w:t>
                      </w:r>
                    </w:p>
                  </w:txbxContent>
                </v:textbox>
                <w10:wrap type="square" anchorx="margin"/>
              </v:shape>
            </w:pict>
          </mc:Fallback>
        </mc:AlternateContent>
      </w:r>
    </w:p>
    <w:p w14:paraId="76784885" w14:textId="77777777" w:rsidR="00AE5823" w:rsidRDefault="00AE5823" w:rsidP="00AE5823">
      <w:pPr>
        <w:spacing w:before="0"/>
        <w:rPr>
          <w:color w:val="474747"/>
          <w:sz w:val="44"/>
          <w:szCs w:val="44"/>
        </w:rPr>
      </w:pPr>
      <w:r>
        <w:rPr>
          <w:noProof/>
        </w:rPr>
        <w:drawing>
          <wp:anchor distT="0" distB="0" distL="0" distR="0" simplePos="0" relativeHeight="251661317" behindDoc="0" locked="0" layoutInCell="1" hidden="0" allowOverlap="1" wp14:anchorId="69A25431" wp14:editId="1384D4E3">
            <wp:simplePos x="0" y="0"/>
            <wp:positionH relativeFrom="margin">
              <wp:align>left</wp:align>
            </wp:positionH>
            <wp:positionV relativeFrom="paragraph">
              <wp:posOffset>458470</wp:posOffset>
            </wp:positionV>
            <wp:extent cx="6057900" cy="5656580"/>
            <wp:effectExtent l="0" t="0" r="0" b="0"/>
            <wp:wrapTopAndBottom distT="0" distB="0"/>
            <wp:docPr id="60" name="image3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60" name="image32.png" descr="Logo&#10;&#10;Description automatically generated"/>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6057900" cy="5656580"/>
                    </a:xfrm>
                    <a:prstGeom prst="rect">
                      <a:avLst/>
                    </a:prstGeom>
                    <a:ln/>
                  </pic:spPr>
                </pic:pic>
              </a:graphicData>
            </a:graphic>
            <wp14:sizeRelH relativeFrom="margin">
              <wp14:pctWidth>0</wp14:pctWidth>
            </wp14:sizeRelH>
            <wp14:sizeRelV relativeFrom="margin">
              <wp14:pctHeight>0</wp14:pctHeight>
            </wp14:sizeRelV>
          </wp:anchor>
        </w:drawing>
      </w:r>
      <w:r>
        <w:rPr>
          <w:color w:val="474747"/>
          <w:sz w:val="44"/>
          <w:szCs w:val="44"/>
        </w:rPr>
        <w:br/>
      </w:r>
    </w:p>
    <w:p w14:paraId="7F831252" w14:textId="77777777" w:rsidR="00AE5823" w:rsidRDefault="00AE5823" w:rsidP="00AE5823">
      <w:pPr>
        <w:spacing w:before="0"/>
        <w:rPr>
          <w:color w:val="474747"/>
          <w:sz w:val="44"/>
          <w:szCs w:val="44"/>
        </w:rPr>
      </w:pPr>
    </w:p>
    <w:p w14:paraId="6262C54E" w14:textId="1217D3C1" w:rsidR="00AE5823" w:rsidRDefault="00D95BA2" w:rsidP="00AE5823">
      <w:pPr>
        <w:spacing w:before="0"/>
      </w:pPr>
      <w:r>
        <w:rPr>
          <w:color w:val="474747"/>
          <w:sz w:val="44"/>
          <w:szCs w:val="44"/>
        </w:rPr>
        <w:t>Troubleshooting</w:t>
      </w:r>
      <w:r w:rsidR="00AE5823">
        <w:rPr>
          <w:color w:val="474747"/>
          <w:sz w:val="44"/>
          <w:szCs w:val="44"/>
        </w:rPr>
        <w:t xml:space="preserve"> User </w:t>
      </w:r>
      <w:r w:rsidR="00BB78B6">
        <w:rPr>
          <w:color w:val="474747"/>
          <w:sz w:val="44"/>
          <w:szCs w:val="44"/>
        </w:rPr>
        <w:t>Manual</w:t>
      </w:r>
      <w:r w:rsidR="00AE5823">
        <w:rPr>
          <w:color w:val="474747"/>
          <w:sz w:val="44"/>
          <w:szCs w:val="44"/>
        </w:rPr>
        <w:t xml:space="preserve"> </w:t>
      </w:r>
    </w:p>
    <w:p w14:paraId="45DE50C6" w14:textId="25013C9E" w:rsidR="00451003" w:rsidRDefault="004268BB" w:rsidP="0068350F">
      <w:pPr>
        <w:pBdr>
          <w:top w:val="nil"/>
          <w:left w:val="nil"/>
          <w:bottom w:val="nil"/>
          <w:right w:val="nil"/>
          <w:between w:val="nil"/>
        </w:pBdr>
        <w:jc w:val="right"/>
      </w:pPr>
      <m:oMath>
        <m:r>
          <w:rPr>
            <w:rFonts w:ascii="Cambria Math" w:hAnsi="Cambria Math"/>
          </w:rPr>
          <m:t>v 1.0 - 9</m:t>
        </m:r>
        <m:r>
          <w:rPr>
            <w:rFonts w:ascii="Cambria Math" w:hAnsi="Cambria Math"/>
            <w:vertAlign w:val="superscript"/>
          </w:rPr>
          <m:t>th</m:t>
        </m:r>
        <m:r>
          <w:rPr>
            <w:rFonts w:ascii="Cambria Math" w:hAnsi="Cambria Math"/>
          </w:rPr>
          <m:t xml:space="preserve"> Jan 2023</m:t>
        </m:r>
      </m:oMath>
      <w:r>
        <w:t xml:space="preserve"> </w:t>
      </w:r>
    </w:p>
    <w:p w14:paraId="7AAB8238" w14:textId="3370361C" w:rsidR="00294702" w:rsidRPr="000E1F3C" w:rsidRDefault="00294702" w:rsidP="00EF4767">
      <w:pPr>
        <w:pStyle w:val="QuanserFigure"/>
        <w:jc w:val="both"/>
        <w:rPr>
          <w:szCs w:val="20"/>
        </w:rPr>
      </w:pPr>
      <w:r w:rsidRPr="000E1F3C">
        <w:rPr>
          <w:noProof/>
          <w:color w:val="434343"/>
          <w:szCs w:val="20"/>
          <w:bdr w:val="none" w:sz="0" w:space="0" w:color="auto" w:frame="1"/>
        </w:rPr>
        <w:lastRenderedPageBreak/>
        <w:drawing>
          <wp:anchor distT="0" distB="0" distL="114300" distR="114300" simplePos="0" relativeHeight="251658245" behindDoc="0" locked="0" layoutInCell="1" allowOverlap="1" wp14:anchorId="168625ED" wp14:editId="69C160D7">
            <wp:simplePos x="0" y="0"/>
            <wp:positionH relativeFrom="column">
              <wp:posOffset>3778581</wp:posOffset>
            </wp:positionH>
            <wp:positionV relativeFrom="paragraph">
              <wp:posOffset>-126263</wp:posOffset>
            </wp:positionV>
            <wp:extent cx="2200275" cy="628650"/>
            <wp:effectExtent l="0" t="0" r="9525" b="0"/>
            <wp:wrapNone/>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00275" cy="628650"/>
                    </a:xfrm>
                    <a:prstGeom prst="rect">
                      <a:avLst/>
                    </a:prstGeom>
                    <a:noFill/>
                    <a:ln>
                      <a:noFill/>
                    </a:ln>
                  </pic:spPr>
                </pic:pic>
              </a:graphicData>
            </a:graphic>
          </wp:anchor>
        </w:drawing>
      </w:r>
      <w:r w:rsidRPr="000E1F3C">
        <w:rPr>
          <w:szCs w:val="20"/>
        </w:rPr>
        <w:t>© 202</w:t>
      </w:r>
      <w:r>
        <w:rPr>
          <w:szCs w:val="20"/>
        </w:rPr>
        <w:t>3</w:t>
      </w:r>
      <w:r w:rsidRPr="000E1F3C">
        <w:rPr>
          <w:szCs w:val="20"/>
        </w:rPr>
        <w:t xml:space="preserve"> Quanser Inc., All rights reserved</w:t>
      </w:r>
    </w:p>
    <w:p w14:paraId="1CC4094C" w14:textId="7DBCBE39" w:rsidR="008E60E8" w:rsidRPr="000E1F3C" w:rsidRDefault="00CA440A" w:rsidP="008E60E8">
      <w:pPr>
        <w:pStyle w:val="QuanserFigure"/>
        <w:jc w:val="left"/>
        <w:rPr>
          <w:szCs w:val="20"/>
        </w:rPr>
      </w:pPr>
      <w:r>
        <w:rPr>
          <w:szCs w:val="20"/>
        </w:rPr>
        <w:t>F</w:t>
      </w:r>
      <w:r w:rsidR="008E60E8" w:rsidRPr="000E1F3C">
        <w:rPr>
          <w:szCs w:val="20"/>
        </w:rPr>
        <w:t xml:space="preserve">or more information on the solutions Quanser Inc. offers, </w:t>
      </w:r>
      <w:r w:rsidR="008E60E8">
        <w:rPr>
          <w:szCs w:val="20"/>
        </w:rPr>
        <w:br/>
      </w:r>
      <w:r w:rsidR="008E60E8" w:rsidRPr="000E1F3C">
        <w:rPr>
          <w:szCs w:val="20"/>
        </w:rPr>
        <w:t>please visit the web site at:</w:t>
      </w:r>
      <w:r w:rsidR="008E60E8">
        <w:rPr>
          <w:szCs w:val="20"/>
        </w:rPr>
        <w:t xml:space="preserve"> </w:t>
      </w:r>
      <w:hyperlink r:id="rId13" w:history="1">
        <w:r w:rsidR="008E60E8" w:rsidRPr="000E1F3C">
          <w:rPr>
            <w:rStyle w:val="Hyperlink"/>
            <w:szCs w:val="20"/>
          </w:rPr>
          <w:t>http://www.quanser.com</w:t>
        </w:r>
      </w:hyperlink>
    </w:p>
    <w:p w14:paraId="21824F68" w14:textId="76A12F0D" w:rsidR="00294702" w:rsidRPr="008E60E8" w:rsidRDefault="00294702" w:rsidP="00294702">
      <w:pPr>
        <w:pStyle w:val="QuanserFigure"/>
        <w:spacing w:before="0"/>
        <w:jc w:val="left"/>
        <w:rPr>
          <w:sz w:val="14"/>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8E60E8" w14:paraId="3FA5BAC1" w14:textId="77777777" w:rsidTr="00A31C05">
        <w:tc>
          <w:tcPr>
            <w:tcW w:w="4675" w:type="dxa"/>
          </w:tcPr>
          <w:p w14:paraId="78474D4A" w14:textId="77777777" w:rsidR="008E60E8" w:rsidRPr="000E1F3C" w:rsidRDefault="008E60E8" w:rsidP="00A31C05">
            <w:pPr>
              <w:pStyle w:val="QuanserFigure"/>
              <w:jc w:val="right"/>
              <w:rPr>
                <w:szCs w:val="20"/>
              </w:rPr>
            </w:pPr>
            <w:r w:rsidRPr="000E1F3C">
              <w:rPr>
                <w:szCs w:val="20"/>
              </w:rPr>
              <w:t>Quanser Inc.</w:t>
            </w:r>
          </w:p>
          <w:p w14:paraId="626D0F8F" w14:textId="77777777" w:rsidR="008E60E8" w:rsidRPr="000E1F3C" w:rsidRDefault="008E60E8" w:rsidP="00A31C05">
            <w:pPr>
              <w:pStyle w:val="QuanserFigure"/>
              <w:jc w:val="right"/>
              <w:rPr>
                <w:szCs w:val="20"/>
              </w:rPr>
            </w:pPr>
            <w:r w:rsidRPr="000E1F3C">
              <w:rPr>
                <w:szCs w:val="20"/>
              </w:rPr>
              <w:t>119 Spy Court</w:t>
            </w:r>
          </w:p>
          <w:p w14:paraId="0CFACE93" w14:textId="77777777" w:rsidR="008E60E8" w:rsidRPr="000E1F3C" w:rsidRDefault="008E60E8" w:rsidP="00A31C05">
            <w:pPr>
              <w:pStyle w:val="QuanserFigure"/>
              <w:jc w:val="right"/>
              <w:rPr>
                <w:szCs w:val="20"/>
              </w:rPr>
            </w:pPr>
            <w:r w:rsidRPr="000E1F3C">
              <w:rPr>
                <w:szCs w:val="20"/>
              </w:rPr>
              <w:t>Markham, Ontario</w:t>
            </w:r>
          </w:p>
          <w:p w14:paraId="043C4E81" w14:textId="303A0E0B" w:rsidR="008E60E8" w:rsidRDefault="008E60E8" w:rsidP="00A31C05">
            <w:pPr>
              <w:pStyle w:val="QuanserFigure"/>
              <w:jc w:val="right"/>
              <w:rPr>
                <w:szCs w:val="20"/>
              </w:rPr>
            </w:pPr>
            <w:r w:rsidRPr="000E1F3C">
              <w:rPr>
                <w:szCs w:val="20"/>
              </w:rPr>
              <w:t>L3R 5H6</w:t>
            </w:r>
            <w:r>
              <w:rPr>
                <w:szCs w:val="20"/>
              </w:rPr>
              <w:t xml:space="preserve">, </w:t>
            </w:r>
            <w:r w:rsidRPr="000E1F3C">
              <w:rPr>
                <w:szCs w:val="20"/>
              </w:rPr>
              <w:t>Canada</w:t>
            </w:r>
          </w:p>
        </w:tc>
        <w:tc>
          <w:tcPr>
            <w:tcW w:w="4675" w:type="dxa"/>
          </w:tcPr>
          <w:p w14:paraId="1C9872A2" w14:textId="77777777" w:rsidR="008E60E8" w:rsidRPr="000E1F3C" w:rsidRDefault="008E60E8" w:rsidP="00A31C05">
            <w:pPr>
              <w:pStyle w:val="QuanserFigure"/>
              <w:jc w:val="left"/>
              <w:rPr>
                <w:szCs w:val="20"/>
              </w:rPr>
            </w:pPr>
            <w:r w:rsidRPr="000E1F3C">
              <w:rPr>
                <w:szCs w:val="20"/>
              </w:rPr>
              <w:t>info@quanser.com</w:t>
            </w:r>
          </w:p>
          <w:p w14:paraId="1F727D5B" w14:textId="51E56F7D" w:rsidR="008E60E8" w:rsidRPr="000E1F3C" w:rsidRDefault="008E60E8" w:rsidP="00A31C05">
            <w:pPr>
              <w:pStyle w:val="QuanserFigure"/>
              <w:jc w:val="left"/>
              <w:rPr>
                <w:szCs w:val="20"/>
              </w:rPr>
            </w:pPr>
            <w:r w:rsidRPr="000E1F3C">
              <w:rPr>
                <w:szCs w:val="20"/>
              </w:rPr>
              <w:t>Phone</w:t>
            </w:r>
            <w:r w:rsidR="00A31C05">
              <w:rPr>
                <w:szCs w:val="20"/>
              </w:rPr>
              <w:t xml:space="preserve"> </w:t>
            </w:r>
            <w:r w:rsidRPr="000E1F3C">
              <w:rPr>
                <w:szCs w:val="20"/>
              </w:rPr>
              <w:t>: 19059403575</w:t>
            </w:r>
          </w:p>
          <w:p w14:paraId="063FD0FF" w14:textId="4B0675E3" w:rsidR="008E60E8" w:rsidRPr="000E1F3C" w:rsidRDefault="008E60E8" w:rsidP="00A31C05">
            <w:pPr>
              <w:pStyle w:val="QuanserFigure"/>
              <w:jc w:val="left"/>
              <w:rPr>
                <w:szCs w:val="20"/>
              </w:rPr>
            </w:pPr>
            <w:r w:rsidRPr="000E1F3C">
              <w:rPr>
                <w:szCs w:val="20"/>
              </w:rPr>
              <w:t>Fax</w:t>
            </w:r>
            <w:r w:rsidR="00A31C05">
              <w:rPr>
                <w:szCs w:val="20"/>
              </w:rPr>
              <w:t xml:space="preserve">      </w:t>
            </w:r>
            <w:r w:rsidRPr="000E1F3C">
              <w:rPr>
                <w:szCs w:val="20"/>
              </w:rPr>
              <w:t>: 19059403576</w:t>
            </w:r>
          </w:p>
          <w:p w14:paraId="189C4F95" w14:textId="0FC970FD" w:rsidR="008E60E8" w:rsidRDefault="008E60E8" w:rsidP="00A31C05">
            <w:pPr>
              <w:pStyle w:val="QuanserFigure"/>
              <w:jc w:val="left"/>
              <w:rPr>
                <w:szCs w:val="20"/>
              </w:rPr>
            </w:pPr>
            <w:r>
              <w:rPr>
                <w:szCs w:val="20"/>
              </w:rPr>
              <w:t>p</w:t>
            </w:r>
            <w:r w:rsidRPr="000E1F3C">
              <w:rPr>
                <w:szCs w:val="20"/>
              </w:rPr>
              <w:t>rinted in Markham, Ontario.</w:t>
            </w:r>
          </w:p>
        </w:tc>
      </w:tr>
    </w:tbl>
    <w:p w14:paraId="7884AEB6" w14:textId="77777777" w:rsidR="001E1A27" w:rsidRDefault="00294702" w:rsidP="002716F0">
      <w:pPr>
        <w:rPr>
          <w:sz w:val="20"/>
          <w:szCs w:val="20"/>
        </w:rPr>
      </w:pPr>
      <w:r w:rsidRPr="000E1F3C">
        <w:rPr>
          <w:sz w:val="20"/>
          <w:szCs w:val="20"/>
        </w:rPr>
        <w:t>This document and the software described in it are provided subject to a license agreement. Neither the software nor this document may be used or copied except as specified under the terms of that license agreement. Quanser Inc. grants the following rights: a) The right to reproduce the work, to incorporate the work into one or more collections, and to reproduce the work as incorporated in the collections, b) to create and reproduce adaptations provided reasonable steps are taken to clearly identify the changes that were made to the original work, c) to distribute and publicly perform the work including as incorporated in collections, and d) to distribute and publicly perform adaptations. The above rights may be exercised in all media and formats whether now known or hereafter devised. These rights are granted subject to and limited by the following restrictions: a) You may not exercise any of the rights granted to You in above in any manner that is primarily intended for or directed toward commercial advantage or private monetary compensation, and b) You must keep intact all copyright notices for the Work and provide the name Quanser Inc. for attribution. These restrictions may not be waved without express prior written permission of Quanser Inc.</w:t>
      </w:r>
      <w:r w:rsidR="001E1A27">
        <w:rPr>
          <w:sz w:val="20"/>
          <w:szCs w:val="20"/>
        </w:rPr>
        <w:t xml:space="preserve"> </w:t>
      </w:r>
    </w:p>
    <w:p w14:paraId="3949B216" w14:textId="56DE68D9" w:rsidR="000E1F3C" w:rsidRPr="00EF4767" w:rsidRDefault="000E1F3C" w:rsidP="002716F0">
      <w:pPr>
        <w:rPr>
          <w:b/>
          <w:bCs/>
          <w:sz w:val="20"/>
          <w:szCs w:val="20"/>
        </w:rPr>
      </w:pPr>
      <w:r w:rsidRPr="000E1F3C">
        <w:rPr>
          <w:b/>
          <w:bCs/>
          <w:sz w:val="20"/>
          <w:szCs w:val="20"/>
        </w:rPr>
        <w:t>FCC Notice</w:t>
      </w:r>
      <w:r w:rsidRPr="000E1F3C">
        <w:rPr>
          <w:sz w:val="20"/>
          <w:szCs w:val="20"/>
        </w:rPr>
        <w:t xml:space="preserve"> This device complies with Part 15 of the FCC rules. Operation is subject to the following two conditions: (1) this device may not cause harmful interference, and (2) this device must accept any interference received, including interference that may cause undesired operation.</w:t>
      </w:r>
    </w:p>
    <w:p w14:paraId="6A99F307" w14:textId="2D692519" w:rsidR="000E1F3C" w:rsidRPr="000E1F3C" w:rsidRDefault="000E1F3C" w:rsidP="002716F0">
      <w:pPr>
        <w:rPr>
          <w:sz w:val="20"/>
          <w:szCs w:val="20"/>
        </w:rPr>
      </w:pPr>
      <w:r w:rsidRPr="000E1F3C">
        <w:rPr>
          <w:b/>
          <w:bCs/>
          <w:sz w:val="20"/>
          <w:szCs w:val="20"/>
        </w:rPr>
        <w:t>Industry Canada Notice</w:t>
      </w:r>
      <w:r w:rsidRPr="000E1F3C">
        <w:rPr>
          <w:sz w:val="20"/>
          <w:szCs w:val="20"/>
        </w:rPr>
        <w:t xml:space="preserve"> This Class A digital apparatus complies with Canadian ICES-003. Cet appareil numérique de la classe A est conforme</w:t>
      </w:r>
      <w:r>
        <w:rPr>
          <w:sz w:val="20"/>
          <w:szCs w:val="20"/>
        </w:rPr>
        <w:t xml:space="preserve"> </w:t>
      </w:r>
      <w:r w:rsidRPr="000E1F3C">
        <w:rPr>
          <w:sz w:val="20"/>
          <w:szCs w:val="20"/>
        </w:rPr>
        <w:t>à la norme NMB-003 du Canada.</w:t>
      </w:r>
    </w:p>
    <w:p w14:paraId="52BA6042" w14:textId="35C108DF" w:rsidR="002716F0" w:rsidRDefault="000E1F3C" w:rsidP="000E1F3C">
      <w:pPr>
        <w:jc w:val="left"/>
        <w:rPr>
          <w:b/>
          <w:bCs/>
          <w:sz w:val="20"/>
          <w:szCs w:val="20"/>
        </w:rPr>
      </w:pPr>
      <w:r w:rsidRPr="000E1F3C">
        <w:rPr>
          <w:b/>
          <w:bCs/>
          <w:sz w:val="20"/>
          <w:szCs w:val="20"/>
        </w:rPr>
        <w:t>Waste Electrical and Electronic Equipment (WEEE)</w:t>
      </w:r>
      <w:r>
        <w:rPr>
          <w:b/>
          <w:bCs/>
          <w:sz w:val="20"/>
          <w:szCs w:val="20"/>
        </w:rPr>
        <w:t xml:space="preserve"> </w:t>
      </w:r>
    </w:p>
    <w:p w14:paraId="735E82D6" w14:textId="24F64885" w:rsidR="000E1F3C" w:rsidRDefault="002716F0" w:rsidP="002716F0">
      <w:pPr>
        <w:spacing w:before="0"/>
        <w:rPr>
          <w:sz w:val="20"/>
          <w:szCs w:val="20"/>
        </w:rPr>
      </w:pPr>
      <w:r w:rsidRPr="002716F0">
        <w:rPr>
          <w:noProof/>
          <w:sz w:val="20"/>
          <w:szCs w:val="20"/>
        </w:rPr>
        <w:drawing>
          <wp:anchor distT="0" distB="0" distL="114300" distR="114300" simplePos="0" relativeHeight="251658243" behindDoc="1" locked="0" layoutInCell="1" allowOverlap="1" wp14:anchorId="594F8B6C" wp14:editId="0B19E487">
            <wp:simplePos x="0" y="0"/>
            <wp:positionH relativeFrom="margin">
              <wp:posOffset>142875</wp:posOffset>
            </wp:positionH>
            <wp:positionV relativeFrom="paragraph">
              <wp:posOffset>37465</wp:posOffset>
            </wp:positionV>
            <wp:extent cx="590550" cy="8445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l="5539" t="3490" r="3846" b="4580"/>
                    <a:stretch/>
                  </pic:blipFill>
                  <pic:spPr bwMode="auto">
                    <a:xfrm>
                      <a:off x="0" y="0"/>
                      <a:ext cx="590550" cy="844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E1F3C" w:rsidRPr="000E1F3C">
        <w:rPr>
          <w:sz w:val="20"/>
          <w:szCs w:val="20"/>
        </w:rPr>
        <w:t>This symbol indicates that waste products must be disposed of separately from municipal household waste, according to Directive</w:t>
      </w:r>
      <w:r w:rsidR="000E1F3C">
        <w:rPr>
          <w:sz w:val="20"/>
          <w:szCs w:val="20"/>
        </w:rPr>
        <w:t xml:space="preserve"> </w:t>
      </w:r>
      <w:r w:rsidR="000E1F3C" w:rsidRPr="000E1F3C">
        <w:rPr>
          <w:sz w:val="20"/>
          <w:szCs w:val="20"/>
        </w:rPr>
        <w:t>2002/96/EC of the European Parliament and the Council on waste electrical and electronic equipment (WEEE). All products at the</w:t>
      </w:r>
      <w:r w:rsidR="000E1F3C">
        <w:rPr>
          <w:sz w:val="20"/>
          <w:szCs w:val="20"/>
        </w:rPr>
        <w:t xml:space="preserve"> </w:t>
      </w:r>
      <w:r w:rsidR="000E1F3C" w:rsidRPr="000E1F3C">
        <w:rPr>
          <w:sz w:val="20"/>
          <w:szCs w:val="20"/>
        </w:rPr>
        <w:t>end of their life cycle must be sent to a WEEE collection and recycling center. Proper WEEE disposal reduces the environmental</w:t>
      </w:r>
      <w:r w:rsidR="000E1F3C">
        <w:rPr>
          <w:sz w:val="20"/>
          <w:szCs w:val="20"/>
        </w:rPr>
        <w:t xml:space="preserve"> </w:t>
      </w:r>
      <w:r w:rsidR="000E1F3C" w:rsidRPr="000E1F3C">
        <w:rPr>
          <w:sz w:val="20"/>
          <w:szCs w:val="20"/>
        </w:rPr>
        <w:t>impact and the risk to human health due to potentially hazardous substances used in such equipment. Your cooperation in proper</w:t>
      </w:r>
      <w:r w:rsidR="000E1F3C">
        <w:rPr>
          <w:sz w:val="20"/>
          <w:szCs w:val="20"/>
        </w:rPr>
        <w:t xml:space="preserve"> </w:t>
      </w:r>
      <w:r w:rsidR="000E1F3C" w:rsidRPr="000E1F3C">
        <w:rPr>
          <w:sz w:val="20"/>
          <w:szCs w:val="20"/>
        </w:rPr>
        <w:t xml:space="preserve">WEEE disposal will contribute to the effective usage of natural resources. </w:t>
      </w:r>
    </w:p>
    <w:p w14:paraId="1748D2B6" w14:textId="5FC85307" w:rsidR="002716F0" w:rsidRDefault="002716F0" w:rsidP="002716F0">
      <w:pPr>
        <w:spacing w:before="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16"/>
        <w:gridCol w:w="7334"/>
      </w:tblGrid>
      <w:tr w:rsidR="008A6689" w14:paraId="3D290154" w14:textId="77777777" w:rsidTr="00CA440A">
        <w:tc>
          <w:tcPr>
            <w:tcW w:w="2016" w:type="dxa"/>
            <w:vAlign w:val="center"/>
          </w:tcPr>
          <w:p w14:paraId="5419A00E" w14:textId="77777777" w:rsidR="002716F0" w:rsidRDefault="002716F0" w:rsidP="00D829BF">
            <w:pPr>
              <w:jc w:val="center"/>
              <w:rPr>
                <w:sz w:val="20"/>
                <w:szCs w:val="20"/>
              </w:rPr>
            </w:pPr>
            <w:r>
              <w:rPr>
                <w:noProof/>
              </w:rPr>
              <w:drawing>
                <wp:inline distT="0" distB="0" distL="0" distR="0" wp14:anchorId="6FFC7BC3" wp14:editId="520D2886">
                  <wp:extent cx="1135380" cy="200025"/>
                  <wp:effectExtent l="0" t="0" r="762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5380" cy="200025"/>
                          </a:xfrm>
                          <a:prstGeom prst="rect">
                            <a:avLst/>
                          </a:prstGeom>
                          <a:noFill/>
                          <a:ln>
                            <a:noFill/>
                          </a:ln>
                        </pic:spPr>
                      </pic:pic>
                    </a:graphicData>
                  </a:graphic>
                </wp:inline>
              </w:drawing>
            </w:r>
          </w:p>
          <w:p w14:paraId="07551C99" w14:textId="5DD87552" w:rsidR="00D829BF" w:rsidRDefault="00D829BF" w:rsidP="00D829BF">
            <w:pPr>
              <w:jc w:val="center"/>
              <w:rPr>
                <w:sz w:val="20"/>
                <w:szCs w:val="20"/>
              </w:rPr>
            </w:pPr>
          </w:p>
        </w:tc>
        <w:tc>
          <w:tcPr>
            <w:tcW w:w="7334" w:type="dxa"/>
          </w:tcPr>
          <w:p w14:paraId="0C658999" w14:textId="77777777" w:rsidR="002716F0" w:rsidRPr="002716F0" w:rsidRDefault="002716F0" w:rsidP="002716F0">
            <w:pPr>
              <w:jc w:val="left"/>
              <w:rPr>
                <w:sz w:val="20"/>
                <w:szCs w:val="20"/>
              </w:rPr>
            </w:pPr>
            <w:r w:rsidRPr="002716F0">
              <w:rPr>
                <w:sz w:val="20"/>
                <w:szCs w:val="20"/>
              </w:rPr>
              <w:t>This product meets the essential requirements of applicable European Directives as follows:</w:t>
            </w:r>
          </w:p>
          <w:p w14:paraId="2E5C6370" w14:textId="77777777" w:rsidR="002716F0" w:rsidRPr="002716F0" w:rsidRDefault="002716F0" w:rsidP="002716F0">
            <w:pPr>
              <w:pStyle w:val="ListParagraph"/>
              <w:numPr>
                <w:ilvl w:val="0"/>
                <w:numId w:val="27"/>
              </w:numPr>
              <w:jc w:val="left"/>
              <w:rPr>
                <w:sz w:val="20"/>
                <w:szCs w:val="20"/>
              </w:rPr>
            </w:pPr>
            <w:r w:rsidRPr="002716F0">
              <w:rPr>
                <w:sz w:val="20"/>
                <w:szCs w:val="20"/>
              </w:rPr>
              <w:t>2006/95/EC; Low-Voltage Directive (safety)</w:t>
            </w:r>
          </w:p>
          <w:p w14:paraId="295F83A6" w14:textId="2654E5B9" w:rsidR="002716F0" w:rsidRPr="002716F0" w:rsidRDefault="002716F0" w:rsidP="002716F0">
            <w:pPr>
              <w:pStyle w:val="ListParagraph"/>
              <w:numPr>
                <w:ilvl w:val="0"/>
                <w:numId w:val="27"/>
              </w:numPr>
              <w:jc w:val="left"/>
              <w:rPr>
                <w:sz w:val="20"/>
                <w:szCs w:val="20"/>
              </w:rPr>
            </w:pPr>
            <w:r w:rsidRPr="002716F0">
              <w:rPr>
                <w:sz w:val="20"/>
                <w:szCs w:val="20"/>
              </w:rPr>
              <w:t>2004/108/EC; Electromagnetic Compatibility Directive (EMC)</w:t>
            </w:r>
          </w:p>
          <w:p w14:paraId="4088307A" w14:textId="77777777" w:rsidR="002716F0" w:rsidRDefault="002716F0" w:rsidP="002716F0">
            <w:pPr>
              <w:rPr>
                <w:sz w:val="20"/>
                <w:szCs w:val="20"/>
              </w:rPr>
            </w:pPr>
            <w:r w:rsidRPr="002716F0">
              <w:rPr>
                <w:b/>
                <w:bCs/>
                <w:sz w:val="20"/>
                <w:szCs w:val="20"/>
              </w:rPr>
              <w:t>Warning</w:t>
            </w:r>
            <w:r w:rsidRPr="002716F0">
              <w:rPr>
                <w:sz w:val="20"/>
                <w:szCs w:val="20"/>
              </w:rPr>
              <w:t>: This is a Class A product. In a domestic environment this product may cause radio interference, in which case the user may be required to take adequate measures</w:t>
            </w:r>
            <w:r w:rsidRPr="002716F0">
              <w:rPr>
                <w:sz w:val="20"/>
                <w:szCs w:val="20"/>
              </w:rPr>
              <w:br w:type="page"/>
            </w:r>
            <w:r w:rsidR="001E1A27">
              <w:rPr>
                <w:sz w:val="20"/>
                <w:szCs w:val="20"/>
              </w:rPr>
              <w:t>.</w:t>
            </w:r>
          </w:p>
          <w:p w14:paraId="6736D227" w14:textId="5306A22B" w:rsidR="0039499A" w:rsidRPr="002716F0" w:rsidRDefault="0039499A" w:rsidP="002716F0"/>
        </w:tc>
      </w:tr>
      <w:tr w:rsidR="001E1A27" w14:paraId="4BE2A232" w14:textId="77777777" w:rsidTr="00CA440A">
        <w:tc>
          <w:tcPr>
            <w:tcW w:w="2016" w:type="dxa"/>
            <w:vAlign w:val="center"/>
          </w:tcPr>
          <w:p w14:paraId="1AE9C97C" w14:textId="01C60FB3" w:rsidR="001E1A27" w:rsidRDefault="001E1A27" w:rsidP="001E1A27">
            <w:pPr>
              <w:jc w:val="center"/>
              <w:rPr>
                <w:noProof/>
              </w:rPr>
            </w:pPr>
            <w:r>
              <w:rPr>
                <w:noProof/>
              </w:rPr>
              <w:drawing>
                <wp:inline distT="114300" distB="114300" distL="114300" distR="114300" wp14:anchorId="6684AD49" wp14:editId="0AF8C06F">
                  <wp:extent cx="395288" cy="395288"/>
                  <wp:effectExtent l="0" t="0" r="0" b="0"/>
                  <wp:docPr id="8" name="image18.png" descr="caution.png"/>
                  <wp:cNvGraphicFramePr/>
                  <a:graphic xmlns:a="http://schemas.openxmlformats.org/drawingml/2006/main">
                    <a:graphicData uri="http://schemas.openxmlformats.org/drawingml/2006/picture">
                      <pic:pic xmlns:pic="http://schemas.openxmlformats.org/drawingml/2006/picture">
                        <pic:nvPicPr>
                          <pic:cNvPr id="0" name="image18.png" descr="caution.png"/>
                          <pic:cNvPicPr preferRelativeResize="0"/>
                        </pic:nvPicPr>
                        <pic:blipFill>
                          <a:blip r:embed="rId16"/>
                          <a:srcRect/>
                          <a:stretch>
                            <a:fillRect/>
                          </a:stretch>
                        </pic:blipFill>
                        <pic:spPr>
                          <a:xfrm>
                            <a:off x="0" y="0"/>
                            <a:ext cx="395288" cy="395288"/>
                          </a:xfrm>
                          <a:prstGeom prst="rect">
                            <a:avLst/>
                          </a:prstGeom>
                          <a:ln/>
                        </pic:spPr>
                      </pic:pic>
                    </a:graphicData>
                  </a:graphic>
                </wp:inline>
              </w:drawing>
            </w:r>
            <w:r>
              <w:rPr>
                <w:b/>
                <w:sz w:val="28"/>
                <w:szCs w:val="28"/>
              </w:rPr>
              <w:br/>
              <w:t>Caution</w:t>
            </w:r>
          </w:p>
        </w:tc>
        <w:tc>
          <w:tcPr>
            <w:tcW w:w="7334" w:type="dxa"/>
          </w:tcPr>
          <w:p w14:paraId="15E34BE1" w14:textId="5E0C2E61" w:rsidR="001E1A27" w:rsidRPr="002716F0" w:rsidRDefault="001E1A27" w:rsidP="002716F0">
            <w:pPr>
              <w:jc w:val="left"/>
              <w:rPr>
                <w:sz w:val="20"/>
                <w:szCs w:val="20"/>
              </w:rPr>
            </w:pPr>
            <w:r w:rsidRPr="001E1A27">
              <w:rPr>
                <w:b/>
                <w:sz w:val="20"/>
                <w:szCs w:val="20"/>
              </w:rPr>
              <w:t>This equipment is designed to be used for educational and research purposes and is not intended for use by the public.</w:t>
            </w:r>
            <w:r w:rsidRPr="001E1A27">
              <w:rPr>
                <w:sz w:val="20"/>
                <w:szCs w:val="20"/>
              </w:rPr>
              <w:t xml:space="preserve"> The user is responsible to ensure that the equipment will be used by technically qualified personnel only. While the end-effector board provides connections for external user devices, users are responsible for certifying any modifications or additions they make to the default configuration.</w:t>
            </w:r>
          </w:p>
        </w:tc>
      </w:tr>
    </w:tbl>
    <w:p w14:paraId="668AC82A" w14:textId="77777777" w:rsidR="00451003" w:rsidRDefault="0068350F">
      <w:pPr>
        <w:pStyle w:val="Heading1"/>
      </w:pPr>
      <w:bookmarkStart w:id="0" w:name="_bpfbbs1u3fh8" w:colFirst="0" w:colLast="0"/>
      <w:bookmarkStart w:id="1" w:name="_Toc49761858"/>
      <w:bookmarkStart w:id="2" w:name="_Toc52186069"/>
      <w:bookmarkStart w:id="3" w:name="_Toc61513410"/>
      <w:bookmarkStart w:id="4" w:name="_Toc124166416"/>
      <w:bookmarkEnd w:id="0"/>
      <w:r>
        <w:lastRenderedPageBreak/>
        <w:t>Table of Contents</w:t>
      </w:r>
      <w:bookmarkEnd w:id="1"/>
      <w:bookmarkEnd w:id="2"/>
      <w:bookmarkEnd w:id="3"/>
      <w:bookmarkEnd w:id="4"/>
    </w:p>
    <w:sdt>
      <w:sdtPr>
        <w:id w:val="-2027095509"/>
        <w:docPartObj>
          <w:docPartGallery w:val="Table of Contents"/>
          <w:docPartUnique/>
        </w:docPartObj>
      </w:sdtPr>
      <w:sdtEndPr>
        <w:rPr>
          <w:sz w:val="20"/>
          <w:szCs w:val="20"/>
        </w:rPr>
      </w:sdtEndPr>
      <w:sdtContent>
        <w:sdt>
          <w:sdtPr>
            <w:id w:val="-250284937"/>
            <w:docPartObj>
              <w:docPartGallery w:val="Table of Contents"/>
              <w:docPartUnique/>
            </w:docPartObj>
          </w:sdtPr>
          <w:sdtEndPr/>
          <w:sdtContent>
            <w:p w14:paraId="42614B63" w14:textId="769D5CEA" w:rsidR="0073465D" w:rsidRDefault="0073465D" w:rsidP="0073465D">
              <w:pPr>
                <w:pStyle w:val="TOC1"/>
                <w:tabs>
                  <w:tab w:val="right" w:pos="1079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6724838" w:history="1">
                <w:r w:rsidRPr="00EA3698">
                  <w:rPr>
                    <w:rStyle w:val="Hyperlink"/>
                    <w:noProof/>
                  </w:rPr>
                  <w:t>A. Diagnostics Checklist</w:t>
                </w:r>
                <w:r>
                  <w:rPr>
                    <w:noProof/>
                    <w:webHidden/>
                  </w:rPr>
                  <w:tab/>
                </w:r>
                <w:r>
                  <w:rPr>
                    <w:noProof/>
                    <w:webHidden/>
                  </w:rPr>
                  <w:fldChar w:fldCharType="begin"/>
                </w:r>
                <w:r>
                  <w:rPr>
                    <w:noProof/>
                    <w:webHidden/>
                  </w:rPr>
                  <w:instrText xml:space="preserve"> PAGEREF _Toc56724838 \h </w:instrText>
                </w:r>
                <w:r>
                  <w:rPr>
                    <w:noProof/>
                    <w:webHidden/>
                  </w:rPr>
                </w:r>
                <w:r>
                  <w:rPr>
                    <w:noProof/>
                    <w:webHidden/>
                  </w:rPr>
                  <w:fldChar w:fldCharType="separate"/>
                </w:r>
                <w:r w:rsidR="00BA7880">
                  <w:rPr>
                    <w:noProof/>
                    <w:webHidden/>
                  </w:rPr>
                  <w:t>3</w:t>
                </w:r>
                <w:r>
                  <w:rPr>
                    <w:noProof/>
                    <w:webHidden/>
                  </w:rPr>
                  <w:fldChar w:fldCharType="end"/>
                </w:r>
              </w:hyperlink>
            </w:p>
            <w:p w14:paraId="2995F45A" w14:textId="5D126302" w:rsidR="0073465D" w:rsidRDefault="00BA7880" w:rsidP="0073465D">
              <w:pPr>
                <w:pStyle w:val="TOC1"/>
                <w:tabs>
                  <w:tab w:val="right" w:pos="10790"/>
                </w:tabs>
                <w:rPr>
                  <w:rFonts w:asciiTheme="minorHAnsi" w:eastAsiaTheme="minorEastAsia" w:hAnsiTheme="minorHAnsi" w:cstheme="minorBidi"/>
                  <w:noProof/>
                  <w:color w:val="auto"/>
                  <w:lang w:val="en-US"/>
                </w:rPr>
              </w:pPr>
              <w:hyperlink w:anchor="_Toc56724839" w:history="1">
                <w:r w:rsidR="0073465D" w:rsidRPr="00EA3698">
                  <w:rPr>
                    <w:rStyle w:val="Hyperlink"/>
                    <w:noProof/>
                  </w:rPr>
                  <w:t>B. Boot up and Shutdown</w:t>
                </w:r>
                <w:r w:rsidR="0073465D">
                  <w:rPr>
                    <w:noProof/>
                    <w:webHidden/>
                  </w:rPr>
                  <w:tab/>
                </w:r>
                <w:r w:rsidR="0073465D">
                  <w:rPr>
                    <w:noProof/>
                    <w:webHidden/>
                  </w:rPr>
                  <w:fldChar w:fldCharType="begin"/>
                </w:r>
                <w:r w:rsidR="0073465D">
                  <w:rPr>
                    <w:noProof/>
                    <w:webHidden/>
                  </w:rPr>
                  <w:instrText xml:space="preserve"> PAGEREF _Toc56724839 \h </w:instrText>
                </w:r>
                <w:r w:rsidR="0073465D">
                  <w:rPr>
                    <w:noProof/>
                    <w:webHidden/>
                  </w:rPr>
                </w:r>
                <w:r w:rsidR="0073465D">
                  <w:rPr>
                    <w:noProof/>
                    <w:webHidden/>
                  </w:rPr>
                  <w:fldChar w:fldCharType="separate"/>
                </w:r>
                <w:r>
                  <w:rPr>
                    <w:noProof/>
                    <w:webHidden/>
                  </w:rPr>
                  <w:t>4</w:t>
                </w:r>
                <w:r w:rsidR="0073465D">
                  <w:rPr>
                    <w:noProof/>
                    <w:webHidden/>
                  </w:rPr>
                  <w:fldChar w:fldCharType="end"/>
                </w:r>
              </w:hyperlink>
            </w:p>
            <w:p w14:paraId="78CBDCEF" w14:textId="69EE08FD" w:rsidR="0073465D" w:rsidRDefault="00BA7880" w:rsidP="0073465D">
              <w:pPr>
                <w:pStyle w:val="TOC1"/>
                <w:tabs>
                  <w:tab w:val="right" w:pos="10790"/>
                </w:tabs>
                <w:rPr>
                  <w:rFonts w:asciiTheme="minorHAnsi" w:eastAsiaTheme="minorEastAsia" w:hAnsiTheme="minorHAnsi" w:cstheme="minorBidi"/>
                  <w:noProof/>
                  <w:color w:val="auto"/>
                  <w:lang w:val="en-US"/>
                </w:rPr>
              </w:pPr>
              <w:hyperlink w:anchor="_Toc56724840" w:history="1">
                <w:r w:rsidR="0073465D" w:rsidRPr="00EA3698">
                  <w:rPr>
                    <w:rStyle w:val="Hyperlink"/>
                    <w:noProof/>
                  </w:rPr>
                  <w:t>C. Connectivity</w:t>
                </w:r>
                <w:r w:rsidR="0073465D">
                  <w:rPr>
                    <w:noProof/>
                    <w:webHidden/>
                  </w:rPr>
                  <w:tab/>
                </w:r>
                <w:r w:rsidR="0073465D">
                  <w:rPr>
                    <w:noProof/>
                    <w:webHidden/>
                  </w:rPr>
                  <w:fldChar w:fldCharType="begin"/>
                </w:r>
                <w:r w:rsidR="0073465D">
                  <w:rPr>
                    <w:noProof/>
                    <w:webHidden/>
                  </w:rPr>
                  <w:instrText xml:space="preserve"> PAGEREF _Toc56724840 \h </w:instrText>
                </w:r>
                <w:r w:rsidR="0073465D">
                  <w:rPr>
                    <w:noProof/>
                    <w:webHidden/>
                  </w:rPr>
                </w:r>
                <w:r w:rsidR="0073465D">
                  <w:rPr>
                    <w:noProof/>
                    <w:webHidden/>
                  </w:rPr>
                  <w:fldChar w:fldCharType="separate"/>
                </w:r>
                <w:r>
                  <w:rPr>
                    <w:noProof/>
                    <w:webHidden/>
                  </w:rPr>
                  <w:t>5</w:t>
                </w:r>
                <w:r w:rsidR="0073465D">
                  <w:rPr>
                    <w:noProof/>
                    <w:webHidden/>
                  </w:rPr>
                  <w:fldChar w:fldCharType="end"/>
                </w:r>
              </w:hyperlink>
            </w:p>
            <w:p w14:paraId="3FE7BE87" w14:textId="662A8CFB" w:rsidR="0073465D" w:rsidRDefault="00BA7880" w:rsidP="0073465D">
              <w:pPr>
                <w:pStyle w:val="TOC1"/>
                <w:tabs>
                  <w:tab w:val="right" w:pos="10790"/>
                </w:tabs>
                <w:rPr>
                  <w:rFonts w:asciiTheme="minorHAnsi" w:eastAsiaTheme="minorEastAsia" w:hAnsiTheme="minorHAnsi" w:cstheme="minorBidi"/>
                  <w:noProof/>
                  <w:color w:val="auto"/>
                  <w:lang w:val="en-US"/>
                </w:rPr>
              </w:pPr>
              <w:hyperlink w:anchor="_Toc56724841" w:history="1">
                <w:r w:rsidR="0073465D" w:rsidRPr="00EA3698">
                  <w:rPr>
                    <w:rStyle w:val="Hyperlink"/>
                    <w:noProof/>
                  </w:rPr>
                  <w:t>D. Hardware</w:t>
                </w:r>
                <w:r w:rsidR="0073465D">
                  <w:rPr>
                    <w:noProof/>
                    <w:webHidden/>
                  </w:rPr>
                  <w:tab/>
                </w:r>
                <w:r w:rsidR="0073465D">
                  <w:rPr>
                    <w:noProof/>
                    <w:webHidden/>
                  </w:rPr>
                  <w:fldChar w:fldCharType="begin"/>
                </w:r>
                <w:r w:rsidR="0073465D">
                  <w:rPr>
                    <w:noProof/>
                    <w:webHidden/>
                  </w:rPr>
                  <w:instrText xml:space="preserve"> PAGEREF _Toc56724841 \h </w:instrText>
                </w:r>
                <w:r w:rsidR="0073465D">
                  <w:rPr>
                    <w:noProof/>
                    <w:webHidden/>
                  </w:rPr>
                </w:r>
                <w:r w:rsidR="0073465D">
                  <w:rPr>
                    <w:noProof/>
                    <w:webHidden/>
                  </w:rPr>
                  <w:fldChar w:fldCharType="separate"/>
                </w:r>
                <w:r>
                  <w:rPr>
                    <w:noProof/>
                    <w:webHidden/>
                  </w:rPr>
                  <w:t>7</w:t>
                </w:r>
                <w:r w:rsidR="0073465D">
                  <w:rPr>
                    <w:noProof/>
                    <w:webHidden/>
                  </w:rPr>
                  <w:fldChar w:fldCharType="end"/>
                </w:r>
              </w:hyperlink>
            </w:p>
            <w:p w14:paraId="388504B4" w14:textId="0FAB5507" w:rsidR="0073465D" w:rsidRDefault="00BA7880" w:rsidP="0073465D">
              <w:pPr>
                <w:pStyle w:val="TOC1"/>
                <w:tabs>
                  <w:tab w:val="right" w:pos="10790"/>
                </w:tabs>
                <w:rPr>
                  <w:rFonts w:asciiTheme="minorHAnsi" w:eastAsiaTheme="minorEastAsia" w:hAnsiTheme="minorHAnsi" w:cstheme="minorBidi"/>
                  <w:noProof/>
                  <w:color w:val="auto"/>
                  <w:lang w:val="en-US"/>
                </w:rPr>
              </w:pPr>
              <w:hyperlink w:anchor="_Toc56724842" w:history="1">
                <w:r w:rsidR="0073465D" w:rsidRPr="00EA3698">
                  <w:rPr>
                    <w:rStyle w:val="Hyperlink"/>
                    <w:noProof/>
                  </w:rPr>
                  <w:t>E. Software</w:t>
                </w:r>
                <w:r w:rsidR="0073465D">
                  <w:rPr>
                    <w:noProof/>
                    <w:webHidden/>
                  </w:rPr>
                  <w:tab/>
                </w:r>
                <w:r w:rsidR="0073465D">
                  <w:rPr>
                    <w:noProof/>
                    <w:webHidden/>
                  </w:rPr>
                  <w:fldChar w:fldCharType="begin"/>
                </w:r>
                <w:r w:rsidR="0073465D">
                  <w:rPr>
                    <w:noProof/>
                    <w:webHidden/>
                  </w:rPr>
                  <w:instrText xml:space="preserve"> PAGEREF _Toc56724842 \h </w:instrText>
                </w:r>
                <w:r w:rsidR="0073465D">
                  <w:rPr>
                    <w:noProof/>
                    <w:webHidden/>
                  </w:rPr>
                </w:r>
                <w:r w:rsidR="0073465D">
                  <w:rPr>
                    <w:noProof/>
                    <w:webHidden/>
                  </w:rPr>
                  <w:fldChar w:fldCharType="separate"/>
                </w:r>
                <w:r>
                  <w:rPr>
                    <w:noProof/>
                    <w:webHidden/>
                  </w:rPr>
                  <w:t>8</w:t>
                </w:r>
                <w:r w:rsidR="0073465D">
                  <w:rPr>
                    <w:noProof/>
                    <w:webHidden/>
                  </w:rPr>
                  <w:fldChar w:fldCharType="end"/>
                </w:r>
              </w:hyperlink>
            </w:p>
            <w:p w14:paraId="1948B7E8" w14:textId="5ED1EB00" w:rsidR="00D8272C" w:rsidRPr="0073465D" w:rsidRDefault="0073465D" w:rsidP="0073465D">
              <w:pPr>
                <w:tabs>
                  <w:tab w:val="right" w:pos="10800"/>
                </w:tabs>
                <w:spacing w:after="80"/>
              </w:pPr>
              <w:r>
                <w:fldChar w:fldCharType="end"/>
              </w:r>
            </w:p>
          </w:sdtContent>
        </w:sdt>
      </w:sdtContent>
    </w:sdt>
    <w:p w14:paraId="5445BDF9" w14:textId="73017093" w:rsidR="00451003" w:rsidRDefault="0068350F" w:rsidP="00D8272C">
      <w:pPr>
        <w:tabs>
          <w:tab w:val="right" w:pos="10800"/>
        </w:tabs>
        <w:spacing w:after="80"/>
      </w:pPr>
      <w:r>
        <w:br w:type="page"/>
      </w:r>
    </w:p>
    <w:p w14:paraId="01CBF97F" w14:textId="77777777" w:rsidR="0073465D" w:rsidRDefault="0073465D" w:rsidP="0073465D">
      <w:pPr>
        <w:pStyle w:val="Heading1"/>
        <w:jc w:val="left"/>
      </w:pPr>
      <w:bookmarkStart w:id="5" w:name="_g0d7lk18atby" w:colFirst="0" w:colLast="0"/>
      <w:bookmarkStart w:id="6" w:name="_Toc56724838"/>
      <w:bookmarkStart w:id="7" w:name="_Toc124166417"/>
      <w:bookmarkEnd w:id="5"/>
      <w:r>
        <w:lastRenderedPageBreak/>
        <w:t>A. Diagnostics Checklist</w:t>
      </w:r>
      <w:bookmarkEnd w:id="6"/>
    </w:p>
    <w:p w14:paraId="092F21C8" w14:textId="77777777" w:rsidR="0073465D" w:rsidRDefault="0073465D" w:rsidP="00453915">
      <w:pPr>
        <w:jc w:val="center"/>
      </w:pPr>
      <w:r>
        <w:rPr>
          <w:noProof/>
        </w:rPr>
        <w:drawing>
          <wp:inline distT="114300" distB="114300" distL="114300" distR="114300" wp14:anchorId="342F38FB" wp14:editId="430975C5">
            <wp:extent cx="5926238" cy="6661230"/>
            <wp:effectExtent l="0" t="0" r="0" b="6350"/>
            <wp:docPr id="9" name="image4.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4.png" descr="Diagram&#10;&#10;Description automatically generated"/>
                    <pic:cNvPicPr preferRelativeResize="0"/>
                  </pic:nvPicPr>
                  <pic:blipFill rotWithShape="1">
                    <a:blip r:embed="rId17"/>
                    <a:srcRect l="4745" t="1970" r="7584" b="3911"/>
                    <a:stretch/>
                  </pic:blipFill>
                  <pic:spPr bwMode="auto">
                    <a:xfrm>
                      <a:off x="0" y="0"/>
                      <a:ext cx="5972734" cy="6713493"/>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702FA250" w14:textId="4DE0850C" w:rsidR="0073465D" w:rsidRDefault="0073465D" w:rsidP="0073465D">
      <w:pPr>
        <w:pStyle w:val="Heading1"/>
        <w:jc w:val="left"/>
      </w:pPr>
      <w:bookmarkStart w:id="8" w:name="_Toc56724839"/>
      <w:r>
        <w:lastRenderedPageBreak/>
        <w:t>B. Boot up and Shutdown</w:t>
      </w:r>
      <w:bookmarkEnd w:id="8"/>
    </w:p>
    <w:p w14:paraId="6E72D1C8" w14:textId="77777777" w:rsidR="0073465D" w:rsidRDefault="0073465D" w:rsidP="0073465D">
      <w:pPr>
        <w:numPr>
          <w:ilvl w:val="0"/>
          <w:numId w:val="31"/>
        </w:numPr>
        <w:jc w:val="left"/>
      </w:pPr>
      <w:r>
        <w:rPr>
          <w:b/>
        </w:rPr>
        <w:t>The QCar won’t turn ON</w:t>
      </w:r>
      <w:r>
        <w:br/>
      </w:r>
    </w:p>
    <w:p w14:paraId="45E6EAF4" w14:textId="77777777" w:rsidR="0073465D" w:rsidRDefault="0073465D" w:rsidP="0073465D">
      <w:pPr>
        <w:numPr>
          <w:ilvl w:val="1"/>
          <w:numId w:val="31"/>
        </w:numPr>
        <w:spacing w:before="0"/>
        <w:jc w:val="left"/>
      </w:pPr>
      <w:r>
        <w:t xml:space="preserve">Check that the battery/static power connector is plugged in correctly </w:t>
      </w:r>
    </w:p>
    <w:p w14:paraId="46D071E0" w14:textId="77777777" w:rsidR="0073465D" w:rsidRDefault="0073465D" w:rsidP="0073465D">
      <w:pPr>
        <w:numPr>
          <w:ilvl w:val="1"/>
          <w:numId w:val="31"/>
        </w:numPr>
        <w:spacing w:before="0"/>
        <w:jc w:val="left"/>
      </w:pPr>
      <w:r>
        <w:t>If using a battery, ensure that it is fully charged</w:t>
      </w:r>
    </w:p>
    <w:p w14:paraId="45AD730B" w14:textId="77777777" w:rsidR="0073465D" w:rsidRDefault="0073465D" w:rsidP="0073465D">
      <w:pPr>
        <w:numPr>
          <w:ilvl w:val="1"/>
          <w:numId w:val="31"/>
        </w:numPr>
        <w:spacing w:before="0"/>
        <w:jc w:val="left"/>
      </w:pPr>
      <w:r>
        <w:t xml:space="preserve">Ensure that you are pressing the red power button firmly </w:t>
      </w:r>
      <w:r>
        <w:br/>
        <w:t xml:space="preserve">Note: the 3 LEDs (VBAT, 5V, and 3.3V) next to the red power button light on. </w:t>
      </w:r>
      <w:r>
        <w:br/>
        <w:t>Note: the headlamps, brake lamps, reverse lights and indicators should flash once on boot.</w:t>
      </w:r>
      <w:r>
        <w:br/>
      </w:r>
    </w:p>
    <w:p w14:paraId="2A235094" w14:textId="77777777" w:rsidR="0073465D" w:rsidRDefault="0073465D" w:rsidP="0073465D">
      <w:pPr>
        <w:numPr>
          <w:ilvl w:val="0"/>
          <w:numId w:val="31"/>
        </w:numPr>
        <w:spacing w:before="0"/>
        <w:jc w:val="left"/>
      </w:pPr>
      <w:r>
        <w:rPr>
          <w:b/>
        </w:rPr>
        <w:t xml:space="preserve">The QCar is stuck on boot with the display showing the ‘Quanser Innovate Educate’ message. </w:t>
      </w:r>
      <w:r>
        <w:br/>
      </w:r>
      <w:r>
        <w:br/>
        <w:t xml:space="preserve">The ‘Quanser Innovate Educate’ message indicates that the hardware has powered up. If the system is stuck on this screen for more than 2 minutes, follow these steps. </w:t>
      </w:r>
      <w:r>
        <w:br/>
      </w:r>
    </w:p>
    <w:p w14:paraId="27D7009A" w14:textId="77777777" w:rsidR="0073465D" w:rsidRDefault="0073465D" w:rsidP="0073465D">
      <w:pPr>
        <w:numPr>
          <w:ilvl w:val="1"/>
          <w:numId w:val="31"/>
        </w:numPr>
        <w:spacing w:before="0"/>
        <w:jc w:val="left"/>
      </w:pPr>
      <w:r>
        <w:t>Turn OFF the QCar.</w:t>
      </w:r>
    </w:p>
    <w:p w14:paraId="7E3EEEAE" w14:textId="77777777" w:rsidR="0073465D" w:rsidRDefault="0073465D" w:rsidP="0073465D">
      <w:pPr>
        <w:numPr>
          <w:ilvl w:val="1"/>
          <w:numId w:val="31"/>
        </w:numPr>
        <w:spacing w:before="0"/>
        <w:jc w:val="left"/>
      </w:pPr>
      <w:r>
        <w:t>Connect a monitor, keyboard and mouse, using the HDMI and USB ports.</w:t>
      </w:r>
    </w:p>
    <w:p w14:paraId="4F578824" w14:textId="77777777" w:rsidR="0073465D" w:rsidRDefault="0073465D" w:rsidP="0073465D">
      <w:pPr>
        <w:numPr>
          <w:ilvl w:val="1"/>
          <w:numId w:val="31"/>
        </w:numPr>
        <w:spacing w:before="0"/>
        <w:jc w:val="left"/>
      </w:pPr>
      <w:r>
        <w:t xml:space="preserve">Turn ON the QCar and capture the output on the monitor when the QCar is stuck during boot. </w:t>
      </w:r>
    </w:p>
    <w:p w14:paraId="6C0E9B87" w14:textId="77777777" w:rsidR="0073465D" w:rsidRDefault="0073465D" w:rsidP="0073465D">
      <w:pPr>
        <w:numPr>
          <w:ilvl w:val="1"/>
          <w:numId w:val="31"/>
        </w:numPr>
        <w:spacing w:before="0"/>
        <w:jc w:val="left"/>
      </w:pPr>
      <w:r>
        <w:t xml:space="preserve">Contact </w:t>
      </w:r>
      <w:r>
        <w:rPr>
          <w:color w:val="CC0000"/>
        </w:rPr>
        <w:t>tech@quanser.com</w:t>
      </w:r>
      <w:r>
        <w:t xml:space="preserve"> and send us the images/screenshots. </w:t>
      </w:r>
      <w:r>
        <w:br/>
      </w:r>
    </w:p>
    <w:p w14:paraId="07716AB4" w14:textId="77777777" w:rsidR="0073465D" w:rsidRDefault="0073465D" w:rsidP="0073465D">
      <w:pPr>
        <w:numPr>
          <w:ilvl w:val="0"/>
          <w:numId w:val="31"/>
        </w:numPr>
        <w:spacing w:before="0"/>
        <w:jc w:val="left"/>
      </w:pPr>
      <w:r>
        <w:rPr>
          <w:b/>
        </w:rPr>
        <w:t>When using a battery, the QCar turns ON, and shuts down immediately after.</w:t>
      </w:r>
      <w:r>
        <w:br/>
      </w:r>
      <w:r>
        <w:br/>
        <w:t xml:space="preserve">A quarc_power_monitor service monitors the battery level to protect the system. If it detects a battery voltage under 10.0V, it automatically shuts the platform down. Ensure that you are using a fully charged battery, or consider using static power for non-mobile development. </w:t>
      </w:r>
      <w:r>
        <w:br/>
      </w:r>
    </w:p>
    <w:p w14:paraId="25173B28" w14:textId="77777777" w:rsidR="0073465D" w:rsidRDefault="0073465D" w:rsidP="0073465D">
      <w:pPr>
        <w:numPr>
          <w:ilvl w:val="0"/>
          <w:numId w:val="31"/>
        </w:numPr>
        <w:spacing w:before="0"/>
        <w:jc w:val="left"/>
      </w:pPr>
      <w:r>
        <w:rPr>
          <w:b/>
        </w:rPr>
        <w:t>The QCar is stuck on ‘Button pressed, shutting down…’</w:t>
      </w:r>
      <w:r>
        <w:br/>
      </w:r>
      <w:r>
        <w:br/>
        <w:t xml:space="preserve">The operating system shuts down multiple processes safely before turning the platform OFF. It gives each such service a couple of minutes to shut down before killing the process. As such, shutdown may take 20 seconds, up to 5 minutes. </w:t>
      </w:r>
      <w:r>
        <w:br/>
      </w:r>
      <w:r>
        <w:br/>
        <w:t>Beyond 5 minutes, you may force a shutdown by pressing and holding the red power button, although it is always recommended to let the system shutdown normally.</w:t>
      </w:r>
      <w:r>
        <w:br/>
      </w:r>
    </w:p>
    <w:p w14:paraId="0745371D" w14:textId="77777777" w:rsidR="0073465D" w:rsidRDefault="0073465D" w:rsidP="0073465D">
      <w:pPr>
        <w:numPr>
          <w:ilvl w:val="0"/>
          <w:numId w:val="31"/>
        </w:numPr>
        <w:spacing w:before="0"/>
        <w:jc w:val="left"/>
      </w:pPr>
      <w:r>
        <w:rPr>
          <w:b/>
        </w:rPr>
        <w:t>The QCar unpredictably shutdown while driving with no display message.</w:t>
      </w:r>
      <w:r>
        <w:br/>
      </w:r>
      <w:r>
        <w:br/>
        <w:t xml:space="preserve">Ensure your PWM duty cycle commands to the drive motor are saturated to a 30% magnitude (between -0.3 and 0.3) and that a rate limiter of 100% duty cycle per second is used. This negates the possibility of a brownout caused by sudden voltage drop. </w:t>
      </w:r>
      <w:r>
        <w:br/>
      </w:r>
      <w:r>
        <w:br/>
        <w:t xml:space="preserve">Even with the saturation and rate limits in place, a voltage drop under 10.0V when </w:t>
      </w:r>
      <w:r>
        <w:lastRenderedPageBreak/>
        <w:t xml:space="preserve">driving may occur if the voltage is under 10.5V to begin with, triggering an automatic shutdown. Always turn OFF the platform and charge the battery when the voltage drops below 10.5V.  </w:t>
      </w:r>
    </w:p>
    <w:p w14:paraId="05601540" w14:textId="77777777" w:rsidR="0073465D" w:rsidRDefault="0073465D" w:rsidP="0073465D">
      <w:pPr>
        <w:jc w:val="left"/>
      </w:pPr>
    </w:p>
    <w:p w14:paraId="521BF730" w14:textId="395CEA76" w:rsidR="0073465D" w:rsidRDefault="0073465D" w:rsidP="0073465D">
      <w:pPr>
        <w:pStyle w:val="Heading1"/>
        <w:jc w:val="left"/>
        <w:rPr>
          <w:sz w:val="2"/>
          <w:szCs w:val="2"/>
        </w:rPr>
      </w:pPr>
      <w:bookmarkStart w:id="9" w:name="_Toc56724840"/>
      <w:r>
        <w:t>C. Connectivity</w:t>
      </w:r>
      <w:bookmarkEnd w:id="9"/>
      <w:r>
        <w:t xml:space="preserve"> </w:t>
      </w:r>
      <w:r>
        <w:br/>
      </w:r>
    </w:p>
    <w:p w14:paraId="15E6DC75" w14:textId="3B2C5A8B" w:rsidR="0073465D" w:rsidRDefault="0073465D" w:rsidP="0073465D">
      <w:pPr>
        <w:numPr>
          <w:ilvl w:val="0"/>
          <w:numId w:val="30"/>
        </w:numPr>
        <w:jc w:val="left"/>
      </w:pPr>
      <w:r>
        <w:rPr>
          <w:b/>
        </w:rPr>
        <w:t xml:space="preserve">The QCar LCD shows a ‘No IPv4 address’ message.  </w:t>
      </w:r>
      <w:r>
        <w:br/>
      </w:r>
      <w:r>
        <w:br/>
        <w:t xml:space="preserve">If the QCar cannot detect the Wi-Fi networks that it is configured to search for automatically on boot, and is not connected via the ethernet cable either, it will display this message on the LCD. Ensure that your network is up and running, and configure the platform to connect to your network by following the steps outlined in the Wi-Fi section of the </w:t>
      </w:r>
      <w:r>
        <w:rPr>
          <w:color w:val="CC0000"/>
        </w:rPr>
        <w:t xml:space="preserve">User </w:t>
      </w:r>
      <w:r w:rsidR="00D034DB">
        <w:rPr>
          <w:color w:val="CC0000"/>
        </w:rPr>
        <w:t>Manual - Connectivity</w:t>
      </w:r>
      <w:r>
        <w:t>. Alternatively, consider using an ethernet connection for non-mobile development.</w:t>
      </w:r>
      <w:r>
        <w:br/>
      </w:r>
    </w:p>
    <w:p w14:paraId="54A43D2F" w14:textId="77777777" w:rsidR="0073465D" w:rsidRDefault="0073465D" w:rsidP="0073465D">
      <w:pPr>
        <w:numPr>
          <w:ilvl w:val="0"/>
          <w:numId w:val="30"/>
        </w:numPr>
        <w:spacing w:before="0"/>
        <w:jc w:val="left"/>
      </w:pPr>
      <w:r>
        <w:rPr>
          <w:b/>
        </w:rPr>
        <w:t>My 5GHz network is available on other devices, but the QCar operating system’s Wi-Fi list does not display/detect it.</w:t>
      </w:r>
      <w:r>
        <w:br/>
      </w:r>
      <w:r>
        <w:br/>
        <w:t xml:space="preserve">The Jetson TX2 supports the lower end of the 5GHz bands. As such, ensure that your 5GHz network is broadcasted on the channels 36 to 60. This can be setup in your router.  </w:t>
      </w:r>
      <w:r>
        <w:br/>
      </w:r>
    </w:p>
    <w:p w14:paraId="3BCC1542" w14:textId="77777777" w:rsidR="0073465D" w:rsidRDefault="0073465D" w:rsidP="0073465D">
      <w:pPr>
        <w:numPr>
          <w:ilvl w:val="0"/>
          <w:numId w:val="30"/>
        </w:numPr>
        <w:spacing w:before="0"/>
        <w:jc w:val="left"/>
      </w:pPr>
      <w:r>
        <w:rPr>
          <w:b/>
        </w:rPr>
        <w:t xml:space="preserve">The Wi-Fi antennas on the PCB are loose. </w:t>
      </w:r>
      <w:r>
        <w:br/>
      </w:r>
      <w:r>
        <w:br/>
        <w:t xml:space="preserve">Please contact </w:t>
      </w:r>
      <w:r>
        <w:rPr>
          <w:color w:val="CC0000"/>
        </w:rPr>
        <w:t>tech@quanser.com</w:t>
      </w:r>
      <w:r>
        <w:t xml:space="preserve"> for support. </w:t>
      </w:r>
      <w:r>
        <w:br/>
      </w:r>
      <w:r>
        <w:br/>
      </w:r>
      <w:r>
        <w:rPr>
          <w:b/>
        </w:rPr>
        <w:t>Warning:</w:t>
      </w:r>
      <w:r>
        <w:t xml:space="preserve"> Please do not attempt to tighten the antennas as it may damage the PCB or onboard Jetson TX2 resulting in unknown behaviour. </w:t>
      </w:r>
      <w:r>
        <w:br/>
      </w:r>
    </w:p>
    <w:p w14:paraId="1F584F02" w14:textId="77777777" w:rsidR="0073465D" w:rsidRDefault="0073465D" w:rsidP="0073465D">
      <w:pPr>
        <w:numPr>
          <w:ilvl w:val="0"/>
          <w:numId w:val="30"/>
        </w:numPr>
        <w:spacing w:before="0"/>
        <w:jc w:val="left"/>
      </w:pPr>
      <w:r>
        <w:rPr>
          <w:b/>
        </w:rPr>
        <w:t>The Ethernet port on the PCB is damaged</w:t>
      </w:r>
      <w:r>
        <w:br/>
      </w:r>
      <w:r>
        <w:br/>
        <w:t xml:space="preserve">Please contact </w:t>
      </w:r>
      <w:r>
        <w:rPr>
          <w:color w:val="CC0000"/>
        </w:rPr>
        <w:t>tech@quanser.com</w:t>
      </w:r>
      <w:r>
        <w:t xml:space="preserve"> for support. In the meantime, consider using Wi-Fi. </w:t>
      </w:r>
    </w:p>
    <w:p w14:paraId="19DBC4E3" w14:textId="77777777" w:rsidR="0073465D" w:rsidRPr="00C7447B" w:rsidRDefault="0073465D" w:rsidP="0073465D">
      <w:pPr>
        <w:spacing w:before="0"/>
        <w:ind w:left="720"/>
        <w:jc w:val="left"/>
        <w:rPr>
          <w:b/>
          <w:bCs/>
        </w:rPr>
      </w:pPr>
    </w:p>
    <w:p w14:paraId="1F1D050B" w14:textId="77777777" w:rsidR="0073465D" w:rsidRDefault="0073465D" w:rsidP="0073465D">
      <w:pPr>
        <w:rPr>
          <w:b/>
          <w:bCs/>
        </w:rPr>
      </w:pPr>
      <w:r>
        <w:rPr>
          <w:b/>
          <w:bCs/>
        </w:rPr>
        <w:br w:type="page"/>
      </w:r>
    </w:p>
    <w:p w14:paraId="375742E6" w14:textId="77777777" w:rsidR="0073465D" w:rsidRPr="00C7447B" w:rsidRDefault="0073465D" w:rsidP="0073465D">
      <w:pPr>
        <w:numPr>
          <w:ilvl w:val="0"/>
          <w:numId w:val="30"/>
        </w:numPr>
        <w:spacing w:before="0"/>
        <w:jc w:val="left"/>
      </w:pPr>
      <w:r w:rsidRPr="00C7447B">
        <w:rPr>
          <w:b/>
          <w:bCs/>
        </w:rPr>
        <w:lastRenderedPageBreak/>
        <w:t>Booting with a direct connection does not auto-login to the desktop</w:t>
      </w:r>
    </w:p>
    <w:p w14:paraId="29AE4B78" w14:textId="77777777" w:rsidR="0073465D" w:rsidRDefault="0073465D" w:rsidP="0073465D">
      <w:pPr>
        <w:pStyle w:val="ListParagraph"/>
      </w:pPr>
      <w:r>
        <w:t>Earlier QCar TX2 images did not enable the auto-login. This can be enabled with the following steps:</w:t>
      </w:r>
    </w:p>
    <w:p w14:paraId="1E92133C" w14:textId="77777777" w:rsidR="0073465D" w:rsidRDefault="0073465D" w:rsidP="0073465D">
      <w:pPr>
        <w:pStyle w:val="ListParagraph"/>
      </w:pPr>
    </w:p>
    <w:p w14:paraId="64F8BA10" w14:textId="77777777" w:rsidR="0073465D" w:rsidRDefault="0073465D" w:rsidP="0073465D">
      <w:pPr>
        <w:pStyle w:val="ListParagraph"/>
        <w:numPr>
          <w:ilvl w:val="1"/>
          <w:numId w:val="30"/>
        </w:numPr>
      </w:pPr>
      <w:r>
        <w:t>In the Desktop Sharing settings and ensure the following boxes are checked:</w:t>
      </w:r>
    </w:p>
    <w:p w14:paraId="3506ECC7" w14:textId="77777777" w:rsidR="0073465D" w:rsidRDefault="0073465D" w:rsidP="0073465D">
      <w:pPr>
        <w:pStyle w:val="ListParagraph"/>
        <w:ind w:left="1440"/>
      </w:pPr>
    </w:p>
    <w:p w14:paraId="65B65686" w14:textId="77777777" w:rsidR="0073465D" w:rsidRDefault="0073465D" w:rsidP="0073465D">
      <w:pPr>
        <w:pStyle w:val="ListParagraph"/>
        <w:jc w:val="center"/>
      </w:pPr>
      <w:r>
        <w:rPr>
          <w:noProof/>
        </w:rPr>
        <w:drawing>
          <wp:inline distT="0" distB="0" distL="0" distR="0" wp14:anchorId="170AAFC5" wp14:editId="1005CEBE">
            <wp:extent cx="4869586" cy="2286000"/>
            <wp:effectExtent l="0" t="0" r="762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6318" cy="2289160"/>
                    </a:xfrm>
                    <a:prstGeom prst="rect">
                      <a:avLst/>
                    </a:prstGeom>
                    <a:noFill/>
                    <a:ln>
                      <a:noFill/>
                    </a:ln>
                  </pic:spPr>
                </pic:pic>
              </a:graphicData>
            </a:graphic>
          </wp:inline>
        </w:drawing>
      </w:r>
    </w:p>
    <w:p w14:paraId="1F22306B" w14:textId="77777777" w:rsidR="0073465D" w:rsidRDefault="0073465D" w:rsidP="0073465D">
      <w:pPr>
        <w:spacing w:before="0"/>
        <w:ind w:left="720"/>
        <w:jc w:val="left"/>
      </w:pPr>
    </w:p>
    <w:p w14:paraId="7DA83543" w14:textId="77777777" w:rsidR="0073465D" w:rsidRDefault="0073465D" w:rsidP="0073465D">
      <w:pPr>
        <w:pStyle w:val="ListParagraph"/>
        <w:numPr>
          <w:ilvl w:val="1"/>
          <w:numId w:val="30"/>
        </w:numPr>
        <w:spacing w:before="0"/>
        <w:jc w:val="left"/>
      </w:pPr>
      <w:r>
        <w:t xml:space="preserve">Enter the user password should be </w:t>
      </w:r>
      <w:r w:rsidRPr="00C7447B">
        <w:rPr>
          <w:b/>
          <w:bCs/>
        </w:rPr>
        <w:t>nvidia</w:t>
      </w:r>
      <w:r>
        <w:t>.</w:t>
      </w:r>
    </w:p>
    <w:p w14:paraId="3910349D" w14:textId="77777777" w:rsidR="0073465D" w:rsidRDefault="0073465D" w:rsidP="0073465D">
      <w:pPr>
        <w:pStyle w:val="ListParagraph"/>
        <w:numPr>
          <w:ilvl w:val="1"/>
          <w:numId w:val="30"/>
        </w:numPr>
        <w:spacing w:before="0"/>
        <w:jc w:val="left"/>
      </w:pPr>
      <w:r>
        <w:t xml:space="preserve">Open a command line and type: </w:t>
      </w:r>
      <w:r w:rsidRPr="00C7447B">
        <w:rPr>
          <w:rFonts w:ascii="Courier New" w:hAnsi="Courier New" w:cs="Courier New"/>
        </w:rPr>
        <w:t>sudo gedit</w:t>
      </w:r>
    </w:p>
    <w:p w14:paraId="3DBF4CD1" w14:textId="77777777" w:rsidR="0073465D" w:rsidRDefault="0073465D" w:rsidP="0073465D">
      <w:pPr>
        <w:pStyle w:val="ListParagraph"/>
        <w:numPr>
          <w:ilvl w:val="1"/>
          <w:numId w:val="30"/>
        </w:numPr>
        <w:spacing w:before="0"/>
        <w:jc w:val="left"/>
      </w:pPr>
      <w:r>
        <w:t>Open the file</w:t>
      </w:r>
      <w:r w:rsidRPr="00C7447B">
        <w:rPr>
          <w:rFonts w:ascii="Courier New" w:hAnsi="Courier New" w:cs="Courier New"/>
        </w:rPr>
        <w:t xml:space="preserve"> /etc/gdm3/custom.conf</w:t>
      </w:r>
    </w:p>
    <w:p w14:paraId="6EF2C956" w14:textId="77777777" w:rsidR="0073465D" w:rsidRDefault="0073465D" w:rsidP="0073465D">
      <w:pPr>
        <w:pStyle w:val="ListParagraph"/>
        <w:numPr>
          <w:ilvl w:val="1"/>
          <w:numId w:val="30"/>
        </w:numPr>
        <w:spacing w:before="0"/>
        <w:jc w:val="left"/>
      </w:pPr>
      <w:r>
        <w:t>Change the commented lines:</w:t>
      </w:r>
    </w:p>
    <w:p w14:paraId="7322D928" w14:textId="77777777" w:rsidR="0073465D" w:rsidRDefault="0073465D" w:rsidP="0073465D">
      <w:pPr>
        <w:pStyle w:val="ListParagraph"/>
        <w:spacing w:before="0"/>
        <w:ind w:left="1440"/>
        <w:jc w:val="left"/>
      </w:pPr>
    </w:p>
    <w:p w14:paraId="1AF1C98C"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 TimedLoginEnable = true </w:t>
      </w:r>
    </w:p>
    <w:p w14:paraId="48CDB6A2"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 TimedLogin = user </w:t>
      </w:r>
    </w:p>
    <w:p w14:paraId="16E4363A" w14:textId="77777777" w:rsidR="0073465D" w:rsidRDefault="0073465D" w:rsidP="0073465D">
      <w:pPr>
        <w:pStyle w:val="ListParagraph"/>
        <w:spacing w:before="0"/>
        <w:ind w:left="1440"/>
        <w:jc w:val="left"/>
      </w:pPr>
      <w:r w:rsidRPr="00C7447B">
        <w:rPr>
          <w:rFonts w:ascii="Courier New" w:hAnsi="Courier New" w:cs="Courier New"/>
        </w:rPr>
        <w:t xml:space="preserve"># TimedLoginDelay = 10 </w:t>
      </w:r>
    </w:p>
    <w:p w14:paraId="4C010C96" w14:textId="77777777" w:rsidR="0073465D" w:rsidRDefault="0073465D" w:rsidP="0073465D">
      <w:pPr>
        <w:pStyle w:val="ListParagraph"/>
        <w:spacing w:before="0"/>
        <w:ind w:left="1440"/>
        <w:jc w:val="left"/>
      </w:pPr>
    </w:p>
    <w:p w14:paraId="5F4CB533" w14:textId="77777777" w:rsidR="0073465D" w:rsidRDefault="0073465D" w:rsidP="0073465D">
      <w:pPr>
        <w:pStyle w:val="ListParagraph"/>
        <w:spacing w:before="0"/>
        <w:ind w:left="1440"/>
        <w:jc w:val="left"/>
      </w:pPr>
      <w:r>
        <w:t xml:space="preserve">by uncommenting them and modifying the user name and delay as follows: </w:t>
      </w:r>
    </w:p>
    <w:p w14:paraId="1CD05626" w14:textId="77777777" w:rsidR="0073465D" w:rsidRDefault="0073465D" w:rsidP="0073465D">
      <w:pPr>
        <w:pStyle w:val="ListParagraph"/>
        <w:spacing w:before="0"/>
        <w:ind w:left="1440"/>
        <w:jc w:val="left"/>
      </w:pPr>
    </w:p>
    <w:p w14:paraId="7F85A380"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TimedLoginEnable = true </w:t>
      </w:r>
    </w:p>
    <w:p w14:paraId="44DE7271" w14:textId="77777777" w:rsidR="0073465D" w:rsidRPr="00C7447B"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 xml:space="preserve">TimedLogin = nvidia </w:t>
      </w:r>
    </w:p>
    <w:p w14:paraId="24D92627" w14:textId="77777777" w:rsidR="0073465D" w:rsidRDefault="0073465D" w:rsidP="0073465D">
      <w:pPr>
        <w:pStyle w:val="ListParagraph"/>
        <w:spacing w:before="0"/>
        <w:ind w:left="1440"/>
        <w:jc w:val="left"/>
        <w:rPr>
          <w:rFonts w:ascii="Courier New" w:hAnsi="Courier New" w:cs="Courier New"/>
        </w:rPr>
      </w:pPr>
      <w:r w:rsidRPr="00C7447B">
        <w:rPr>
          <w:rFonts w:ascii="Courier New" w:hAnsi="Courier New" w:cs="Courier New"/>
        </w:rPr>
        <w:t>TimedLoginDelay = 0</w:t>
      </w:r>
    </w:p>
    <w:p w14:paraId="39997C7C" w14:textId="77777777" w:rsidR="0073465D" w:rsidRDefault="0073465D" w:rsidP="0073465D">
      <w:pPr>
        <w:pStyle w:val="ListParagraph"/>
        <w:spacing w:before="0"/>
        <w:ind w:left="1440"/>
        <w:jc w:val="left"/>
        <w:rPr>
          <w:rFonts w:ascii="Courier New" w:hAnsi="Courier New" w:cs="Courier New"/>
        </w:rPr>
      </w:pPr>
    </w:p>
    <w:p w14:paraId="5049847A" w14:textId="77777777" w:rsidR="0073465D" w:rsidRPr="00C7447B" w:rsidRDefault="0073465D" w:rsidP="0073465D">
      <w:pPr>
        <w:pStyle w:val="ListParagraph"/>
        <w:numPr>
          <w:ilvl w:val="1"/>
          <w:numId w:val="30"/>
        </w:numPr>
        <w:spacing w:before="0"/>
        <w:jc w:val="left"/>
      </w:pPr>
      <w:r w:rsidRPr="00C7447B">
        <w:rPr>
          <w:rFonts w:cs="Courier New"/>
        </w:rPr>
        <w:t xml:space="preserve">Save the file. </w:t>
      </w:r>
    </w:p>
    <w:p w14:paraId="2F6C1796" w14:textId="77777777" w:rsidR="0073465D" w:rsidRDefault="0073465D" w:rsidP="0073465D">
      <w:pPr>
        <w:spacing w:before="0"/>
        <w:ind w:left="1080"/>
        <w:jc w:val="left"/>
      </w:pPr>
    </w:p>
    <w:p w14:paraId="60D1921C" w14:textId="77777777" w:rsidR="0073465D" w:rsidRPr="00C7447B" w:rsidRDefault="0073465D" w:rsidP="0073465D">
      <w:pPr>
        <w:spacing w:before="0"/>
        <w:ind w:left="720"/>
        <w:jc w:val="left"/>
      </w:pPr>
      <w:r>
        <w:t>The QCar should now auto-login to the desktop on power-up.</w:t>
      </w:r>
    </w:p>
    <w:p w14:paraId="62DF13FC" w14:textId="77777777" w:rsidR="0073465D" w:rsidRDefault="0073465D" w:rsidP="0073465D">
      <w:pPr>
        <w:pStyle w:val="Heading1"/>
        <w:jc w:val="left"/>
      </w:pPr>
      <w:bookmarkStart w:id="10" w:name="_dg91srvd5fie" w:colFirst="0" w:colLast="0"/>
      <w:bookmarkEnd w:id="10"/>
      <w:r>
        <w:br w:type="page"/>
      </w:r>
    </w:p>
    <w:p w14:paraId="230EA641" w14:textId="3C9B872F" w:rsidR="0073465D" w:rsidRDefault="0073465D" w:rsidP="0073465D">
      <w:pPr>
        <w:pStyle w:val="Heading1"/>
        <w:jc w:val="left"/>
        <w:rPr>
          <w:sz w:val="2"/>
          <w:szCs w:val="2"/>
        </w:rPr>
      </w:pPr>
      <w:bookmarkStart w:id="11" w:name="_Toc56724841"/>
      <w:r>
        <w:lastRenderedPageBreak/>
        <w:t>D. Hardware</w:t>
      </w:r>
      <w:bookmarkEnd w:id="11"/>
      <w:r>
        <w:t xml:space="preserve"> </w:t>
      </w:r>
      <w:r>
        <w:br/>
      </w:r>
    </w:p>
    <w:p w14:paraId="040CE12F" w14:textId="21B7D520" w:rsidR="0073465D" w:rsidRDefault="0073465D" w:rsidP="0073465D">
      <w:pPr>
        <w:numPr>
          <w:ilvl w:val="0"/>
          <w:numId w:val="32"/>
        </w:numPr>
        <w:jc w:val="left"/>
      </w:pPr>
      <w:r>
        <w:rPr>
          <w:b/>
        </w:rPr>
        <w:t xml:space="preserve">The LCD display goes blank on boot, but the QCar is ON. </w:t>
      </w:r>
      <w:r>
        <w:br/>
      </w:r>
      <w:r>
        <w:br/>
        <w:t xml:space="preserve">Ensure that the battery is charged and that the platform is powered on (3 power LEDs next to the red power switch must be ON). If the LCD display is still OFF on boot, contact </w:t>
      </w:r>
      <w:r>
        <w:rPr>
          <w:color w:val="CC0000"/>
        </w:rPr>
        <w:t>tech@quanser.com</w:t>
      </w:r>
      <w:r>
        <w:t xml:space="preserve">. </w:t>
      </w:r>
      <w:r>
        <w:br/>
      </w:r>
    </w:p>
    <w:p w14:paraId="7D278C2E" w14:textId="77777777" w:rsidR="0073465D" w:rsidRDefault="0073465D" w:rsidP="0073465D">
      <w:pPr>
        <w:numPr>
          <w:ilvl w:val="0"/>
          <w:numId w:val="32"/>
        </w:numPr>
        <w:spacing w:before="0"/>
        <w:jc w:val="left"/>
      </w:pPr>
      <w:r>
        <w:rPr>
          <w:b/>
        </w:rPr>
        <w:t>The provided LIDAR does not spin</w:t>
      </w:r>
      <w:r>
        <w:br/>
      </w:r>
      <w:r>
        <w:br/>
        <w:t xml:space="preserve">To reduce power consumption, the LIDAR has been configured to not spin unless being actively used by an application. If actively using the LIDAR, </w:t>
      </w:r>
    </w:p>
    <w:p w14:paraId="7139C52E" w14:textId="77777777" w:rsidR="0073465D" w:rsidRDefault="0073465D" w:rsidP="0073465D">
      <w:pPr>
        <w:numPr>
          <w:ilvl w:val="1"/>
          <w:numId w:val="32"/>
        </w:numPr>
        <w:spacing w:before="0"/>
        <w:jc w:val="left"/>
      </w:pPr>
      <w:r>
        <w:t xml:space="preserve">check the J17 LIDAR connector to ensure that it is plugged in completely. </w:t>
      </w:r>
    </w:p>
    <w:p w14:paraId="504E7B4F" w14:textId="359DF981" w:rsidR="0073465D" w:rsidRDefault="0073465D" w:rsidP="0073465D">
      <w:pPr>
        <w:numPr>
          <w:ilvl w:val="1"/>
          <w:numId w:val="32"/>
        </w:numPr>
        <w:spacing w:before="0"/>
        <w:jc w:val="left"/>
      </w:pPr>
      <w:r>
        <w:t xml:space="preserve">check your software application for syntax/semantics. Always use the hardware tests applications provided for Simulink, Python or ROS for correct usage. If the provided hardware tests do not work, contact </w:t>
      </w:r>
      <w:r>
        <w:rPr>
          <w:color w:val="CC0000"/>
        </w:rPr>
        <w:t>tech@quanser.com</w:t>
      </w:r>
      <w:r>
        <w:t>.</w:t>
      </w:r>
      <w:r>
        <w:br/>
      </w:r>
      <w:r>
        <w:br/>
      </w:r>
      <w:r>
        <w:rPr>
          <w:b/>
        </w:rPr>
        <w:t>Note:</w:t>
      </w:r>
      <w:r>
        <w:t xml:space="preserve"> If using Python or ROS, recall that a ‘sudo’ flag must be used when executing applications with the LIDAR</w:t>
      </w:r>
      <w:r>
        <w:br/>
      </w:r>
    </w:p>
    <w:p w14:paraId="6DDD5A71" w14:textId="3FEDFD23" w:rsidR="0073465D" w:rsidRDefault="0073465D" w:rsidP="0073465D">
      <w:pPr>
        <w:numPr>
          <w:ilvl w:val="0"/>
          <w:numId w:val="32"/>
        </w:numPr>
        <w:spacing w:before="0"/>
        <w:jc w:val="left"/>
      </w:pPr>
      <w:r>
        <w:rPr>
          <w:b/>
        </w:rPr>
        <w:t>Intel RealSense RGBD camera not detected</w:t>
      </w:r>
      <w:r>
        <w:br/>
      </w:r>
      <w:r>
        <w:br/>
        <w:t xml:space="preserve">Run the provided hardware test application for the RGB-D camera for Simulink, Python or ROS. If the test does not display the expected output, connect to the QCar directly or remotely as described in the </w:t>
      </w:r>
      <w:r>
        <w:rPr>
          <w:color w:val="CC0000"/>
        </w:rPr>
        <w:t xml:space="preserve">User </w:t>
      </w:r>
      <w:r w:rsidR="00135B88">
        <w:rPr>
          <w:color w:val="CC0000"/>
        </w:rPr>
        <w:t>Manual -</w:t>
      </w:r>
      <w:r w:rsidR="007C6FBC">
        <w:rPr>
          <w:color w:val="CC0000"/>
        </w:rPr>
        <w:t xml:space="preserve"> </w:t>
      </w:r>
      <w:r w:rsidR="00135B88">
        <w:rPr>
          <w:color w:val="CC0000"/>
        </w:rPr>
        <w:t>Connectivity</w:t>
      </w:r>
      <w:r>
        <w:t>. In a terminal (or PuTTY terminal) type the following command,</w:t>
      </w:r>
      <w:r>
        <w:br/>
      </w:r>
      <w:r>
        <w:rPr>
          <w:rFonts w:ascii="Courier New" w:eastAsia="Courier New" w:hAnsi="Courier New" w:cs="Courier New"/>
        </w:rPr>
        <w:tab/>
        <w:t>&gt;&gt; ls -l /dev/video*</w:t>
      </w:r>
      <w:r>
        <w:br/>
        <w:t xml:space="preserve">Find the 3 </w:t>
      </w:r>
      <w:r>
        <w:rPr>
          <w:rFonts w:ascii="Courier New" w:eastAsia="Courier New" w:hAnsi="Courier New" w:cs="Courier New"/>
          <w:color w:val="CC0000"/>
        </w:rPr>
        <w:t>plugdev</w:t>
      </w:r>
      <w:r>
        <w:t xml:space="preserve"> output lines corresponding to the Intel RealSense camera (2 x depth sensors and 1x RGB sensors) as shown in Figure 1. If these lines of output are not present, try the following,</w:t>
      </w:r>
    </w:p>
    <w:p w14:paraId="5FE38B99" w14:textId="77777777" w:rsidR="0073465D" w:rsidRDefault="0073465D" w:rsidP="0073465D">
      <w:pPr>
        <w:numPr>
          <w:ilvl w:val="1"/>
          <w:numId w:val="32"/>
        </w:numPr>
        <w:spacing w:before="0"/>
        <w:jc w:val="left"/>
      </w:pPr>
      <w:r>
        <w:t xml:space="preserve">unplug and replug the camera. </w:t>
      </w:r>
    </w:p>
    <w:p w14:paraId="376F51D0" w14:textId="77777777" w:rsidR="0073465D" w:rsidRDefault="0073465D" w:rsidP="0073465D">
      <w:pPr>
        <w:numPr>
          <w:ilvl w:val="1"/>
          <w:numId w:val="32"/>
        </w:numPr>
        <w:spacing w:before="0"/>
        <w:jc w:val="left"/>
      </w:pPr>
      <w:r>
        <w:t xml:space="preserve">try connecting the camera to a different USB port. </w:t>
      </w:r>
    </w:p>
    <w:p w14:paraId="44A25B40" w14:textId="77777777" w:rsidR="0073465D" w:rsidRDefault="0073465D" w:rsidP="0073465D">
      <w:pPr>
        <w:numPr>
          <w:ilvl w:val="1"/>
          <w:numId w:val="32"/>
        </w:numPr>
        <w:spacing w:before="0"/>
        <w:jc w:val="left"/>
      </w:pPr>
      <w:r>
        <w:t>try a separate USB 3.0 type-A to USB-C cable to connect the camera instead</w:t>
      </w:r>
    </w:p>
    <w:p w14:paraId="2393730E" w14:textId="77777777" w:rsidR="0073465D" w:rsidRDefault="0073465D" w:rsidP="0073465D">
      <w:pPr>
        <w:ind w:left="720"/>
        <w:jc w:val="left"/>
      </w:pPr>
      <w:r>
        <w:t xml:space="preserve">If this does not resolve the issue, please contact </w:t>
      </w:r>
      <w:r>
        <w:rPr>
          <w:color w:val="CC0000"/>
        </w:rPr>
        <w:t>tech@quanser.com</w:t>
      </w:r>
      <w:r>
        <w:t>.</w:t>
      </w:r>
      <w:r>
        <w:br/>
      </w:r>
    </w:p>
    <w:tbl>
      <w:tblPr>
        <w:tblW w:w="108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73465D" w14:paraId="3A8220F5" w14:textId="77777777" w:rsidTr="00B60187">
        <w:trPr>
          <w:jc w:val="center"/>
        </w:trPr>
        <w:tc>
          <w:tcPr>
            <w:tcW w:w="10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AB19A87" w14:textId="77777777" w:rsidR="0073465D" w:rsidRDefault="0073465D" w:rsidP="00B60187">
            <w:pPr>
              <w:jc w:val="center"/>
            </w:pPr>
            <w:r>
              <w:rPr>
                <w:noProof/>
              </w:rPr>
              <w:drawing>
                <wp:inline distT="114300" distB="114300" distL="114300" distR="114300" wp14:anchorId="49D90F03" wp14:editId="2721C494">
                  <wp:extent cx="4562475" cy="1285875"/>
                  <wp:effectExtent l="0" t="0" r="0" b="0"/>
                  <wp:docPr id="4" name="image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Text&#10;&#10;Description automatically generated"/>
                          <pic:cNvPicPr preferRelativeResize="0"/>
                        </pic:nvPicPr>
                        <pic:blipFill>
                          <a:blip r:embed="rId19"/>
                          <a:srcRect/>
                          <a:stretch>
                            <a:fillRect/>
                          </a:stretch>
                        </pic:blipFill>
                        <pic:spPr>
                          <a:xfrm>
                            <a:off x="0" y="0"/>
                            <a:ext cx="4562475" cy="1285875"/>
                          </a:xfrm>
                          <a:prstGeom prst="rect">
                            <a:avLst/>
                          </a:prstGeom>
                          <a:ln/>
                        </pic:spPr>
                      </pic:pic>
                    </a:graphicData>
                  </a:graphic>
                </wp:inline>
              </w:drawing>
            </w:r>
          </w:p>
        </w:tc>
      </w:tr>
      <w:tr w:rsidR="0073465D" w14:paraId="3956C045" w14:textId="77777777" w:rsidTr="00B60187">
        <w:trPr>
          <w:jc w:val="center"/>
        </w:trPr>
        <w:tc>
          <w:tcPr>
            <w:tcW w:w="1080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2D3730C5" w14:textId="247801F8" w:rsidR="0073465D" w:rsidRDefault="0073465D" w:rsidP="0073465D">
            <w:pPr>
              <w:pStyle w:val="QuanserFigure"/>
            </w:pPr>
            <w:r>
              <w:t>Figure 1. Terminal output showing video devices connected to the QCar</w:t>
            </w:r>
          </w:p>
        </w:tc>
      </w:tr>
    </w:tbl>
    <w:p w14:paraId="501AF494" w14:textId="0BEAF2D7" w:rsidR="0073465D" w:rsidRDefault="0073465D" w:rsidP="0073465D">
      <w:pPr>
        <w:numPr>
          <w:ilvl w:val="0"/>
          <w:numId w:val="32"/>
        </w:numPr>
        <w:jc w:val="left"/>
      </w:pPr>
      <w:r>
        <w:rPr>
          <w:b/>
        </w:rPr>
        <w:lastRenderedPageBreak/>
        <w:t>CSI cameras do not work</w:t>
      </w:r>
      <w:r>
        <w:br/>
      </w:r>
      <w:r>
        <w:br/>
        <w:t xml:space="preserve">Remove any additional USB webcams that may have been connected. Run the provided hardware test application for the CSI cameras for Simulink, Python or ROS. If the test does not display the expected output, connect to the QCar directly or remotely as described in the </w:t>
      </w:r>
      <w:r>
        <w:rPr>
          <w:color w:val="CC0000"/>
        </w:rPr>
        <w:t xml:space="preserve">User </w:t>
      </w:r>
      <w:r w:rsidR="00BD1CF7">
        <w:rPr>
          <w:color w:val="CC0000"/>
        </w:rPr>
        <w:t>Manual - Connectivity</w:t>
      </w:r>
      <w:r>
        <w:t>. In a terminal (or PuTTY terminal) type the following command,</w:t>
      </w:r>
      <w:r>
        <w:br/>
      </w:r>
      <w:r>
        <w:rPr>
          <w:rFonts w:ascii="Courier New" w:eastAsia="Courier New" w:hAnsi="Courier New" w:cs="Courier New"/>
        </w:rPr>
        <w:tab/>
        <w:t>&gt;&gt; ls -l /dev/video*</w:t>
      </w:r>
      <w:r>
        <w:br/>
      </w:r>
      <w:r>
        <w:br/>
        <w:t xml:space="preserve">Find the 4 </w:t>
      </w:r>
      <w:r>
        <w:rPr>
          <w:rFonts w:ascii="Courier New" w:eastAsia="Courier New" w:hAnsi="Courier New" w:cs="Courier New"/>
          <w:color w:val="CC0000"/>
        </w:rPr>
        <w:t>video</w:t>
      </w:r>
      <w:r>
        <w:t xml:space="preserve"> output lines corresponding to the CSI cameras as shown in Figure 1. If there are less than 4 lines of output, one of more of the cameras may not be connected correctly or may have come loose. Please contact </w:t>
      </w:r>
      <w:r>
        <w:rPr>
          <w:color w:val="CC0000"/>
        </w:rPr>
        <w:t>tech@quanser.com</w:t>
      </w:r>
      <w:r>
        <w:t xml:space="preserve">. </w:t>
      </w:r>
      <w:r>
        <w:br/>
      </w:r>
      <w:r>
        <w:br/>
      </w:r>
      <w:r>
        <w:rPr>
          <w:b/>
        </w:rPr>
        <w:t>Warning:</w:t>
      </w:r>
      <w:r>
        <w:t xml:space="preserve"> Do not attempt to reconnect a loose CSI connector as this may damage the QCar’s PCB resulting in unknown behaviour.</w:t>
      </w:r>
    </w:p>
    <w:p w14:paraId="35259F9E" w14:textId="77777777" w:rsidR="0073465D" w:rsidRDefault="0073465D" w:rsidP="0073465D">
      <w:pPr>
        <w:ind w:left="720"/>
        <w:jc w:val="left"/>
      </w:pPr>
    </w:p>
    <w:p w14:paraId="7F693FAB" w14:textId="7B747ED0" w:rsidR="0073465D" w:rsidRDefault="0073465D" w:rsidP="0073465D">
      <w:pPr>
        <w:numPr>
          <w:ilvl w:val="0"/>
          <w:numId w:val="32"/>
        </w:numPr>
        <w:spacing w:before="0"/>
        <w:jc w:val="left"/>
      </w:pPr>
      <w:r>
        <w:rPr>
          <w:b/>
        </w:rPr>
        <w:t>The drive motor does not function/respond to commands</w:t>
      </w:r>
      <w:r>
        <w:br/>
      </w:r>
      <w:r>
        <w:br/>
        <w:t xml:space="preserve">Check the LCD screen for an </w:t>
      </w:r>
      <w:r>
        <w:rPr>
          <w:b/>
        </w:rPr>
        <w:t>Overcurrent</w:t>
      </w:r>
      <w:r>
        <w:t xml:space="preserve"> message. In this case, the motor is switched to the Neutral mode. Stop your application and restart it to resume normal operation. </w:t>
      </w:r>
      <w:r>
        <w:br/>
      </w:r>
      <w:r>
        <w:br/>
        <w:t xml:space="preserve">If this is not the case, run the provided hardware test application for motor IO for Simulink, Python or ROS. If the test does not actuate the motor, please contact </w:t>
      </w:r>
      <w:r>
        <w:rPr>
          <w:color w:val="CC0000"/>
        </w:rPr>
        <w:t>tech@quanser.com</w:t>
      </w:r>
      <w:r>
        <w:t>.</w:t>
      </w:r>
      <w:r>
        <w:br/>
      </w:r>
      <w:r>
        <w:br/>
      </w:r>
      <w:r>
        <w:rPr>
          <w:b/>
        </w:rPr>
        <w:t>Note:</w:t>
      </w:r>
      <w:r>
        <w:t xml:space="preserve"> If using Python or ROS, recall that a ‘sudo’ flag must be used when executing applications with the LIDAR</w:t>
      </w:r>
    </w:p>
    <w:p w14:paraId="03BC8A12" w14:textId="77777777" w:rsidR="0073465D" w:rsidRDefault="0073465D" w:rsidP="0073465D">
      <w:pPr>
        <w:spacing w:before="0"/>
        <w:ind w:left="720"/>
        <w:jc w:val="left"/>
      </w:pPr>
    </w:p>
    <w:p w14:paraId="73098D42" w14:textId="77777777" w:rsidR="0073465D" w:rsidRDefault="0073465D" w:rsidP="0073465D">
      <w:pPr>
        <w:numPr>
          <w:ilvl w:val="0"/>
          <w:numId w:val="32"/>
        </w:numPr>
        <w:spacing w:before="0"/>
        <w:jc w:val="left"/>
      </w:pPr>
      <w:r>
        <w:rPr>
          <w:b/>
        </w:rPr>
        <w:t>PCB components or header pins are bent/damaged/missing</w:t>
      </w:r>
      <w:r>
        <w:br/>
      </w:r>
      <w:r>
        <w:br/>
        <w:t xml:space="preserve">If any component is damaged or missing, please contact tech@quanser.com. </w:t>
      </w:r>
      <w:r>
        <w:br/>
      </w:r>
      <w:r>
        <w:br/>
      </w:r>
      <w:r>
        <w:rPr>
          <w:b/>
        </w:rPr>
        <w:t>Warning:</w:t>
      </w:r>
      <w:r>
        <w:t xml:space="preserve"> Do not attempt to repair or replace any component as this may damage the QCar’s PCB resulting in unknown behaviour.</w:t>
      </w:r>
      <w:r>
        <w:br/>
      </w:r>
      <w:r>
        <w:br/>
      </w:r>
    </w:p>
    <w:p w14:paraId="507D0A12" w14:textId="77777777" w:rsidR="0073465D" w:rsidRDefault="0073465D" w:rsidP="0073465D">
      <w:pPr>
        <w:pStyle w:val="Heading1"/>
        <w:jc w:val="left"/>
      </w:pPr>
      <w:bookmarkStart w:id="12" w:name="_Toc56724842"/>
      <w:r>
        <w:t>E. Software</w:t>
      </w:r>
      <w:bookmarkEnd w:id="12"/>
      <w:r>
        <w:t xml:space="preserve"> </w:t>
      </w:r>
    </w:p>
    <w:p w14:paraId="67F8405C" w14:textId="695283FA" w:rsidR="0073465D" w:rsidRDefault="0073465D" w:rsidP="0073465D">
      <w:pPr>
        <w:jc w:val="left"/>
      </w:pPr>
      <w:r>
        <w:t xml:space="preserve">For software related issues, always start with the software user </w:t>
      </w:r>
      <w:r w:rsidR="00D11CE9">
        <w:t xml:space="preserve">manuals </w:t>
      </w:r>
      <w:r>
        <w:t xml:space="preserve">and hardware test examples, as well as task/application level examples provided for Simulink, Python or ROS. As a benchmark, these help validate that the hardware is functional and also serve as a reference point for syntax and semantics. Also check the QUARC and Quanser API documentation for additional information on general topics. </w:t>
      </w:r>
    </w:p>
    <w:p w14:paraId="39C9F1DF" w14:textId="77777777" w:rsidR="0073465D" w:rsidRDefault="0073465D" w:rsidP="0073465D">
      <w:pPr>
        <w:jc w:val="left"/>
      </w:pPr>
      <w:r>
        <w:br w:type="page"/>
      </w:r>
    </w:p>
    <w:p w14:paraId="1350D9CC" w14:textId="77777777" w:rsidR="0073465D" w:rsidRDefault="0073465D" w:rsidP="0073465D">
      <w:pPr>
        <w:ind w:left="720"/>
        <w:jc w:val="left"/>
      </w:pPr>
    </w:p>
    <w:p w14:paraId="1FC01C29" w14:textId="77777777" w:rsidR="0073465D" w:rsidRDefault="0073465D" w:rsidP="0073465D">
      <w:pPr>
        <w:jc w:val="left"/>
      </w:pPr>
      <w:r>
        <w:t xml:space="preserve"> </w:t>
      </w:r>
      <w:r>
        <w:br/>
      </w:r>
      <w:r>
        <w:br/>
      </w:r>
      <w:r>
        <w:tab/>
      </w:r>
    </w:p>
    <w:p w14:paraId="28051B73" w14:textId="77777777" w:rsidR="0073465D" w:rsidRDefault="0073465D" w:rsidP="0073465D">
      <w:pPr>
        <w:jc w:val="left"/>
      </w:pPr>
    </w:p>
    <w:p w14:paraId="66FADA59" w14:textId="77777777" w:rsidR="0073465D" w:rsidRDefault="0073465D" w:rsidP="0073465D">
      <w:pPr>
        <w:jc w:val="center"/>
      </w:pPr>
    </w:p>
    <w:p w14:paraId="409784CA" w14:textId="77777777" w:rsidR="0073465D" w:rsidRDefault="0073465D" w:rsidP="0073465D">
      <w:pPr>
        <w:jc w:val="center"/>
      </w:pPr>
    </w:p>
    <w:p w14:paraId="0FCE07E9" w14:textId="77777777" w:rsidR="0073465D" w:rsidRDefault="0073465D" w:rsidP="0073465D">
      <w:pPr>
        <w:jc w:val="center"/>
      </w:pPr>
    </w:p>
    <w:p w14:paraId="6E1236E8" w14:textId="77777777" w:rsidR="0073465D" w:rsidRDefault="0073465D" w:rsidP="0073465D">
      <w:pPr>
        <w:jc w:val="center"/>
      </w:pPr>
    </w:p>
    <w:p w14:paraId="4BD14423" w14:textId="77777777" w:rsidR="0073465D" w:rsidRDefault="0073465D" w:rsidP="0073465D">
      <w:pPr>
        <w:jc w:val="center"/>
      </w:pPr>
    </w:p>
    <w:p w14:paraId="362FD53F" w14:textId="77777777" w:rsidR="0073465D" w:rsidRDefault="0073465D" w:rsidP="0073465D">
      <w:pPr>
        <w:jc w:val="center"/>
      </w:pPr>
    </w:p>
    <w:p w14:paraId="6414A641" w14:textId="77777777" w:rsidR="0073465D" w:rsidRDefault="0073465D" w:rsidP="0073465D">
      <w:pPr>
        <w:jc w:val="center"/>
      </w:pPr>
    </w:p>
    <w:p w14:paraId="073AF9B0" w14:textId="77777777" w:rsidR="0073465D" w:rsidRDefault="0073465D" w:rsidP="0073465D">
      <w:pPr>
        <w:jc w:val="center"/>
      </w:pPr>
    </w:p>
    <w:p w14:paraId="7C8981E4" w14:textId="77777777" w:rsidR="0073465D" w:rsidRDefault="0073465D" w:rsidP="0073465D">
      <w:pPr>
        <w:jc w:val="center"/>
      </w:pPr>
    </w:p>
    <w:p w14:paraId="4249076E" w14:textId="77777777" w:rsidR="0073465D" w:rsidRDefault="0073465D" w:rsidP="0073465D">
      <w:pPr>
        <w:jc w:val="center"/>
      </w:pPr>
    </w:p>
    <w:p w14:paraId="06AEEDB1" w14:textId="77777777" w:rsidR="0073465D" w:rsidRDefault="0073465D" w:rsidP="0073465D">
      <w:pPr>
        <w:jc w:val="center"/>
      </w:pPr>
    </w:p>
    <w:p w14:paraId="7FE153E6" w14:textId="77777777" w:rsidR="0073465D" w:rsidRDefault="0073465D" w:rsidP="0073465D">
      <w:pPr>
        <w:jc w:val="center"/>
      </w:pPr>
    </w:p>
    <w:p w14:paraId="025C8C07" w14:textId="77777777" w:rsidR="0073465D" w:rsidRDefault="0073465D" w:rsidP="0073465D">
      <w:pPr>
        <w:jc w:val="center"/>
      </w:pPr>
    </w:p>
    <w:p w14:paraId="3374AA8E" w14:textId="3F31EB65" w:rsidR="0073465D" w:rsidRDefault="0073465D" w:rsidP="0073465D">
      <w:pPr>
        <w:jc w:val="center"/>
      </w:pPr>
    </w:p>
    <w:p w14:paraId="79206904" w14:textId="6B69AACC" w:rsidR="0073465D" w:rsidRDefault="0073465D" w:rsidP="0073465D">
      <w:pPr>
        <w:jc w:val="center"/>
      </w:pPr>
    </w:p>
    <w:p w14:paraId="4FCA4720" w14:textId="1E176993" w:rsidR="0073465D" w:rsidRDefault="0073465D" w:rsidP="0073465D">
      <w:pPr>
        <w:jc w:val="center"/>
      </w:pPr>
    </w:p>
    <w:p w14:paraId="53279345" w14:textId="77777777" w:rsidR="0073465D" w:rsidRDefault="0073465D" w:rsidP="0073465D">
      <w:pPr>
        <w:jc w:val="center"/>
      </w:pPr>
    </w:p>
    <w:p w14:paraId="1DBFE467" w14:textId="77777777" w:rsidR="0073465D" w:rsidRDefault="0073465D" w:rsidP="0073465D">
      <w:pPr>
        <w:jc w:val="center"/>
      </w:pPr>
      <w:r>
        <w:t>© Quanser Inc. All rights reserved.</w:t>
      </w:r>
    </w:p>
    <w:p w14:paraId="65AA1397" w14:textId="77777777" w:rsidR="0073465D" w:rsidRDefault="0073465D" w:rsidP="0073465D">
      <w:pPr>
        <w:jc w:val="center"/>
      </w:pPr>
    </w:p>
    <w:p w14:paraId="48BE6F55" w14:textId="77777777" w:rsidR="0073465D" w:rsidRDefault="0073465D" w:rsidP="0073465D">
      <w:pPr>
        <w:jc w:val="center"/>
      </w:pPr>
    </w:p>
    <w:p w14:paraId="4CC1E3CC" w14:textId="77777777" w:rsidR="0073465D" w:rsidRDefault="0073465D" w:rsidP="0073465D">
      <w:pPr>
        <w:jc w:val="center"/>
      </w:pPr>
      <w:r>
        <w:rPr>
          <w:noProof/>
        </w:rPr>
        <w:drawing>
          <wp:inline distT="114300" distB="114300" distL="114300" distR="114300" wp14:anchorId="557F171D" wp14:editId="07A699F7">
            <wp:extent cx="2200275" cy="631913"/>
            <wp:effectExtent l="0" t="0" r="0" b="0"/>
            <wp:docPr id="6" name="image3.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3.png" descr="Logo, company name&#10;&#10;Description automatically generated"/>
                    <pic:cNvPicPr preferRelativeResize="0"/>
                  </pic:nvPicPr>
                  <pic:blipFill>
                    <a:blip r:embed="rId20"/>
                    <a:srcRect/>
                    <a:stretch>
                      <a:fillRect/>
                    </a:stretch>
                  </pic:blipFill>
                  <pic:spPr>
                    <a:xfrm>
                      <a:off x="0" y="0"/>
                      <a:ext cx="2200275" cy="631913"/>
                    </a:xfrm>
                    <a:prstGeom prst="rect">
                      <a:avLst/>
                    </a:prstGeom>
                    <a:ln/>
                  </pic:spPr>
                </pic:pic>
              </a:graphicData>
            </a:graphic>
          </wp:inline>
        </w:drawing>
      </w:r>
    </w:p>
    <w:p w14:paraId="454CF3BB" w14:textId="77777777" w:rsidR="0073465D" w:rsidRDefault="0073465D" w:rsidP="0073465D">
      <w:pPr>
        <w:jc w:val="center"/>
      </w:pPr>
      <w:r>
        <w:t>Solutions for teaching and research. Made in Canada.</w:t>
      </w:r>
      <w:bookmarkEnd w:id="7"/>
    </w:p>
    <w:sectPr w:rsidR="0073465D" w:rsidSect="00932816">
      <w:headerReference w:type="default" r:id="rId21"/>
      <w:footerReference w:type="default" r:id="rId22"/>
      <w:headerReference w:type="first" r:id="rId23"/>
      <w:footerReference w:type="first" r:id="rId24"/>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BBE02" w14:textId="77777777" w:rsidR="00AB0C22" w:rsidRDefault="00AB0C22">
      <w:pPr>
        <w:spacing w:before="0"/>
      </w:pPr>
      <w:r>
        <w:separator/>
      </w:r>
    </w:p>
  </w:endnote>
  <w:endnote w:type="continuationSeparator" w:id="0">
    <w:p w14:paraId="4D59AD89" w14:textId="77777777" w:rsidR="00AB0C22" w:rsidRDefault="00AB0C22">
      <w:pPr>
        <w:spacing w:before="0"/>
      </w:pPr>
      <w:r>
        <w:continuationSeparator/>
      </w:r>
    </w:p>
  </w:endnote>
  <w:endnote w:type="continuationNotice" w:id="1">
    <w:p w14:paraId="7072A5D2" w14:textId="77777777" w:rsidR="00AB0C22" w:rsidRDefault="00AB0C2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altName w:val="Trebuchet MS"/>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Proxima Nova">
    <w:altName w:val="Tahoma"/>
    <w:charset w:val="00"/>
    <w:family w:val="auto"/>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F53F7" w14:textId="4BE7F66C" w:rsidR="004F34C9" w:rsidRDefault="004F34C9">
    <w:pPr>
      <w:pBdr>
        <w:top w:val="nil"/>
        <w:left w:val="nil"/>
        <w:bottom w:val="nil"/>
        <w:right w:val="nil"/>
        <w:between w:val="nil"/>
      </w:pBdr>
      <w:tabs>
        <w:tab w:val="center" w:pos="4680"/>
        <w:tab w:val="right" w:pos="9360"/>
      </w:tabs>
      <w:spacing w:before="0" w:after="708"/>
      <w:ind w:left="720" w:hanging="360"/>
      <w:jc w:val="right"/>
    </w:pPr>
    <w:r>
      <w:rPr>
        <w:noProof/>
      </w:rPr>
      <mc:AlternateContent>
        <mc:Choice Requires="wps">
          <w:drawing>
            <wp:anchor distT="0" distB="0" distL="0" distR="0" simplePos="0" relativeHeight="251658240" behindDoc="0" locked="0" layoutInCell="1" hidden="0" allowOverlap="1" wp14:anchorId="50031AB5" wp14:editId="1B47BDE7">
              <wp:simplePos x="0" y="0"/>
              <wp:positionH relativeFrom="column">
                <wp:posOffset>-913765</wp:posOffset>
              </wp:positionH>
              <wp:positionV relativeFrom="paragraph">
                <wp:posOffset>747395</wp:posOffset>
              </wp:positionV>
              <wp:extent cx="7772400" cy="314325"/>
              <wp:effectExtent l="0" t="0" r="0" b="9525"/>
              <wp:wrapTopAndBottom distT="0" distB="0"/>
              <wp:docPr id="1" name="Rectangle 1"/>
              <wp:cNvGraphicFramePr/>
              <a:graphic xmlns:a="http://schemas.openxmlformats.org/drawingml/2006/main">
                <a:graphicData uri="http://schemas.microsoft.com/office/word/2010/wordprocessingShape">
                  <wps:wsp>
                    <wps:cNvSpPr/>
                    <wps:spPr>
                      <a:xfrm>
                        <a:off x="0" y="0"/>
                        <a:ext cx="7772400" cy="314325"/>
                      </a:xfrm>
                      <a:prstGeom prst="rect">
                        <a:avLst/>
                      </a:prstGeom>
                      <a:solidFill>
                        <a:srgbClr val="E31B23"/>
                      </a:solidFill>
                      <a:ln>
                        <a:noFill/>
                      </a:ln>
                    </wps:spPr>
                    <wps:txbx>
                      <w:txbxContent>
                        <w:p w14:paraId="7F30218C" w14:textId="77777777" w:rsidR="004F34C9" w:rsidRDefault="004F34C9">
                          <w:pPr>
                            <w:spacing w:before="0"/>
                            <w:jc w:val="left"/>
                            <w:textDirection w:val="btLr"/>
                          </w:pPr>
                        </w:p>
                      </w:txbxContent>
                    </wps:txbx>
                    <wps:bodyPr spcFirstLastPara="1" wrap="square" lIns="91425" tIns="91425" rIns="91425" bIns="91425" anchor="ctr" anchorCtr="0">
                      <a:noAutofit/>
                    </wps:bodyPr>
                  </wps:wsp>
                </a:graphicData>
              </a:graphic>
            </wp:anchor>
          </w:drawing>
        </mc:Choice>
        <mc:Fallback>
          <w:pict>
            <v:rect w14:anchorId="50031AB5" id="Rectangle 1" o:spid="_x0000_s1027" style="position:absolute;left:0;text-align:left;margin-left:-71.95pt;margin-top:58.85pt;width:612pt;height:24.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" fillcolor="#e31b23" stroked="f">
              <v:textbox inset="2.53958mm,2.53958mm,2.53958mm,2.53958mm">
                <w:txbxContent>
                  <w:p w14:paraId="7F30218C" w14:textId="77777777" w:rsidR="004F34C9" w:rsidRDefault="004F34C9">
                    <w:pPr>
                      <w:spacing w:before="0"/>
                      <w:jc w:val="left"/>
                      <w:textDirection w:val="btLr"/>
                    </w:pPr>
                  </w:p>
                </w:txbxContent>
              </v:textbox>
              <w10:wrap type="topAndBottom"/>
            </v:rect>
          </w:pict>
        </mc:Fallback>
      </mc:AlternateContent>
    </w:r>
    <w:r>
      <w:rPr>
        <w:rFonts w:ascii="Proxima Nova" w:eastAsia="Proxima Nova" w:hAnsi="Proxima Nova" w:cs="Proxima Nova"/>
        <w:color w:val="000000"/>
      </w:rPr>
      <w:fldChar w:fldCharType="begin"/>
    </w:r>
    <w:r>
      <w:rPr>
        <w:rFonts w:ascii="Proxima Nova" w:eastAsia="Proxima Nova" w:hAnsi="Proxima Nova" w:cs="Proxima Nova"/>
        <w:color w:val="000000"/>
      </w:rPr>
      <w:instrText>PAGE</w:instrText>
    </w:r>
    <w:r>
      <w:rPr>
        <w:rFonts w:ascii="Proxima Nova" w:eastAsia="Proxima Nova" w:hAnsi="Proxima Nova" w:cs="Proxima Nova"/>
        <w:color w:val="000000"/>
      </w:rPr>
      <w:fldChar w:fldCharType="separate"/>
    </w:r>
    <w:r>
      <w:rPr>
        <w:rFonts w:ascii="Proxima Nova" w:eastAsia="Proxima Nova" w:hAnsi="Proxima Nova" w:cs="Proxima Nova"/>
        <w:noProof/>
        <w:color w:val="000000"/>
      </w:rPr>
      <w:t>1</w:t>
    </w:r>
    <w:r>
      <w:rPr>
        <w:rFonts w:ascii="Proxima Nova" w:eastAsia="Proxima Nova" w:hAnsi="Proxima Nova" w:cs="Proxima Nova"/>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DF9D6" w14:textId="77777777" w:rsidR="004F34C9" w:rsidRDefault="004F34C9">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4A136" w14:textId="77777777" w:rsidR="00AB0C22" w:rsidRDefault="00AB0C22">
      <w:pPr>
        <w:spacing w:before="0"/>
      </w:pPr>
      <w:r>
        <w:separator/>
      </w:r>
    </w:p>
  </w:footnote>
  <w:footnote w:type="continuationSeparator" w:id="0">
    <w:p w14:paraId="7860089D" w14:textId="77777777" w:rsidR="00AB0C22" w:rsidRDefault="00AB0C22">
      <w:pPr>
        <w:spacing w:before="0"/>
      </w:pPr>
      <w:r>
        <w:continuationSeparator/>
      </w:r>
    </w:p>
  </w:footnote>
  <w:footnote w:type="continuationNotice" w:id="1">
    <w:p w14:paraId="465F9590" w14:textId="77777777" w:rsidR="00AB0C22" w:rsidRDefault="00AB0C2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C59DE" w14:textId="77777777" w:rsidR="004F34C9" w:rsidRDefault="004F34C9">
    <w:pPr>
      <w:pBdr>
        <w:top w:val="nil"/>
        <w:left w:val="nil"/>
        <w:bottom w:val="nil"/>
        <w:right w:val="nil"/>
        <w:between w:val="nil"/>
      </w:pBd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D60F3" w14:textId="03CD5056" w:rsidR="004F34C9" w:rsidRDefault="005067AF">
    <w:pPr>
      <w:pBdr>
        <w:top w:val="nil"/>
        <w:left w:val="nil"/>
        <w:bottom w:val="nil"/>
        <w:right w:val="nil"/>
        <w:between w:val="nil"/>
      </w:pBdr>
    </w:pPr>
    <w:r>
      <w:rPr>
        <w:noProof/>
        <w:lang w:val="en-US"/>
      </w:rPr>
      <mc:AlternateContent>
        <mc:Choice Requires="wps">
          <w:drawing>
            <wp:anchor distT="0" distB="0" distL="114300" distR="114300" simplePos="0" relativeHeight="251658241" behindDoc="0" locked="0" layoutInCell="1" allowOverlap="1" wp14:anchorId="4F87AB2B" wp14:editId="21C5DFE4">
              <wp:simplePos x="0" y="0"/>
              <wp:positionH relativeFrom="page">
                <wp:posOffset>0</wp:posOffset>
              </wp:positionH>
              <wp:positionV relativeFrom="paragraph">
                <wp:posOffset>-34925</wp:posOffset>
              </wp:positionV>
              <wp:extent cx="7772400" cy="222250"/>
              <wp:effectExtent l="0" t="0" r="0" b="6350"/>
              <wp:wrapNone/>
              <wp:docPr id="12" name="Rectangle 12"/>
              <wp:cNvGraphicFramePr/>
              <a:graphic xmlns:a="http://schemas.openxmlformats.org/drawingml/2006/main">
                <a:graphicData uri="http://schemas.microsoft.com/office/word/2010/wordprocessingShape">
                  <wps:wsp>
                    <wps:cNvSpPr/>
                    <wps:spPr>
                      <a:xfrm>
                        <a:off x="0" y="0"/>
                        <a:ext cx="7772400" cy="222250"/>
                      </a:xfrm>
                      <a:prstGeom prst="rect">
                        <a:avLst/>
                      </a:prstGeom>
                      <a:solidFill>
                        <a:srgbClr val="E21B2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5F20ED" id="Rectangle 12" o:spid="_x0000_s1026" style="position:absolute;margin-left:0;margin-top:-2.75pt;width:612pt;height:17.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" fillcolor="#e21b23" stroked="f" strokeweight="2pt">
              <w10:wrap anchorx="page"/>
            </v:rect>
          </w:pict>
        </mc:Fallback>
      </mc:AlternateContent>
    </w:r>
    <w:r>
      <w:rPr>
        <w:noProof/>
        <w:lang w:val="en-US"/>
      </w:rPr>
      <w:drawing>
        <wp:anchor distT="0" distB="0" distL="114300" distR="114300" simplePos="0" relativeHeight="251658242" behindDoc="0" locked="0" layoutInCell="1" allowOverlap="1" wp14:anchorId="0003CBA7" wp14:editId="3F2B0186">
          <wp:simplePos x="0" y="0"/>
          <wp:positionH relativeFrom="column">
            <wp:posOffset>-3810</wp:posOffset>
          </wp:positionH>
          <wp:positionV relativeFrom="paragraph">
            <wp:posOffset>330591</wp:posOffset>
          </wp:positionV>
          <wp:extent cx="1279056" cy="252000"/>
          <wp:effectExtent l="0" t="0" r="0" b="0"/>
          <wp:wrapNone/>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56" cy="252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1158"/>
    <w:multiLevelType w:val="hybridMultilevel"/>
    <w:tmpl w:val="FF167844"/>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4AC6413"/>
    <w:multiLevelType w:val="hybridMultilevel"/>
    <w:tmpl w:val="FB20BB48"/>
    <w:lvl w:ilvl="0" w:tplc="10090015">
      <w:start w:val="1"/>
      <w:numFmt w:val="upperLetter"/>
      <w:lvlText w:val="%1."/>
      <w:lvlJc w:val="left"/>
      <w:pPr>
        <w:ind w:left="765" w:hanging="405"/>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217A25"/>
    <w:multiLevelType w:val="multilevel"/>
    <w:tmpl w:val="80EEAA7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7AB676E"/>
    <w:multiLevelType w:val="hybridMultilevel"/>
    <w:tmpl w:val="0630C47E"/>
    <w:lvl w:ilvl="0" w:tplc="92263E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5B0911"/>
    <w:multiLevelType w:val="hybridMultilevel"/>
    <w:tmpl w:val="DCC4D56A"/>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0AF47582"/>
    <w:multiLevelType w:val="multilevel"/>
    <w:tmpl w:val="B05A15B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0C9B3F9C"/>
    <w:multiLevelType w:val="hybridMultilevel"/>
    <w:tmpl w:val="0EF4E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8691DCB"/>
    <w:multiLevelType w:val="hybridMultilevel"/>
    <w:tmpl w:val="41FA60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8E11BFE"/>
    <w:multiLevelType w:val="hybridMultilevel"/>
    <w:tmpl w:val="9A263444"/>
    <w:lvl w:ilvl="0" w:tplc="0E2E59F6">
      <w:start w:val="1"/>
      <w:numFmt w:val="bullet"/>
      <w:lvlText w:val="-"/>
      <w:lvlJc w:val="left"/>
      <w:pPr>
        <w:ind w:left="420" w:hanging="360"/>
      </w:pPr>
      <w:rPr>
        <w:rFonts w:ascii="Raleway" w:eastAsia="Raleway" w:hAnsi="Raleway" w:cs="Raleway"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9" w15:restartNumberingAfterBreak="0">
    <w:nsid w:val="21CF2E90"/>
    <w:multiLevelType w:val="hybridMultilevel"/>
    <w:tmpl w:val="3F46ABF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FE5AF5"/>
    <w:multiLevelType w:val="hybridMultilevel"/>
    <w:tmpl w:val="63EA7B0A"/>
    <w:lvl w:ilvl="0" w:tplc="24F42010">
      <w:start w:val="1"/>
      <w:numFmt w:val="lowerLetter"/>
      <w:lvlText w:val="%1."/>
      <w:lvlJc w:val="left"/>
      <w:pPr>
        <w:ind w:left="720" w:hanging="360"/>
      </w:pPr>
      <w:rPr>
        <w:u w:val="none"/>
      </w:rPr>
    </w:lvl>
    <w:lvl w:ilvl="1" w:tplc="74A0BA4C">
      <w:start w:val="1"/>
      <w:numFmt w:val="lowerRoman"/>
      <w:lvlText w:val="%2."/>
      <w:lvlJc w:val="right"/>
      <w:pPr>
        <w:ind w:left="1440" w:hanging="360"/>
      </w:pPr>
      <w:rPr>
        <w:u w:val="none"/>
      </w:rPr>
    </w:lvl>
    <w:lvl w:ilvl="2" w:tplc="AD7CF5D2">
      <w:start w:val="1"/>
      <w:numFmt w:val="decimal"/>
      <w:lvlText w:val="%3."/>
      <w:lvlJc w:val="left"/>
      <w:pPr>
        <w:ind w:left="2160" w:hanging="360"/>
      </w:pPr>
      <w:rPr>
        <w:u w:val="none"/>
      </w:rPr>
    </w:lvl>
    <w:lvl w:ilvl="3" w:tplc="1A34B86A">
      <w:start w:val="1"/>
      <w:numFmt w:val="lowerLetter"/>
      <w:lvlText w:val="%4."/>
      <w:lvlJc w:val="left"/>
      <w:pPr>
        <w:ind w:left="2880" w:hanging="360"/>
      </w:pPr>
      <w:rPr>
        <w:u w:val="none"/>
      </w:rPr>
    </w:lvl>
    <w:lvl w:ilvl="4" w:tplc="4664C5EC">
      <w:start w:val="1"/>
      <w:numFmt w:val="lowerRoman"/>
      <w:lvlText w:val="%5."/>
      <w:lvlJc w:val="right"/>
      <w:pPr>
        <w:ind w:left="3600" w:hanging="360"/>
      </w:pPr>
      <w:rPr>
        <w:u w:val="none"/>
      </w:rPr>
    </w:lvl>
    <w:lvl w:ilvl="5" w:tplc="6EEE0802">
      <w:start w:val="1"/>
      <w:numFmt w:val="decimal"/>
      <w:lvlText w:val="%6."/>
      <w:lvlJc w:val="left"/>
      <w:pPr>
        <w:ind w:left="4320" w:hanging="360"/>
      </w:pPr>
      <w:rPr>
        <w:u w:val="none"/>
      </w:rPr>
    </w:lvl>
    <w:lvl w:ilvl="6" w:tplc="93F0FCE6">
      <w:start w:val="1"/>
      <w:numFmt w:val="lowerLetter"/>
      <w:lvlText w:val="%7."/>
      <w:lvlJc w:val="left"/>
      <w:pPr>
        <w:ind w:left="5040" w:hanging="360"/>
      </w:pPr>
      <w:rPr>
        <w:u w:val="none"/>
      </w:rPr>
    </w:lvl>
    <w:lvl w:ilvl="7" w:tplc="9580BCCA">
      <w:start w:val="1"/>
      <w:numFmt w:val="lowerRoman"/>
      <w:lvlText w:val="%8."/>
      <w:lvlJc w:val="right"/>
      <w:pPr>
        <w:ind w:left="5760" w:hanging="360"/>
      </w:pPr>
      <w:rPr>
        <w:u w:val="none"/>
      </w:rPr>
    </w:lvl>
    <w:lvl w:ilvl="8" w:tplc="365E1EFE">
      <w:start w:val="1"/>
      <w:numFmt w:val="decimal"/>
      <w:lvlText w:val="%9."/>
      <w:lvlJc w:val="left"/>
      <w:pPr>
        <w:ind w:left="6480" w:hanging="360"/>
      </w:pPr>
      <w:rPr>
        <w:u w:val="none"/>
      </w:rPr>
    </w:lvl>
  </w:abstractNum>
  <w:abstractNum w:abstractNumId="11" w15:restartNumberingAfterBreak="0">
    <w:nsid w:val="2E761AE8"/>
    <w:multiLevelType w:val="hybridMultilevel"/>
    <w:tmpl w:val="FB6AB4F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7C07D92"/>
    <w:multiLevelType w:val="hybridMultilevel"/>
    <w:tmpl w:val="204445D8"/>
    <w:lvl w:ilvl="0" w:tplc="6D9463B8">
      <w:start w:val="1"/>
      <w:numFmt w:val="decimal"/>
      <w:lvlText w:val="%1."/>
      <w:lvlJc w:val="left"/>
      <w:pPr>
        <w:ind w:left="720" w:hanging="360"/>
      </w:pPr>
      <w:rPr>
        <w:u w:val="none"/>
      </w:rPr>
    </w:lvl>
    <w:lvl w:ilvl="1" w:tplc="0CDCA908">
      <w:start w:val="1"/>
      <w:numFmt w:val="lowerLetter"/>
      <w:lvlText w:val="%2."/>
      <w:lvlJc w:val="left"/>
      <w:pPr>
        <w:ind w:left="1440" w:hanging="360"/>
      </w:pPr>
      <w:rPr>
        <w:u w:val="none"/>
      </w:rPr>
    </w:lvl>
    <w:lvl w:ilvl="2" w:tplc="36D4D4E8">
      <w:start w:val="1"/>
      <w:numFmt w:val="lowerRoman"/>
      <w:lvlText w:val="%3."/>
      <w:lvlJc w:val="right"/>
      <w:pPr>
        <w:ind w:left="2160" w:hanging="360"/>
      </w:pPr>
      <w:rPr>
        <w:u w:val="none"/>
      </w:rPr>
    </w:lvl>
    <w:lvl w:ilvl="3" w:tplc="5B7C3838">
      <w:start w:val="1"/>
      <w:numFmt w:val="decimal"/>
      <w:lvlText w:val="%4."/>
      <w:lvlJc w:val="left"/>
      <w:pPr>
        <w:ind w:left="2880" w:hanging="360"/>
      </w:pPr>
      <w:rPr>
        <w:u w:val="none"/>
      </w:rPr>
    </w:lvl>
    <w:lvl w:ilvl="4" w:tplc="4D6446D8">
      <w:start w:val="1"/>
      <w:numFmt w:val="lowerLetter"/>
      <w:lvlText w:val="%5."/>
      <w:lvlJc w:val="left"/>
      <w:pPr>
        <w:ind w:left="3600" w:hanging="360"/>
      </w:pPr>
      <w:rPr>
        <w:u w:val="none"/>
      </w:rPr>
    </w:lvl>
    <w:lvl w:ilvl="5" w:tplc="40AED20A">
      <w:start w:val="1"/>
      <w:numFmt w:val="lowerRoman"/>
      <w:lvlText w:val="%6."/>
      <w:lvlJc w:val="right"/>
      <w:pPr>
        <w:ind w:left="4320" w:hanging="360"/>
      </w:pPr>
      <w:rPr>
        <w:u w:val="none"/>
      </w:rPr>
    </w:lvl>
    <w:lvl w:ilvl="6" w:tplc="5AF28D7C">
      <w:start w:val="1"/>
      <w:numFmt w:val="decimal"/>
      <w:lvlText w:val="%7."/>
      <w:lvlJc w:val="left"/>
      <w:pPr>
        <w:ind w:left="5040" w:hanging="360"/>
      </w:pPr>
      <w:rPr>
        <w:u w:val="none"/>
      </w:rPr>
    </w:lvl>
    <w:lvl w:ilvl="7" w:tplc="54B06952">
      <w:start w:val="1"/>
      <w:numFmt w:val="lowerLetter"/>
      <w:lvlText w:val="%8."/>
      <w:lvlJc w:val="left"/>
      <w:pPr>
        <w:ind w:left="5760" w:hanging="360"/>
      </w:pPr>
      <w:rPr>
        <w:u w:val="none"/>
      </w:rPr>
    </w:lvl>
    <w:lvl w:ilvl="8" w:tplc="EB5CB4FC">
      <w:start w:val="1"/>
      <w:numFmt w:val="lowerRoman"/>
      <w:lvlText w:val="%9."/>
      <w:lvlJc w:val="right"/>
      <w:pPr>
        <w:ind w:left="6480" w:hanging="360"/>
      </w:pPr>
      <w:rPr>
        <w:u w:val="none"/>
      </w:rPr>
    </w:lvl>
  </w:abstractNum>
  <w:abstractNum w:abstractNumId="13" w15:restartNumberingAfterBreak="0">
    <w:nsid w:val="3F170AC1"/>
    <w:multiLevelType w:val="hybridMultilevel"/>
    <w:tmpl w:val="C9961B1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445540C"/>
    <w:multiLevelType w:val="hybridMultilevel"/>
    <w:tmpl w:val="6852826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61F67F5"/>
    <w:multiLevelType w:val="hybridMultilevel"/>
    <w:tmpl w:val="A9A6B41A"/>
    <w:lvl w:ilvl="0" w:tplc="F7D2B81C">
      <w:numFmt w:val="bullet"/>
      <w:lvlText w:val="-"/>
      <w:lvlJc w:val="left"/>
      <w:pPr>
        <w:ind w:left="720" w:hanging="360"/>
      </w:pPr>
      <w:rPr>
        <w:rFonts w:ascii="Raleway" w:eastAsia="Raleway" w:hAnsi="Raleway" w:cs="Raleway"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6711E85"/>
    <w:multiLevelType w:val="multilevel"/>
    <w:tmpl w:val="033A3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8E70FF9"/>
    <w:multiLevelType w:val="multilevel"/>
    <w:tmpl w:val="0A361D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8" w15:restartNumberingAfterBreak="0">
    <w:nsid w:val="4E6F4829"/>
    <w:multiLevelType w:val="hybridMultilevel"/>
    <w:tmpl w:val="AAC6E4D8"/>
    <w:lvl w:ilvl="0" w:tplc="E65049A8">
      <w:start w:val="1"/>
      <w:numFmt w:val="decimal"/>
      <w:lvlText w:val="%1."/>
      <w:lvlJc w:val="left"/>
      <w:pPr>
        <w:ind w:left="720" w:hanging="360"/>
      </w:pPr>
      <w:rPr>
        <w:rFonts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F024CFE"/>
    <w:multiLevelType w:val="multilevel"/>
    <w:tmpl w:val="E5AA3FA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15:restartNumberingAfterBreak="0">
    <w:nsid w:val="590F5CE9"/>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E4253DA"/>
    <w:multiLevelType w:val="hybridMultilevel"/>
    <w:tmpl w:val="385EB7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0DE696B"/>
    <w:multiLevelType w:val="hybridMultilevel"/>
    <w:tmpl w:val="F97248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18C0DC4"/>
    <w:multiLevelType w:val="hybridMultilevel"/>
    <w:tmpl w:val="11309C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1D74438"/>
    <w:multiLevelType w:val="hybridMultilevel"/>
    <w:tmpl w:val="9A9E22B4"/>
    <w:lvl w:ilvl="0" w:tplc="10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8F37C87"/>
    <w:multiLevelType w:val="hybridMultilevel"/>
    <w:tmpl w:val="E564CC9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D1045B9"/>
    <w:multiLevelType w:val="multilevel"/>
    <w:tmpl w:val="3E968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57C6736"/>
    <w:multiLevelType w:val="hybridMultilevel"/>
    <w:tmpl w:val="381A9D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77526935"/>
    <w:multiLevelType w:val="hybridMultilevel"/>
    <w:tmpl w:val="E53AA0C8"/>
    <w:lvl w:ilvl="0" w:tplc="349CC2C2">
      <w:start w:val="1"/>
      <w:numFmt w:val="lowerLetter"/>
      <w:lvlText w:val="%1."/>
      <w:lvlJc w:val="left"/>
      <w:pPr>
        <w:ind w:left="720" w:hanging="360"/>
      </w:pPr>
      <w:rPr>
        <w:u w:val="none"/>
      </w:rPr>
    </w:lvl>
    <w:lvl w:ilvl="1" w:tplc="31C25240">
      <w:start w:val="1"/>
      <w:numFmt w:val="lowerRoman"/>
      <w:lvlText w:val="%2."/>
      <w:lvlJc w:val="right"/>
      <w:pPr>
        <w:ind w:left="1440" w:hanging="360"/>
      </w:pPr>
      <w:rPr>
        <w:u w:val="none"/>
      </w:rPr>
    </w:lvl>
    <w:lvl w:ilvl="2" w:tplc="F5FC5334">
      <w:start w:val="1"/>
      <w:numFmt w:val="decimal"/>
      <w:lvlText w:val="%3."/>
      <w:lvlJc w:val="left"/>
      <w:pPr>
        <w:ind w:left="2160" w:hanging="360"/>
      </w:pPr>
      <w:rPr>
        <w:u w:val="none"/>
      </w:rPr>
    </w:lvl>
    <w:lvl w:ilvl="3" w:tplc="75D03F26">
      <w:start w:val="1"/>
      <w:numFmt w:val="lowerLetter"/>
      <w:lvlText w:val="%4."/>
      <w:lvlJc w:val="left"/>
      <w:pPr>
        <w:ind w:left="2880" w:hanging="360"/>
      </w:pPr>
      <w:rPr>
        <w:u w:val="none"/>
      </w:rPr>
    </w:lvl>
    <w:lvl w:ilvl="4" w:tplc="0F6AA78A">
      <w:start w:val="1"/>
      <w:numFmt w:val="lowerRoman"/>
      <w:lvlText w:val="%5."/>
      <w:lvlJc w:val="right"/>
      <w:pPr>
        <w:ind w:left="3600" w:hanging="360"/>
      </w:pPr>
      <w:rPr>
        <w:u w:val="none"/>
      </w:rPr>
    </w:lvl>
    <w:lvl w:ilvl="5" w:tplc="00E4AD78">
      <w:start w:val="1"/>
      <w:numFmt w:val="decimal"/>
      <w:lvlText w:val="%6."/>
      <w:lvlJc w:val="left"/>
      <w:pPr>
        <w:ind w:left="4320" w:hanging="360"/>
      </w:pPr>
      <w:rPr>
        <w:u w:val="none"/>
      </w:rPr>
    </w:lvl>
    <w:lvl w:ilvl="6" w:tplc="864A64F4">
      <w:start w:val="1"/>
      <w:numFmt w:val="lowerLetter"/>
      <w:lvlText w:val="%7."/>
      <w:lvlJc w:val="left"/>
      <w:pPr>
        <w:ind w:left="5040" w:hanging="360"/>
      </w:pPr>
      <w:rPr>
        <w:u w:val="none"/>
      </w:rPr>
    </w:lvl>
    <w:lvl w:ilvl="7" w:tplc="7CC6281C">
      <w:start w:val="1"/>
      <w:numFmt w:val="lowerRoman"/>
      <w:lvlText w:val="%8."/>
      <w:lvlJc w:val="right"/>
      <w:pPr>
        <w:ind w:left="5760" w:hanging="360"/>
      </w:pPr>
      <w:rPr>
        <w:u w:val="none"/>
      </w:rPr>
    </w:lvl>
    <w:lvl w:ilvl="8" w:tplc="34B6886C">
      <w:start w:val="1"/>
      <w:numFmt w:val="decimal"/>
      <w:lvlText w:val="%9."/>
      <w:lvlJc w:val="left"/>
      <w:pPr>
        <w:ind w:left="6480" w:hanging="360"/>
      </w:pPr>
      <w:rPr>
        <w:u w:val="none"/>
      </w:rPr>
    </w:lvl>
  </w:abstractNum>
  <w:abstractNum w:abstractNumId="29" w15:restartNumberingAfterBreak="0">
    <w:nsid w:val="7B925B53"/>
    <w:multiLevelType w:val="hybridMultilevel"/>
    <w:tmpl w:val="75666E4A"/>
    <w:lvl w:ilvl="0" w:tplc="D5C6934C">
      <w:start w:val="1"/>
      <w:numFmt w:val="bullet"/>
      <w:lvlText w:val="●"/>
      <w:lvlJc w:val="left"/>
      <w:pPr>
        <w:ind w:left="720" w:hanging="360"/>
      </w:pPr>
      <w:rPr>
        <w:u w:val="none"/>
      </w:rPr>
    </w:lvl>
    <w:lvl w:ilvl="1" w:tplc="2D30E5E0">
      <w:start w:val="1"/>
      <w:numFmt w:val="bullet"/>
      <w:lvlText w:val="○"/>
      <w:lvlJc w:val="left"/>
      <w:pPr>
        <w:ind w:left="1440" w:hanging="360"/>
      </w:pPr>
      <w:rPr>
        <w:u w:val="none"/>
      </w:rPr>
    </w:lvl>
    <w:lvl w:ilvl="2" w:tplc="3FF277C0">
      <w:start w:val="1"/>
      <w:numFmt w:val="bullet"/>
      <w:lvlText w:val="■"/>
      <w:lvlJc w:val="left"/>
      <w:pPr>
        <w:ind w:left="2160" w:hanging="360"/>
      </w:pPr>
      <w:rPr>
        <w:u w:val="none"/>
      </w:rPr>
    </w:lvl>
    <w:lvl w:ilvl="3" w:tplc="6562CD2C">
      <w:start w:val="1"/>
      <w:numFmt w:val="bullet"/>
      <w:lvlText w:val="●"/>
      <w:lvlJc w:val="left"/>
      <w:pPr>
        <w:ind w:left="2880" w:hanging="360"/>
      </w:pPr>
      <w:rPr>
        <w:u w:val="none"/>
      </w:rPr>
    </w:lvl>
    <w:lvl w:ilvl="4" w:tplc="B8F41E3E">
      <w:start w:val="1"/>
      <w:numFmt w:val="bullet"/>
      <w:lvlText w:val="○"/>
      <w:lvlJc w:val="left"/>
      <w:pPr>
        <w:ind w:left="3600" w:hanging="360"/>
      </w:pPr>
      <w:rPr>
        <w:u w:val="none"/>
      </w:rPr>
    </w:lvl>
    <w:lvl w:ilvl="5" w:tplc="78E0A904">
      <w:start w:val="1"/>
      <w:numFmt w:val="bullet"/>
      <w:lvlText w:val="■"/>
      <w:lvlJc w:val="left"/>
      <w:pPr>
        <w:ind w:left="4320" w:hanging="360"/>
      </w:pPr>
      <w:rPr>
        <w:u w:val="none"/>
      </w:rPr>
    </w:lvl>
    <w:lvl w:ilvl="6" w:tplc="B3C86BFC">
      <w:start w:val="1"/>
      <w:numFmt w:val="bullet"/>
      <w:lvlText w:val="●"/>
      <w:lvlJc w:val="left"/>
      <w:pPr>
        <w:ind w:left="5040" w:hanging="360"/>
      </w:pPr>
      <w:rPr>
        <w:u w:val="none"/>
      </w:rPr>
    </w:lvl>
    <w:lvl w:ilvl="7" w:tplc="20523C0C">
      <w:start w:val="1"/>
      <w:numFmt w:val="bullet"/>
      <w:lvlText w:val="○"/>
      <w:lvlJc w:val="left"/>
      <w:pPr>
        <w:ind w:left="5760" w:hanging="360"/>
      </w:pPr>
      <w:rPr>
        <w:u w:val="none"/>
      </w:rPr>
    </w:lvl>
    <w:lvl w:ilvl="8" w:tplc="0DA03278">
      <w:start w:val="1"/>
      <w:numFmt w:val="bullet"/>
      <w:lvlText w:val="■"/>
      <w:lvlJc w:val="left"/>
      <w:pPr>
        <w:ind w:left="6480" w:hanging="360"/>
      </w:pPr>
      <w:rPr>
        <w:u w:val="none"/>
      </w:rPr>
    </w:lvl>
  </w:abstractNum>
  <w:abstractNum w:abstractNumId="30" w15:restartNumberingAfterBreak="0">
    <w:nsid w:val="7BFC51EC"/>
    <w:multiLevelType w:val="hybridMultilevel"/>
    <w:tmpl w:val="FEA6D8B4"/>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7CE116A8"/>
    <w:multiLevelType w:val="hybridMultilevel"/>
    <w:tmpl w:val="9DE010F6"/>
    <w:lvl w:ilvl="0" w:tplc="FCAE2A0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99531056">
    <w:abstractNumId w:val="26"/>
  </w:num>
  <w:num w:numId="2" w16cid:durableId="1557350402">
    <w:abstractNumId w:val="29"/>
  </w:num>
  <w:num w:numId="3" w16cid:durableId="55857765">
    <w:abstractNumId w:val="12"/>
  </w:num>
  <w:num w:numId="4" w16cid:durableId="1173422969">
    <w:abstractNumId w:val="28"/>
  </w:num>
  <w:num w:numId="5" w16cid:durableId="500391970">
    <w:abstractNumId w:val="17"/>
  </w:num>
  <w:num w:numId="6" w16cid:durableId="2002466568">
    <w:abstractNumId w:val="16"/>
  </w:num>
  <w:num w:numId="7" w16cid:durableId="1066339456">
    <w:abstractNumId w:val="10"/>
  </w:num>
  <w:num w:numId="8" w16cid:durableId="1772511089">
    <w:abstractNumId w:val="1"/>
  </w:num>
  <w:num w:numId="9" w16cid:durableId="731005469">
    <w:abstractNumId w:val="24"/>
  </w:num>
  <w:num w:numId="10" w16cid:durableId="976183461">
    <w:abstractNumId w:val="0"/>
  </w:num>
  <w:num w:numId="11" w16cid:durableId="409887756">
    <w:abstractNumId w:val="27"/>
  </w:num>
  <w:num w:numId="12" w16cid:durableId="2019191877">
    <w:abstractNumId w:val="31"/>
  </w:num>
  <w:num w:numId="13" w16cid:durableId="1025445354">
    <w:abstractNumId w:val="3"/>
  </w:num>
  <w:num w:numId="14" w16cid:durableId="1190952748">
    <w:abstractNumId w:val="18"/>
  </w:num>
  <w:num w:numId="15" w16cid:durableId="1921982666">
    <w:abstractNumId w:val="8"/>
  </w:num>
  <w:num w:numId="16" w16cid:durableId="930242101">
    <w:abstractNumId w:val="15"/>
  </w:num>
  <w:num w:numId="17" w16cid:durableId="245040963">
    <w:abstractNumId w:val="22"/>
  </w:num>
  <w:num w:numId="18" w16cid:durableId="774059693">
    <w:abstractNumId w:val="25"/>
  </w:num>
  <w:num w:numId="19" w16cid:durableId="673800848">
    <w:abstractNumId w:val="21"/>
  </w:num>
  <w:num w:numId="20" w16cid:durableId="915364561">
    <w:abstractNumId w:val="20"/>
  </w:num>
  <w:num w:numId="21" w16cid:durableId="832722820">
    <w:abstractNumId w:val="14"/>
  </w:num>
  <w:num w:numId="22" w16cid:durableId="461464108">
    <w:abstractNumId w:val="9"/>
  </w:num>
  <w:num w:numId="23" w16cid:durableId="1192568712">
    <w:abstractNumId w:val="4"/>
  </w:num>
  <w:num w:numId="24" w16cid:durableId="2074350761">
    <w:abstractNumId w:val="13"/>
  </w:num>
  <w:num w:numId="25" w16cid:durableId="1887523179">
    <w:abstractNumId w:val="30"/>
  </w:num>
  <w:num w:numId="26" w16cid:durableId="1017269129">
    <w:abstractNumId w:val="7"/>
  </w:num>
  <w:num w:numId="27" w16cid:durableId="867186125">
    <w:abstractNumId w:val="6"/>
  </w:num>
  <w:num w:numId="28" w16cid:durableId="1180003953">
    <w:abstractNumId w:val="11"/>
  </w:num>
  <w:num w:numId="29" w16cid:durableId="1751081099">
    <w:abstractNumId w:val="23"/>
  </w:num>
  <w:num w:numId="30" w16cid:durableId="575942151">
    <w:abstractNumId w:val="5"/>
  </w:num>
  <w:num w:numId="31" w16cid:durableId="2134791431">
    <w:abstractNumId w:val="19"/>
  </w:num>
  <w:num w:numId="32" w16cid:durableId="916089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1003"/>
    <w:rsid w:val="00011C0E"/>
    <w:rsid w:val="00013386"/>
    <w:rsid w:val="0004023C"/>
    <w:rsid w:val="0004160C"/>
    <w:rsid w:val="0004503C"/>
    <w:rsid w:val="00050A83"/>
    <w:rsid w:val="00051C15"/>
    <w:rsid w:val="00051F49"/>
    <w:rsid w:val="00052E84"/>
    <w:rsid w:val="000534F3"/>
    <w:rsid w:val="00084EF4"/>
    <w:rsid w:val="0009095B"/>
    <w:rsid w:val="000A2F38"/>
    <w:rsid w:val="000A59CF"/>
    <w:rsid w:val="000A6F7B"/>
    <w:rsid w:val="000B5714"/>
    <w:rsid w:val="000C7224"/>
    <w:rsid w:val="000D0096"/>
    <w:rsid w:val="000D24D0"/>
    <w:rsid w:val="000E1F3C"/>
    <w:rsid w:val="000E61B8"/>
    <w:rsid w:val="000E7E5C"/>
    <w:rsid w:val="00102D3B"/>
    <w:rsid w:val="00110532"/>
    <w:rsid w:val="00114440"/>
    <w:rsid w:val="00116E13"/>
    <w:rsid w:val="001221A4"/>
    <w:rsid w:val="00125098"/>
    <w:rsid w:val="001334CF"/>
    <w:rsid w:val="00135B88"/>
    <w:rsid w:val="001562D0"/>
    <w:rsid w:val="0016404D"/>
    <w:rsid w:val="0016570F"/>
    <w:rsid w:val="00176C1A"/>
    <w:rsid w:val="00183BF6"/>
    <w:rsid w:val="0018544C"/>
    <w:rsid w:val="00191A38"/>
    <w:rsid w:val="00194327"/>
    <w:rsid w:val="00194E56"/>
    <w:rsid w:val="001A02C2"/>
    <w:rsid w:val="001B1FCE"/>
    <w:rsid w:val="001B3FDD"/>
    <w:rsid w:val="001B7368"/>
    <w:rsid w:val="001C22E9"/>
    <w:rsid w:val="001C7DC8"/>
    <w:rsid w:val="001D0C74"/>
    <w:rsid w:val="001D0CD3"/>
    <w:rsid w:val="001D2037"/>
    <w:rsid w:val="001D210B"/>
    <w:rsid w:val="001D4D4C"/>
    <w:rsid w:val="001E1A27"/>
    <w:rsid w:val="001E1F88"/>
    <w:rsid w:val="00207275"/>
    <w:rsid w:val="002147DA"/>
    <w:rsid w:val="002716F0"/>
    <w:rsid w:val="002724A9"/>
    <w:rsid w:val="00274815"/>
    <w:rsid w:val="00277CB8"/>
    <w:rsid w:val="002838D0"/>
    <w:rsid w:val="00294702"/>
    <w:rsid w:val="00295126"/>
    <w:rsid w:val="0029592A"/>
    <w:rsid w:val="002A1EC7"/>
    <w:rsid w:val="002A2961"/>
    <w:rsid w:val="002A3665"/>
    <w:rsid w:val="002A4FED"/>
    <w:rsid w:val="002A75DF"/>
    <w:rsid w:val="002A7C20"/>
    <w:rsid w:val="002C4F66"/>
    <w:rsid w:val="002E0F05"/>
    <w:rsid w:val="002E1AD9"/>
    <w:rsid w:val="002E72D7"/>
    <w:rsid w:val="002F40F6"/>
    <w:rsid w:val="0030684C"/>
    <w:rsid w:val="00320719"/>
    <w:rsid w:val="00324CC4"/>
    <w:rsid w:val="00335174"/>
    <w:rsid w:val="0034109B"/>
    <w:rsid w:val="00344828"/>
    <w:rsid w:val="00364B94"/>
    <w:rsid w:val="0036524E"/>
    <w:rsid w:val="00366670"/>
    <w:rsid w:val="00372D60"/>
    <w:rsid w:val="00376283"/>
    <w:rsid w:val="00383D98"/>
    <w:rsid w:val="0039499A"/>
    <w:rsid w:val="00397493"/>
    <w:rsid w:val="003B0B3F"/>
    <w:rsid w:val="003D2614"/>
    <w:rsid w:val="003D2FE4"/>
    <w:rsid w:val="003D5A14"/>
    <w:rsid w:val="003F1BE6"/>
    <w:rsid w:val="003F2E95"/>
    <w:rsid w:val="00400586"/>
    <w:rsid w:val="0040487F"/>
    <w:rsid w:val="00416492"/>
    <w:rsid w:val="004268BB"/>
    <w:rsid w:val="0043316A"/>
    <w:rsid w:val="004457BA"/>
    <w:rsid w:val="00445F4E"/>
    <w:rsid w:val="00451003"/>
    <w:rsid w:val="0045367A"/>
    <w:rsid w:val="00453915"/>
    <w:rsid w:val="004709EC"/>
    <w:rsid w:val="004748AC"/>
    <w:rsid w:val="00476998"/>
    <w:rsid w:val="00482007"/>
    <w:rsid w:val="004B420E"/>
    <w:rsid w:val="004C1CEF"/>
    <w:rsid w:val="004C4446"/>
    <w:rsid w:val="004C74D3"/>
    <w:rsid w:val="004F0230"/>
    <w:rsid w:val="004F34C9"/>
    <w:rsid w:val="004F497C"/>
    <w:rsid w:val="005047C0"/>
    <w:rsid w:val="005060C4"/>
    <w:rsid w:val="005067AF"/>
    <w:rsid w:val="00510517"/>
    <w:rsid w:val="00516DD6"/>
    <w:rsid w:val="00524839"/>
    <w:rsid w:val="005518CE"/>
    <w:rsid w:val="0056646D"/>
    <w:rsid w:val="0056676D"/>
    <w:rsid w:val="005675D2"/>
    <w:rsid w:val="00571E4E"/>
    <w:rsid w:val="005862EB"/>
    <w:rsid w:val="00587041"/>
    <w:rsid w:val="005A6A62"/>
    <w:rsid w:val="005B7BFC"/>
    <w:rsid w:val="005D3038"/>
    <w:rsid w:val="005E46D5"/>
    <w:rsid w:val="005E4D63"/>
    <w:rsid w:val="005E7E09"/>
    <w:rsid w:val="00613C80"/>
    <w:rsid w:val="00616384"/>
    <w:rsid w:val="00632BF7"/>
    <w:rsid w:val="00634D6F"/>
    <w:rsid w:val="00635478"/>
    <w:rsid w:val="006471C9"/>
    <w:rsid w:val="00656E2E"/>
    <w:rsid w:val="0066625F"/>
    <w:rsid w:val="0068350F"/>
    <w:rsid w:val="006A43B3"/>
    <w:rsid w:val="006A5EE7"/>
    <w:rsid w:val="006A68D7"/>
    <w:rsid w:val="006D2619"/>
    <w:rsid w:val="006F7779"/>
    <w:rsid w:val="00701A5E"/>
    <w:rsid w:val="0070600F"/>
    <w:rsid w:val="00727DA5"/>
    <w:rsid w:val="0073465D"/>
    <w:rsid w:val="0074271F"/>
    <w:rsid w:val="00754C8E"/>
    <w:rsid w:val="00765B6E"/>
    <w:rsid w:val="00775316"/>
    <w:rsid w:val="0078142A"/>
    <w:rsid w:val="00781619"/>
    <w:rsid w:val="007A4C7A"/>
    <w:rsid w:val="007B1471"/>
    <w:rsid w:val="007C3913"/>
    <w:rsid w:val="007C6FBC"/>
    <w:rsid w:val="007D1E34"/>
    <w:rsid w:val="007D5D32"/>
    <w:rsid w:val="007D6DD9"/>
    <w:rsid w:val="008020F4"/>
    <w:rsid w:val="00811696"/>
    <w:rsid w:val="00826E1D"/>
    <w:rsid w:val="00833777"/>
    <w:rsid w:val="0083473B"/>
    <w:rsid w:val="00835A63"/>
    <w:rsid w:val="00843AF8"/>
    <w:rsid w:val="00845BAB"/>
    <w:rsid w:val="00865E1D"/>
    <w:rsid w:val="00876F8C"/>
    <w:rsid w:val="0089478D"/>
    <w:rsid w:val="008A2543"/>
    <w:rsid w:val="008A6689"/>
    <w:rsid w:val="008C2F19"/>
    <w:rsid w:val="008C4F77"/>
    <w:rsid w:val="008C5740"/>
    <w:rsid w:val="008C7079"/>
    <w:rsid w:val="008E0C45"/>
    <w:rsid w:val="008E60E8"/>
    <w:rsid w:val="009043D8"/>
    <w:rsid w:val="00907DE0"/>
    <w:rsid w:val="00921E70"/>
    <w:rsid w:val="00923F02"/>
    <w:rsid w:val="00932816"/>
    <w:rsid w:val="00937CF6"/>
    <w:rsid w:val="009447B3"/>
    <w:rsid w:val="00944967"/>
    <w:rsid w:val="00954BBB"/>
    <w:rsid w:val="00956347"/>
    <w:rsid w:val="0096299D"/>
    <w:rsid w:val="00967589"/>
    <w:rsid w:val="00971278"/>
    <w:rsid w:val="009723EE"/>
    <w:rsid w:val="009740BC"/>
    <w:rsid w:val="00982E53"/>
    <w:rsid w:val="009926C7"/>
    <w:rsid w:val="009A70CE"/>
    <w:rsid w:val="009D0EDF"/>
    <w:rsid w:val="00A30755"/>
    <w:rsid w:val="00A31C05"/>
    <w:rsid w:val="00A41082"/>
    <w:rsid w:val="00A45753"/>
    <w:rsid w:val="00A70B94"/>
    <w:rsid w:val="00A70CA7"/>
    <w:rsid w:val="00A70FE9"/>
    <w:rsid w:val="00A90DCC"/>
    <w:rsid w:val="00AA5319"/>
    <w:rsid w:val="00AB0C22"/>
    <w:rsid w:val="00AB68B0"/>
    <w:rsid w:val="00AC0EC0"/>
    <w:rsid w:val="00AC3610"/>
    <w:rsid w:val="00AD2F0F"/>
    <w:rsid w:val="00AE5823"/>
    <w:rsid w:val="00AF4876"/>
    <w:rsid w:val="00B2217D"/>
    <w:rsid w:val="00B25DD8"/>
    <w:rsid w:val="00B27DBC"/>
    <w:rsid w:val="00B576CB"/>
    <w:rsid w:val="00B60AE1"/>
    <w:rsid w:val="00B62A65"/>
    <w:rsid w:val="00B667BC"/>
    <w:rsid w:val="00B717ED"/>
    <w:rsid w:val="00B83643"/>
    <w:rsid w:val="00B94AA1"/>
    <w:rsid w:val="00B96A90"/>
    <w:rsid w:val="00BA5B1B"/>
    <w:rsid w:val="00BA7880"/>
    <w:rsid w:val="00BB78B6"/>
    <w:rsid w:val="00BC2CA7"/>
    <w:rsid w:val="00BD1CF7"/>
    <w:rsid w:val="00BE0B53"/>
    <w:rsid w:val="00BE0F1D"/>
    <w:rsid w:val="00BF3046"/>
    <w:rsid w:val="00BF4D87"/>
    <w:rsid w:val="00C020F8"/>
    <w:rsid w:val="00C04912"/>
    <w:rsid w:val="00C111B8"/>
    <w:rsid w:val="00C30700"/>
    <w:rsid w:val="00C45F33"/>
    <w:rsid w:val="00C61A14"/>
    <w:rsid w:val="00C7304A"/>
    <w:rsid w:val="00C92C28"/>
    <w:rsid w:val="00CA25EC"/>
    <w:rsid w:val="00CA440A"/>
    <w:rsid w:val="00CB6363"/>
    <w:rsid w:val="00CF0E9F"/>
    <w:rsid w:val="00D01CE6"/>
    <w:rsid w:val="00D034DB"/>
    <w:rsid w:val="00D1034B"/>
    <w:rsid w:val="00D11CE9"/>
    <w:rsid w:val="00D12DA9"/>
    <w:rsid w:val="00D21502"/>
    <w:rsid w:val="00D24F6D"/>
    <w:rsid w:val="00D26589"/>
    <w:rsid w:val="00D443AB"/>
    <w:rsid w:val="00D7425A"/>
    <w:rsid w:val="00D7742D"/>
    <w:rsid w:val="00D8272C"/>
    <w:rsid w:val="00D829BF"/>
    <w:rsid w:val="00D830ED"/>
    <w:rsid w:val="00D95BA2"/>
    <w:rsid w:val="00DB6D83"/>
    <w:rsid w:val="00DB70CB"/>
    <w:rsid w:val="00DC16AD"/>
    <w:rsid w:val="00DD5681"/>
    <w:rsid w:val="00DE0683"/>
    <w:rsid w:val="00DE247E"/>
    <w:rsid w:val="00DE4870"/>
    <w:rsid w:val="00DE7820"/>
    <w:rsid w:val="00DF351E"/>
    <w:rsid w:val="00DF4976"/>
    <w:rsid w:val="00DF7103"/>
    <w:rsid w:val="00E00C89"/>
    <w:rsid w:val="00E013BC"/>
    <w:rsid w:val="00E140AB"/>
    <w:rsid w:val="00E20548"/>
    <w:rsid w:val="00E23806"/>
    <w:rsid w:val="00E34FBC"/>
    <w:rsid w:val="00E42A77"/>
    <w:rsid w:val="00E457CC"/>
    <w:rsid w:val="00E46EC9"/>
    <w:rsid w:val="00E46F23"/>
    <w:rsid w:val="00E5057C"/>
    <w:rsid w:val="00E62690"/>
    <w:rsid w:val="00E82F90"/>
    <w:rsid w:val="00E831D3"/>
    <w:rsid w:val="00E90434"/>
    <w:rsid w:val="00E928B5"/>
    <w:rsid w:val="00EA063F"/>
    <w:rsid w:val="00EB66FA"/>
    <w:rsid w:val="00EB70CE"/>
    <w:rsid w:val="00EC034A"/>
    <w:rsid w:val="00ED21A0"/>
    <w:rsid w:val="00ED3B6B"/>
    <w:rsid w:val="00EE0D11"/>
    <w:rsid w:val="00EF4767"/>
    <w:rsid w:val="00EF797E"/>
    <w:rsid w:val="00F03CE7"/>
    <w:rsid w:val="00F11FDB"/>
    <w:rsid w:val="00F1256B"/>
    <w:rsid w:val="00F12817"/>
    <w:rsid w:val="00F26FD1"/>
    <w:rsid w:val="00F416FD"/>
    <w:rsid w:val="00F44ED7"/>
    <w:rsid w:val="00F47365"/>
    <w:rsid w:val="00F53D85"/>
    <w:rsid w:val="00F54AD0"/>
    <w:rsid w:val="00F67597"/>
    <w:rsid w:val="00F72EF4"/>
    <w:rsid w:val="00F74F4B"/>
    <w:rsid w:val="00F84656"/>
    <w:rsid w:val="00FA1F74"/>
    <w:rsid w:val="00FA6C2A"/>
    <w:rsid w:val="00FC1686"/>
    <w:rsid w:val="00FC2C64"/>
    <w:rsid w:val="00FC7CD2"/>
    <w:rsid w:val="00FF0AF7"/>
    <w:rsid w:val="00FF3375"/>
    <w:rsid w:val="00FF52BA"/>
    <w:rsid w:val="072D4500"/>
    <w:rsid w:val="23D80CA1"/>
    <w:rsid w:val="26A4BC7B"/>
    <w:rsid w:val="3A3706F0"/>
    <w:rsid w:val="3DB88C37"/>
    <w:rsid w:val="432874A6"/>
    <w:rsid w:val="46F2238F"/>
    <w:rsid w:val="498B24E3"/>
    <w:rsid w:val="4B77A763"/>
    <w:rsid w:val="51E2DB26"/>
    <w:rsid w:val="5250FEF9"/>
    <w:rsid w:val="60700DA5"/>
    <w:rsid w:val="658B8ED2"/>
    <w:rsid w:val="65F9422B"/>
    <w:rsid w:val="7705A772"/>
    <w:rsid w:val="772CCCC7"/>
    <w:rsid w:val="7FE308B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1F112"/>
  <w15:docId w15:val="{F712A16D-6227-49E4-ACFF-B89EAA757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Raleway" w:hAnsi="Raleway" w:cs="Raleway"/>
        <w:color w:val="434343"/>
        <w:sz w:val="22"/>
        <w:szCs w:val="22"/>
        <w:lang w:val="en" w:eastAsia="en-CA"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84"/>
  </w:style>
  <w:style w:type="paragraph" w:styleId="Heading1">
    <w:name w:val="heading 1"/>
    <w:basedOn w:val="Normal"/>
    <w:next w:val="Normal"/>
    <w:link w:val="Heading1Char"/>
    <w:uiPriority w:val="9"/>
    <w:qFormat/>
    <w:rsid w:val="008020F4"/>
    <w:pPr>
      <w:keepNext/>
      <w:keepLines/>
      <w:spacing w:after="200"/>
      <w:outlineLvl w:val="0"/>
    </w:pPr>
    <w:rPr>
      <w:color w:val="CC0000"/>
      <w:sz w:val="32"/>
      <w:szCs w:val="36"/>
    </w:rPr>
  </w:style>
  <w:style w:type="paragraph" w:styleId="Heading2">
    <w:name w:val="heading 2"/>
    <w:basedOn w:val="Normal"/>
    <w:next w:val="Normal"/>
    <w:uiPriority w:val="9"/>
    <w:unhideWhenUsed/>
    <w:qFormat/>
    <w:rsid w:val="00FC1686"/>
    <w:pPr>
      <w:keepNext/>
      <w:keepLines/>
      <w:spacing w:before="360" w:after="200"/>
      <w:outlineLvl w:val="1"/>
    </w:pPr>
    <w:rPr>
      <w:color w:val="595959" w:themeColor="text1" w:themeTint="A6"/>
      <w:sz w:val="26"/>
      <w:szCs w:val="32"/>
    </w:rPr>
  </w:style>
  <w:style w:type="paragraph" w:styleId="Heading3">
    <w:name w:val="heading 3"/>
    <w:basedOn w:val="Normal"/>
    <w:next w:val="Normal"/>
    <w:uiPriority w:val="9"/>
    <w:unhideWhenUsed/>
    <w:qFormat/>
    <w:rsid w:val="00FC1686"/>
    <w:pPr>
      <w:keepNext/>
      <w:keepLines/>
      <w:spacing w:before="240" w:after="200"/>
      <w:outlineLvl w:val="2"/>
    </w:pPr>
    <w:rPr>
      <w:color w:val="595959" w:themeColor="text1" w:themeTint="A6"/>
      <w:sz w:val="24"/>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8350F"/>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350F"/>
    <w:rPr>
      <w:rFonts w:ascii="Segoe UI" w:hAnsi="Segoe UI" w:cs="Segoe UI"/>
      <w:sz w:val="18"/>
      <w:szCs w:val="18"/>
    </w:rPr>
  </w:style>
  <w:style w:type="paragraph" w:styleId="Revision">
    <w:name w:val="Revision"/>
    <w:hidden/>
    <w:uiPriority w:val="99"/>
    <w:semiHidden/>
    <w:rsid w:val="0068350F"/>
    <w:pPr>
      <w:spacing w:before="0"/>
      <w:jc w:val="left"/>
    </w:pPr>
  </w:style>
  <w:style w:type="paragraph" w:styleId="Header">
    <w:name w:val="header"/>
    <w:basedOn w:val="Normal"/>
    <w:link w:val="HeaderChar"/>
    <w:uiPriority w:val="99"/>
    <w:unhideWhenUsed/>
    <w:rsid w:val="0068350F"/>
    <w:pPr>
      <w:tabs>
        <w:tab w:val="center" w:pos="4680"/>
        <w:tab w:val="right" w:pos="9360"/>
      </w:tabs>
      <w:spacing w:before="0"/>
    </w:pPr>
  </w:style>
  <w:style w:type="character" w:customStyle="1" w:styleId="HeaderChar">
    <w:name w:val="Header Char"/>
    <w:basedOn w:val="DefaultParagraphFont"/>
    <w:link w:val="Header"/>
    <w:uiPriority w:val="99"/>
    <w:rsid w:val="0068350F"/>
  </w:style>
  <w:style w:type="paragraph" w:styleId="Footer">
    <w:name w:val="footer"/>
    <w:basedOn w:val="Normal"/>
    <w:link w:val="FooterChar"/>
    <w:uiPriority w:val="99"/>
    <w:unhideWhenUsed/>
    <w:rsid w:val="0068350F"/>
    <w:pPr>
      <w:tabs>
        <w:tab w:val="center" w:pos="4680"/>
        <w:tab w:val="right" w:pos="9360"/>
      </w:tabs>
      <w:spacing w:before="0"/>
    </w:pPr>
  </w:style>
  <w:style w:type="character" w:customStyle="1" w:styleId="FooterChar">
    <w:name w:val="Footer Char"/>
    <w:basedOn w:val="DefaultParagraphFont"/>
    <w:link w:val="Footer"/>
    <w:uiPriority w:val="99"/>
    <w:rsid w:val="0068350F"/>
  </w:style>
  <w:style w:type="paragraph" w:styleId="ListParagraph">
    <w:name w:val="List Paragraph"/>
    <w:basedOn w:val="Normal"/>
    <w:uiPriority w:val="34"/>
    <w:qFormat/>
    <w:rsid w:val="00F416FD"/>
    <w:pPr>
      <w:ind w:left="720"/>
      <w:contextualSpacing/>
    </w:pPr>
  </w:style>
  <w:style w:type="paragraph" w:styleId="TOC1">
    <w:name w:val="toc 1"/>
    <w:basedOn w:val="Normal"/>
    <w:next w:val="Normal"/>
    <w:autoRedefine/>
    <w:uiPriority w:val="39"/>
    <w:unhideWhenUsed/>
    <w:rsid w:val="00F416FD"/>
    <w:pPr>
      <w:spacing w:after="100"/>
    </w:pPr>
  </w:style>
  <w:style w:type="paragraph" w:styleId="TOC2">
    <w:name w:val="toc 2"/>
    <w:basedOn w:val="Normal"/>
    <w:next w:val="Normal"/>
    <w:autoRedefine/>
    <w:uiPriority w:val="39"/>
    <w:unhideWhenUsed/>
    <w:rsid w:val="00F416FD"/>
    <w:pPr>
      <w:spacing w:after="100"/>
      <w:ind w:left="220"/>
    </w:pPr>
  </w:style>
  <w:style w:type="character" w:styleId="Hyperlink">
    <w:name w:val="Hyperlink"/>
    <w:basedOn w:val="DefaultParagraphFont"/>
    <w:uiPriority w:val="99"/>
    <w:unhideWhenUsed/>
    <w:rsid w:val="00F416FD"/>
    <w:rPr>
      <w:color w:val="0000FF" w:themeColor="hyperlink"/>
      <w:u w:val="single"/>
    </w:rPr>
  </w:style>
  <w:style w:type="character" w:customStyle="1" w:styleId="Heading1Char">
    <w:name w:val="Heading 1 Char"/>
    <w:basedOn w:val="DefaultParagraphFont"/>
    <w:link w:val="Heading1"/>
    <w:uiPriority w:val="9"/>
    <w:rsid w:val="008020F4"/>
    <w:rPr>
      <w:color w:val="CC0000"/>
      <w:sz w:val="32"/>
      <w:szCs w:val="36"/>
    </w:rPr>
  </w:style>
  <w:style w:type="table" w:styleId="TableGrid">
    <w:name w:val="Table Grid"/>
    <w:basedOn w:val="TableNormal"/>
    <w:uiPriority w:val="39"/>
    <w:rsid w:val="00D8272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2E84"/>
    <w:rPr>
      <w:color w:val="605E5C"/>
      <w:shd w:val="clear" w:color="auto" w:fill="E1DFDD"/>
    </w:rPr>
  </w:style>
  <w:style w:type="character" w:styleId="FollowedHyperlink">
    <w:name w:val="FollowedHyperlink"/>
    <w:basedOn w:val="DefaultParagraphFont"/>
    <w:uiPriority w:val="99"/>
    <w:semiHidden/>
    <w:unhideWhenUsed/>
    <w:rsid w:val="00F44ED7"/>
    <w:rPr>
      <w:color w:val="800080" w:themeColor="followedHyperlink"/>
      <w:u w:val="single"/>
    </w:rPr>
  </w:style>
  <w:style w:type="paragraph" w:styleId="TOC3">
    <w:name w:val="toc 3"/>
    <w:basedOn w:val="Normal"/>
    <w:next w:val="Normal"/>
    <w:autoRedefine/>
    <w:uiPriority w:val="39"/>
    <w:unhideWhenUsed/>
    <w:rsid w:val="004709EC"/>
    <w:pPr>
      <w:spacing w:after="100"/>
      <w:ind w:left="440"/>
    </w:pPr>
  </w:style>
  <w:style w:type="character" w:styleId="PlaceholderText">
    <w:name w:val="Placeholder Text"/>
    <w:basedOn w:val="DefaultParagraphFont"/>
    <w:uiPriority w:val="99"/>
    <w:semiHidden/>
    <w:rsid w:val="00F72EF4"/>
    <w:rPr>
      <w:color w:val="808080"/>
    </w:rPr>
  </w:style>
  <w:style w:type="paragraph" w:customStyle="1" w:styleId="QuanserFigure">
    <w:name w:val="Quanser Figure"/>
    <w:basedOn w:val="Normal"/>
    <w:qFormat/>
    <w:rsid w:val="000E1F3C"/>
    <w:pPr>
      <w:jc w:val="center"/>
    </w:pPr>
    <w:rPr>
      <w:rFonts w:eastAsia="SimSun" w:cstheme="minorBidi"/>
      <w:color w:val="2B2B2B"/>
      <w:sz w:val="20"/>
      <w:lang w:val="en-CA"/>
    </w:rPr>
  </w:style>
  <w:style w:type="paragraph" w:customStyle="1" w:styleId="QuanserNormal">
    <w:name w:val="Quanser Normal"/>
    <w:basedOn w:val="Normal"/>
    <w:link w:val="QuanserNormalChar"/>
    <w:qFormat/>
    <w:rsid w:val="001334CF"/>
    <w:rPr>
      <w:rFonts w:eastAsiaTheme="minorHAnsi" w:cstheme="minorBidi"/>
      <w:color w:val="2B2B2B"/>
      <w:lang w:val="en-CA" w:eastAsia="en-US"/>
    </w:rPr>
  </w:style>
  <w:style w:type="character" w:customStyle="1" w:styleId="QuanserNormalChar">
    <w:name w:val="Quanser Normal Char"/>
    <w:basedOn w:val="DefaultParagraphFont"/>
    <w:link w:val="QuanserNormal"/>
    <w:rsid w:val="001334CF"/>
    <w:rPr>
      <w:rFonts w:eastAsiaTheme="minorHAnsi" w:cstheme="minorBidi"/>
      <w:color w:val="2B2B2B"/>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quanser.com"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f635720-375e-4931-a0ed-79114ae99912">
      <Terms xmlns="http://schemas.microsoft.com/office/infopath/2007/PartnerControls"/>
    </lcf76f155ced4ddcb4097134ff3c332f>
    <DemoNotes xmlns="0f635720-375e-4931-a0ed-79114ae99912" xsi:nil="true"/>
    <TaxCatchAll xmlns="d4a03c7d-cd7f-49b5-badb-dd8a14ab7fb0"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3EB35890A9DD245977F730CB02AC81F" ma:contentTypeVersion="18" ma:contentTypeDescription="Create a new document." ma:contentTypeScope="" ma:versionID="9703845238d2187352aa3c18a9e70488">
  <xsd:schema xmlns:xsd="http://www.w3.org/2001/XMLSchema" xmlns:xs="http://www.w3.org/2001/XMLSchema" xmlns:p="http://schemas.microsoft.com/office/2006/metadata/properties" xmlns:ns2="0f635720-375e-4931-a0ed-79114ae99912" xmlns:ns3="d4a03c7d-cd7f-49b5-badb-dd8a14ab7fb0" targetNamespace="http://schemas.microsoft.com/office/2006/metadata/properties" ma:root="true" ma:fieldsID="32a54e54a5a398a34465dbf315457646" ns2:_="" ns3:_="">
    <xsd:import namespace="0f635720-375e-4931-a0ed-79114ae99912"/>
    <xsd:import namespace="d4a03c7d-cd7f-49b5-badb-dd8a14ab7f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DemoNote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635720-375e-4931-a0ed-79114ae999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DemoNotes" ma:index="20" nillable="true" ma:displayName="Demo Notes" ma:description="Any general info on what is required to run the demo&#10;" ma:format="Dropdown" ma:internalName="DemoNotes">
      <xsd:simpleType>
        <xsd:restriction base="dms:Note">
          <xsd:maxLength value="255"/>
        </xsd:restrictio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97f35b57-67eb-403d-ad1e-94698015750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4a03c7d-cd7f-49b5-badb-dd8a14ab7f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e1f2e91a-4393-4441-a16e-d8b2747869e6}" ma:internalName="TaxCatchAll" ma:showField="CatchAllData" ma:web="d4a03c7d-cd7f-49b5-badb-dd8a14ab7f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B511DD-9803-497F-BEC0-0D5061375250}">
  <ds:schemaRefs>
    <ds:schemaRef ds:uri="http://schemas.microsoft.com/sharepoint/v3/contenttype/forms"/>
  </ds:schemaRefs>
</ds:datastoreItem>
</file>

<file path=customXml/itemProps2.xml><?xml version="1.0" encoding="utf-8"?>
<ds:datastoreItem xmlns:ds="http://schemas.openxmlformats.org/officeDocument/2006/customXml" ds:itemID="{27F5618A-C7C6-4260-B5A5-C247044A14A8}">
  <ds:schemaRefs>
    <ds:schemaRef ds:uri="http://schemas.microsoft.com/office/2006/metadata/properties"/>
    <ds:schemaRef ds:uri="http://schemas.microsoft.com/office/infopath/2007/PartnerControls"/>
    <ds:schemaRef ds:uri="0f635720-375e-4931-a0ed-79114ae99912"/>
    <ds:schemaRef ds:uri="d4a03c7d-cd7f-49b5-badb-dd8a14ab7fb0"/>
  </ds:schemaRefs>
</ds:datastoreItem>
</file>

<file path=customXml/itemProps3.xml><?xml version="1.0" encoding="utf-8"?>
<ds:datastoreItem xmlns:ds="http://schemas.openxmlformats.org/officeDocument/2006/customXml" ds:itemID="{C2793BC4-0DAB-4529-B2E7-2C1924C804E1}">
  <ds:schemaRefs>
    <ds:schemaRef ds:uri="http://schemas.openxmlformats.org/officeDocument/2006/bibliography"/>
  </ds:schemaRefs>
</ds:datastoreItem>
</file>

<file path=customXml/itemProps4.xml><?xml version="1.0" encoding="utf-8"?>
<ds:datastoreItem xmlns:ds="http://schemas.openxmlformats.org/officeDocument/2006/customXml" ds:itemID="{B16A3B15-0DB5-4B4F-A139-91DE154D15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635720-375e-4931-a0ed-79114ae99912"/>
    <ds:schemaRef ds:uri="d4a03c7d-cd7f-49b5-badb-dd8a14ab7f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1794</Words>
  <Characters>10230</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12001</CharactersWithSpaces>
  <SharedDoc>false</SharedDoc>
  <HLinks>
    <vt:vector size="90" baseType="variant">
      <vt:variant>
        <vt:i4>1507378</vt:i4>
      </vt:variant>
      <vt:variant>
        <vt:i4>83</vt:i4>
      </vt:variant>
      <vt:variant>
        <vt:i4>0</vt:i4>
      </vt:variant>
      <vt:variant>
        <vt:i4>5</vt:i4>
      </vt:variant>
      <vt:variant>
        <vt:lpwstr/>
      </vt:variant>
      <vt:variant>
        <vt:lpwstr>_Toc61513424</vt:lpwstr>
      </vt:variant>
      <vt:variant>
        <vt:i4>1048626</vt:i4>
      </vt:variant>
      <vt:variant>
        <vt:i4>77</vt:i4>
      </vt:variant>
      <vt:variant>
        <vt:i4>0</vt:i4>
      </vt:variant>
      <vt:variant>
        <vt:i4>5</vt:i4>
      </vt:variant>
      <vt:variant>
        <vt:lpwstr/>
      </vt:variant>
      <vt:variant>
        <vt:lpwstr>_Toc61513423</vt:lpwstr>
      </vt:variant>
      <vt:variant>
        <vt:i4>1114162</vt:i4>
      </vt:variant>
      <vt:variant>
        <vt:i4>71</vt:i4>
      </vt:variant>
      <vt:variant>
        <vt:i4>0</vt:i4>
      </vt:variant>
      <vt:variant>
        <vt:i4>5</vt:i4>
      </vt:variant>
      <vt:variant>
        <vt:lpwstr/>
      </vt:variant>
      <vt:variant>
        <vt:lpwstr>_Toc61513422</vt:lpwstr>
      </vt:variant>
      <vt:variant>
        <vt:i4>1179698</vt:i4>
      </vt:variant>
      <vt:variant>
        <vt:i4>65</vt:i4>
      </vt:variant>
      <vt:variant>
        <vt:i4>0</vt:i4>
      </vt:variant>
      <vt:variant>
        <vt:i4>5</vt:i4>
      </vt:variant>
      <vt:variant>
        <vt:lpwstr/>
      </vt:variant>
      <vt:variant>
        <vt:lpwstr>_Toc61513421</vt:lpwstr>
      </vt:variant>
      <vt:variant>
        <vt:i4>1245234</vt:i4>
      </vt:variant>
      <vt:variant>
        <vt:i4>59</vt:i4>
      </vt:variant>
      <vt:variant>
        <vt:i4>0</vt:i4>
      </vt:variant>
      <vt:variant>
        <vt:i4>5</vt:i4>
      </vt:variant>
      <vt:variant>
        <vt:lpwstr/>
      </vt:variant>
      <vt:variant>
        <vt:lpwstr>_Toc61513420</vt:lpwstr>
      </vt:variant>
      <vt:variant>
        <vt:i4>1703985</vt:i4>
      </vt:variant>
      <vt:variant>
        <vt:i4>53</vt:i4>
      </vt:variant>
      <vt:variant>
        <vt:i4>0</vt:i4>
      </vt:variant>
      <vt:variant>
        <vt:i4>5</vt:i4>
      </vt:variant>
      <vt:variant>
        <vt:lpwstr/>
      </vt:variant>
      <vt:variant>
        <vt:lpwstr>_Toc61513419</vt:lpwstr>
      </vt:variant>
      <vt:variant>
        <vt:i4>1769521</vt:i4>
      </vt:variant>
      <vt:variant>
        <vt:i4>47</vt:i4>
      </vt:variant>
      <vt:variant>
        <vt:i4>0</vt:i4>
      </vt:variant>
      <vt:variant>
        <vt:i4>5</vt:i4>
      </vt:variant>
      <vt:variant>
        <vt:lpwstr/>
      </vt:variant>
      <vt:variant>
        <vt:lpwstr>_Toc61513418</vt:lpwstr>
      </vt:variant>
      <vt:variant>
        <vt:i4>1310769</vt:i4>
      </vt:variant>
      <vt:variant>
        <vt:i4>41</vt:i4>
      </vt:variant>
      <vt:variant>
        <vt:i4>0</vt:i4>
      </vt:variant>
      <vt:variant>
        <vt:i4>5</vt:i4>
      </vt:variant>
      <vt:variant>
        <vt:lpwstr/>
      </vt:variant>
      <vt:variant>
        <vt:lpwstr>_Toc61513417</vt:lpwstr>
      </vt:variant>
      <vt:variant>
        <vt:i4>1376305</vt:i4>
      </vt:variant>
      <vt:variant>
        <vt:i4>35</vt:i4>
      </vt:variant>
      <vt:variant>
        <vt:i4>0</vt:i4>
      </vt:variant>
      <vt:variant>
        <vt:i4>5</vt:i4>
      </vt:variant>
      <vt:variant>
        <vt:lpwstr/>
      </vt:variant>
      <vt:variant>
        <vt:lpwstr>_Toc61513416</vt:lpwstr>
      </vt:variant>
      <vt:variant>
        <vt:i4>1441841</vt:i4>
      </vt:variant>
      <vt:variant>
        <vt:i4>29</vt:i4>
      </vt:variant>
      <vt:variant>
        <vt:i4>0</vt:i4>
      </vt:variant>
      <vt:variant>
        <vt:i4>5</vt:i4>
      </vt:variant>
      <vt:variant>
        <vt:lpwstr/>
      </vt:variant>
      <vt:variant>
        <vt:lpwstr>_Toc61513415</vt:lpwstr>
      </vt:variant>
      <vt:variant>
        <vt:i4>1507377</vt:i4>
      </vt:variant>
      <vt:variant>
        <vt:i4>23</vt:i4>
      </vt:variant>
      <vt:variant>
        <vt:i4>0</vt:i4>
      </vt:variant>
      <vt:variant>
        <vt:i4>5</vt:i4>
      </vt:variant>
      <vt:variant>
        <vt:lpwstr/>
      </vt:variant>
      <vt:variant>
        <vt:lpwstr>_Toc61513414</vt:lpwstr>
      </vt:variant>
      <vt:variant>
        <vt:i4>1048625</vt:i4>
      </vt:variant>
      <vt:variant>
        <vt:i4>17</vt:i4>
      </vt:variant>
      <vt:variant>
        <vt:i4>0</vt:i4>
      </vt:variant>
      <vt:variant>
        <vt:i4>5</vt:i4>
      </vt:variant>
      <vt:variant>
        <vt:lpwstr/>
      </vt:variant>
      <vt:variant>
        <vt:lpwstr>_Toc61513413</vt:lpwstr>
      </vt:variant>
      <vt:variant>
        <vt:i4>1114161</vt:i4>
      </vt:variant>
      <vt:variant>
        <vt:i4>11</vt:i4>
      </vt:variant>
      <vt:variant>
        <vt:i4>0</vt:i4>
      </vt:variant>
      <vt:variant>
        <vt:i4>5</vt:i4>
      </vt:variant>
      <vt:variant>
        <vt:lpwstr/>
      </vt:variant>
      <vt:variant>
        <vt:lpwstr>_Toc61513412</vt:lpwstr>
      </vt:variant>
      <vt:variant>
        <vt:i4>1179697</vt:i4>
      </vt:variant>
      <vt:variant>
        <vt:i4>5</vt:i4>
      </vt:variant>
      <vt:variant>
        <vt:i4>0</vt:i4>
      </vt:variant>
      <vt:variant>
        <vt:i4>5</vt:i4>
      </vt:variant>
      <vt:variant>
        <vt:lpwstr/>
      </vt:variant>
      <vt:variant>
        <vt:lpwstr>_Toc61513411</vt:lpwstr>
      </vt:variant>
      <vt:variant>
        <vt:i4>3407983</vt:i4>
      </vt:variant>
      <vt:variant>
        <vt:i4>0</vt:i4>
      </vt:variant>
      <vt:variant>
        <vt:i4>0</vt:i4>
      </vt:variant>
      <vt:variant>
        <vt:i4>5</vt:i4>
      </vt:variant>
      <vt:variant>
        <vt:lpwstr>http://www.quanser.com/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Murtaza Bohra</dc:creator>
  <cp:lastModifiedBy>John Pineros</cp:lastModifiedBy>
  <cp:revision>15</cp:revision>
  <cp:lastPrinted>2023-10-20T18:32:00Z</cp:lastPrinted>
  <dcterms:created xsi:type="dcterms:W3CDTF">2023-01-13T19:04:00Z</dcterms:created>
  <dcterms:modified xsi:type="dcterms:W3CDTF">2023-10-20T18:32:00Z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0x01010003EB35890A9DD245977F730CB02AC81F</vt:lpwstr>
  </property>
  <property fmtid="{D5CDD505-2E9C-101B-9397-08002B2CF9AE}" pid="3" name="MediaServiceImageTags">
    <vt:lpwstr/>
  </property>
</Properties>
</file>