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BC320A" w14:textId="77777777" w:rsidR="00340886" w:rsidRDefault="00000000">
      <w:pPr>
        <w:spacing w:before="2400" w:after="240"/>
        <w:jc w:val="center"/>
      </w:pPr>
      <w:r>
        <w:rPr>
          <w:b/>
          <w:bCs/>
          <w:color w:val="1F4E79"/>
          <w:sz w:val="56"/>
          <w:szCs w:val="56"/>
        </w:rPr>
        <w:t>L6 AI Engineering EPA Portfolio</w:t>
      </w:r>
    </w:p>
    <w:p w14:paraId="00D8825A" w14:textId="77777777" w:rsidR="00340886" w:rsidRDefault="00000000">
      <w:pPr>
        <w:spacing w:after="240"/>
        <w:jc w:val="center"/>
      </w:pPr>
      <w:r>
        <w:rPr>
          <w:sz w:val="32"/>
          <w:szCs w:val="32"/>
        </w:rPr>
        <w:t>AM2 Professional Discussion - Preparation Notes</w:t>
      </w:r>
    </w:p>
    <w:p w14:paraId="7A681262" w14:textId="1DC3C543" w:rsidR="00123C8B" w:rsidRDefault="00000000" w:rsidP="00123C8B">
      <w:pPr>
        <w:jc w:val="center"/>
      </w:pPr>
      <w:r>
        <w:rPr>
          <w:sz w:val="28"/>
          <w:szCs w:val="28"/>
        </w:rPr>
        <w:t>Louise Yorke</w:t>
      </w:r>
      <w:bookmarkStart w:id="0" w:name="_Toc232247107"/>
    </w:p>
    <w:p w14:paraId="18FFDC5B" w14:textId="77777777" w:rsidR="00340886" w:rsidRDefault="00000000">
      <w:pPr>
        <w:pStyle w:val="Heading1"/>
        <w:pageBreakBefore/>
      </w:pPr>
      <w:bookmarkStart w:id="1" w:name="_Toc232247109"/>
      <w:bookmarkEnd w:id="0"/>
      <w:r>
        <w:lastRenderedPageBreak/>
        <w:t>1. Engineering Principles</w:t>
      </w:r>
      <w:bookmarkEnd w:id="1"/>
    </w:p>
    <w:p>
      <w:r>
        <w:rPr>
          <w:b/>
          <w:i/>
          <w:color w:val="1F497D"/>
          <w:sz w:val="18"/>
        </w:rPr>
        <w:t>GUIDANCE (delete before submission) - THEME:</w:t>
      </w:r>
      <w:r>
        <w:rPr>
          <w:i/>
          <w:color w:val="666666"/>
          <w:sz w:val="18"/>
        </w:rPr>
        <w:t xml:space="preserve">  The knowledge theme: show you understand ML/AI in general, anchored in your own work. Four short knowledge answers (K1, K5, K18, K20). No distinction descriptor here - just be solid.</w:t>
      </w:r>
    </w:p>
    <w:p>
      <w:r>
        <w:rPr>
          <w:i/>
          <w:color w:val="666666"/>
          <w:sz w:val="18"/>
        </w:rPr>
        <w:t xml:space="preserve">    • Anchored in both projects: AtlasED (scale) and the newsletter classifier (this repo: src/, notebooks/).</w:t>
      </w:r>
    </w:p>
    <w:p>
      <w:r>
        <w:t>Section 1 uses AM1 and AM2 as paired evidence. AM1 shows how ML/AI handles scale, discovery and thematic structure in a large policy corpus; AM2 shows how ML/AI handles repeated supervised judgement in a live operational workflow. I use them equally because together they show the same engineering principles under different data conditions.</w:t>
      </w:r>
    </w:p>
    <w:p w14:paraId="0992133E" w14:textId="77777777" w:rsidR="00340886" w:rsidRPr="00AB6494" w:rsidRDefault="00000000">
      <w:pPr>
        <w:pStyle w:val="Heading3"/>
        <w:pageBreakBefore/>
        <w:rPr>
          <w:sz w:val="22"/>
          <w:szCs w:val="22"/>
          <w:u w:val="single"/>
        </w:rPr>
      </w:pPr>
      <w:r w:rsidRPr="00AB6494">
        <w:rPr>
          <w:sz w:val="22"/>
          <w:szCs w:val="22"/>
          <w:u w:val="single"/>
        </w:rPr>
        <w:t>1.1 Purpose, methodologies and applications of ML/AI (K1)</w:t>
      </w:r>
    </w:p>
    <w:p>
      <w:r>
        <w:rPr>
          <w:b/>
          <w:i/>
          <w:color w:val="1F497D"/>
          <w:sz w:val="18"/>
        </w:rPr>
        <w:t>GUIDANCE (delete before submission) - PLAIN ENGLISH:</w:t>
      </w:r>
      <w:r>
        <w:rPr>
          <w:i/>
          <w:color w:val="666666"/>
          <w:sz w:val="18"/>
        </w:rPr>
        <w:t xml:space="preserve">  Why ML/AI suits some problems (scale, repeated judgement, patterns too fuzzy for fixed rules) and the main method families. Your two systems are the worked examples.</w:t>
      </w:r>
    </w:p>
    <w:p>
      <w:r>
        <w:rPr>
          <w:b/>
          <w:i/>
          <w:color w:val="1F497D"/>
          <w:sz w:val="18"/>
        </w:rPr>
        <w:t>EVIDENCE / WHERE THIS COMES FROM:</w:t>
      </w:r>
    </w:p>
    <w:p>
      <w:r>
        <w:rPr>
          <w:i/>
          <w:color w:val="666666"/>
          <w:sz w:val="18"/>
        </w:rPr>
        <w:t xml:space="preserve">    • AtlasED ~8,000 docs/week (scale) - external project, your own description.</w:t>
      </w:r>
    </w:p>
    <w:p>
      <w:r>
        <w:rPr>
          <w:i/>
          <w:color w:val="666666"/>
          <w:sz w:val="18"/>
        </w:rPr>
        <w:t xml:space="preserve">    • Newsletter classifier (repeated judgement): src/classify/, src/training_data/.</w:t>
      </w:r>
    </w:p>
    <w:p>
      <w:r>
        <w:rPr>
          <w:i/>
          <w:color w:val="666666"/>
          <w:sz w:val="18"/>
        </w:rPr>
        <w:t xml:space="preserve">    • docs/project_plan.md (the problem, ~55 sources).</w:t>
      </w:r>
    </w:p>
    <w:p w14:paraId="5CB0B2EE" w14:textId="236D349B" w:rsidR="00460AB8" w:rsidRPr="00AB6494" w:rsidRDefault="00A51DDC" w:rsidP="00E62CD7">
      <w:pPr>
        <w:pStyle w:val="Heading3"/>
        <w:rPr>
          <w:b w:val="0"/>
          <w:bCs w:val="0"/>
          <w:sz w:val="22"/>
          <w:szCs w:val="22"/>
        </w:rPr>
      </w:pPr>
      <w:r>
        <w:t>Machine learning and artificial intelligence can be defined as a broad space of approaches. Rather than using one single definition, I classify them along a series of practical axes including data type (text, image, audio, tabular), field (NLP, computer vision, speech, predictive analytics), function (classification, clustering, generation, forecasting), technique (classical ML, deep learning, reinforcement learning) and specific method or algorithm (logistic regression, random forests, CNNs, transformers).</w:t>
      </w:r>
    </w:p>
    <w:p w14:paraId="01CD338D" w14:textId="77777777" w:rsidR="00460AB8" w:rsidRPr="00AB6494" w:rsidRDefault="00460AB8" w:rsidP="00460AB8">
      <w:pPr>
        <w:pStyle w:val="Heading3"/>
        <w:rPr>
          <w:b w:val="0"/>
          <w:bCs w:val="0"/>
          <w:i/>
          <w:iCs/>
          <w:sz w:val="22"/>
          <w:szCs w:val="22"/>
        </w:rPr>
      </w:pPr>
      <w:r>
        <w:t>Illustrative table applied to NLP (text data)</w:t>
      </w:r>
    </w:p>
    <w:tbl>
      <w:tblPr>
        <w:tblStyle w:val="TableGrid"/>
        <w:tblW w:w="0" w:type="auto"/>
        <w:tblLook w:val="04A0" w:firstRow="1" w:lastRow="0" w:firstColumn="1" w:lastColumn="0" w:noHBand="0" w:noVBand="1"/>
      </w:tblPr>
      <w:tblGrid>
        <w:gridCol w:w="730"/>
        <w:gridCol w:w="1679"/>
        <w:gridCol w:w="2374"/>
        <w:gridCol w:w="3172"/>
        <w:gridCol w:w="2501"/>
      </w:tblGrid>
      <w:tr w:rsidR="00460AB8" w:rsidRPr="00AB6494" w14:paraId="02F340B9" w14:textId="77777777" w:rsidTr="00BD3C3D">
        <w:tc>
          <w:tcPr>
            <w:tcW w:w="0" w:type="auto"/>
            <w:hideMark/>
          </w:tcPr>
          <w:p w14:paraId="383F4898" w14:textId="77777777" w:rsidR="00460AB8" w:rsidRPr="00AB6494" w:rsidRDefault="00460AB8" w:rsidP="00BD3C3D">
            <w:pPr>
              <w:jc w:val="center"/>
              <w:rPr>
                <w:rFonts w:ascii="Arial" w:hAnsi="Arial" w:cs="Arial"/>
                <w:b/>
                <w:bCs/>
                <w:sz w:val="22"/>
                <w:szCs w:val="22"/>
              </w:rPr>
            </w:pPr>
            <w:r w:rsidRPr="00AB6494">
              <w:rPr>
                <w:rFonts w:ascii="Arial" w:hAnsi="Arial" w:cs="Arial"/>
                <w:b/>
                <w:bCs/>
                <w:sz w:val="22"/>
                <w:szCs w:val="22"/>
              </w:rPr>
              <w:t>Field</w:t>
            </w:r>
          </w:p>
        </w:tc>
        <w:tc>
          <w:tcPr>
            <w:tcW w:w="0" w:type="auto"/>
            <w:hideMark/>
          </w:tcPr>
          <w:p w14:paraId="6ED0B4AD" w14:textId="77777777" w:rsidR="00460AB8" w:rsidRPr="00AB6494" w:rsidRDefault="00460AB8" w:rsidP="00BD3C3D">
            <w:pPr>
              <w:jc w:val="center"/>
              <w:rPr>
                <w:rFonts w:ascii="Arial" w:hAnsi="Arial" w:cs="Arial"/>
                <w:b/>
                <w:bCs/>
                <w:sz w:val="22"/>
                <w:szCs w:val="22"/>
              </w:rPr>
            </w:pPr>
            <w:r w:rsidRPr="00AB6494">
              <w:rPr>
                <w:rFonts w:ascii="Arial" w:hAnsi="Arial" w:cs="Arial"/>
                <w:b/>
                <w:bCs/>
                <w:sz w:val="22"/>
                <w:szCs w:val="22"/>
              </w:rPr>
              <w:t>Function</w:t>
            </w:r>
          </w:p>
        </w:tc>
        <w:tc>
          <w:tcPr>
            <w:tcW w:w="0" w:type="auto"/>
            <w:hideMark/>
          </w:tcPr>
          <w:p w14:paraId="57B0504D" w14:textId="77777777" w:rsidR="00460AB8" w:rsidRPr="00AB6494" w:rsidRDefault="00460AB8" w:rsidP="00BD3C3D">
            <w:pPr>
              <w:jc w:val="center"/>
              <w:rPr>
                <w:rFonts w:ascii="Arial" w:hAnsi="Arial" w:cs="Arial"/>
                <w:b/>
                <w:bCs/>
                <w:sz w:val="22"/>
                <w:szCs w:val="22"/>
              </w:rPr>
            </w:pPr>
            <w:r w:rsidRPr="00AB6494">
              <w:rPr>
                <w:rFonts w:ascii="Arial" w:hAnsi="Arial" w:cs="Arial"/>
                <w:b/>
                <w:bCs/>
                <w:sz w:val="22"/>
                <w:szCs w:val="22"/>
              </w:rPr>
              <w:t>Technique</w:t>
            </w:r>
          </w:p>
        </w:tc>
        <w:tc>
          <w:tcPr>
            <w:tcW w:w="0" w:type="auto"/>
            <w:hideMark/>
          </w:tcPr>
          <w:p w14:paraId="220572C4" w14:textId="77777777" w:rsidR="00460AB8" w:rsidRPr="00AB6494" w:rsidRDefault="00460AB8" w:rsidP="00BD3C3D">
            <w:pPr>
              <w:jc w:val="center"/>
              <w:rPr>
                <w:rFonts w:ascii="Arial" w:hAnsi="Arial" w:cs="Arial"/>
                <w:b/>
                <w:bCs/>
                <w:sz w:val="22"/>
                <w:szCs w:val="22"/>
              </w:rPr>
            </w:pPr>
            <w:r w:rsidRPr="00AB6494">
              <w:rPr>
                <w:rFonts w:ascii="Arial" w:hAnsi="Arial" w:cs="Arial"/>
                <w:b/>
                <w:bCs/>
                <w:sz w:val="22"/>
                <w:szCs w:val="22"/>
              </w:rPr>
              <w:t>Method / algorithm examples</w:t>
            </w:r>
          </w:p>
        </w:tc>
        <w:tc>
          <w:tcPr>
            <w:tcW w:w="0" w:type="auto"/>
            <w:hideMark/>
          </w:tcPr>
          <w:p w14:paraId="4610860B" w14:textId="77777777" w:rsidR="00460AB8" w:rsidRPr="00AB6494" w:rsidRDefault="00460AB8" w:rsidP="00BD3C3D">
            <w:pPr>
              <w:jc w:val="center"/>
              <w:rPr>
                <w:rFonts w:ascii="Arial" w:hAnsi="Arial" w:cs="Arial"/>
                <w:b/>
                <w:bCs/>
                <w:sz w:val="22"/>
                <w:szCs w:val="22"/>
              </w:rPr>
            </w:pPr>
            <w:r w:rsidRPr="00AB6494">
              <w:rPr>
                <w:rFonts w:ascii="Arial" w:hAnsi="Arial" w:cs="Arial"/>
                <w:b/>
                <w:bCs/>
                <w:sz w:val="22"/>
                <w:szCs w:val="22"/>
              </w:rPr>
              <w:t>Use case</w:t>
            </w:r>
          </w:p>
        </w:tc>
      </w:tr>
      <w:tr w:rsidR="00460AB8" w:rsidRPr="00AB6494" w14:paraId="7FEFB750" w14:textId="77777777" w:rsidTr="00BD3C3D">
        <w:tc>
          <w:tcPr>
            <w:tcW w:w="0" w:type="auto"/>
            <w:hideMark/>
          </w:tcPr>
          <w:p w14:paraId="49069BD3" w14:textId="77777777" w:rsidR="00460AB8" w:rsidRPr="00AB6494" w:rsidRDefault="00460AB8" w:rsidP="00BD3C3D">
            <w:pPr>
              <w:rPr>
                <w:rFonts w:ascii="Arial" w:hAnsi="Arial" w:cs="Arial"/>
                <w:sz w:val="22"/>
                <w:szCs w:val="22"/>
                <w:highlight w:val="yellow"/>
              </w:rPr>
            </w:pPr>
            <w:r w:rsidRPr="00AB6494">
              <w:rPr>
                <w:rFonts w:ascii="Arial" w:hAnsi="Arial" w:cs="Arial"/>
                <w:sz w:val="22"/>
                <w:szCs w:val="22"/>
                <w:highlight w:val="yellow"/>
              </w:rPr>
              <w:t>NLP</w:t>
            </w:r>
          </w:p>
        </w:tc>
        <w:tc>
          <w:tcPr>
            <w:tcW w:w="0" w:type="auto"/>
            <w:hideMark/>
          </w:tcPr>
          <w:p w14:paraId="1D94C459" w14:textId="77777777" w:rsidR="00460AB8" w:rsidRPr="00AB6494" w:rsidRDefault="00460AB8" w:rsidP="00BD3C3D">
            <w:pPr>
              <w:rPr>
                <w:rFonts w:ascii="Arial" w:hAnsi="Arial" w:cs="Arial"/>
                <w:sz w:val="22"/>
                <w:szCs w:val="22"/>
                <w:highlight w:val="yellow"/>
              </w:rPr>
            </w:pPr>
            <w:r w:rsidRPr="00AB6494">
              <w:rPr>
                <w:rFonts w:ascii="Arial" w:hAnsi="Arial" w:cs="Arial"/>
                <w:sz w:val="22"/>
                <w:szCs w:val="22"/>
                <w:highlight w:val="yellow"/>
              </w:rPr>
              <w:t>Generative</w:t>
            </w:r>
          </w:p>
        </w:tc>
        <w:tc>
          <w:tcPr>
            <w:tcW w:w="0" w:type="auto"/>
            <w:hideMark/>
          </w:tcPr>
          <w:p w14:paraId="6F3D5AE1" w14:textId="77777777" w:rsidR="00460AB8" w:rsidRPr="00AB6494" w:rsidRDefault="00460AB8" w:rsidP="00BD3C3D">
            <w:pPr>
              <w:rPr>
                <w:rFonts w:ascii="Arial" w:hAnsi="Arial" w:cs="Arial"/>
                <w:sz w:val="22"/>
                <w:szCs w:val="22"/>
                <w:highlight w:val="yellow"/>
              </w:rPr>
            </w:pPr>
            <w:r w:rsidRPr="00AB6494">
              <w:rPr>
                <w:rFonts w:ascii="Arial" w:hAnsi="Arial" w:cs="Arial"/>
                <w:sz w:val="22"/>
                <w:szCs w:val="22"/>
                <w:highlight w:val="yellow"/>
              </w:rPr>
              <w:t>Deep Learning</w:t>
            </w:r>
          </w:p>
        </w:tc>
        <w:tc>
          <w:tcPr>
            <w:tcW w:w="0" w:type="auto"/>
            <w:hideMark/>
          </w:tcPr>
          <w:p w14:paraId="1FD44DB2" w14:textId="77777777" w:rsidR="00460AB8" w:rsidRPr="00AB6494" w:rsidRDefault="00460AB8" w:rsidP="00BD3C3D">
            <w:pPr>
              <w:rPr>
                <w:rFonts w:ascii="Arial" w:hAnsi="Arial" w:cs="Arial"/>
                <w:sz w:val="22"/>
                <w:szCs w:val="22"/>
                <w:highlight w:val="yellow"/>
              </w:rPr>
            </w:pPr>
            <w:r w:rsidRPr="00AB6494">
              <w:rPr>
                <w:rFonts w:ascii="Arial" w:hAnsi="Arial" w:cs="Arial"/>
                <w:sz w:val="22"/>
                <w:szCs w:val="22"/>
                <w:highlight w:val="yellow"/>
              </w:rPr>
              <w:t>Transformers, GPT-style models</w:t>
            </w:r>
          </w:p>
        </w:tc>
        <w:tc>
          <w:tcPr>
            <w:tcW w:w="0" w:type="auto"/>
            <w:hideMark/>
          </w:tcPr>
          <w:p w14:paraId="2EB564FB" w14:textId="77777777" w:rsidR="00460AB8" w:rsidRPr="00AB6494" w:rsidRDefault="00460AB8" w:rsidP="00BD3C3D">
            <w:pPr>
              <w:rPr>
                <w:rFonts w:ascii="Arial" w:hAnsi="Arial" w:cs="Arial"/>
                <w:sz w:val="22"/>
                <w:szCs w:val="22"/>
                <w:highlight w:val="yellow"/>
              </w:rPr>
            </w:pPr>
            <w:r w:rsidRPr="00AB6494">
              <w:rPr>
                <w:rFonts w:ascii="Arial" w:hAnsi="Arial" w:cs="Arial"/>
                <w:sz w:val="22"/>
                <w:szCs w:val="22"/>
                <w:highlight w:val="yellow"/>
              </w:rPr>
              <w:t xml:space="preserve">Drafting, </w:t>
            </w:r>
            <w:proofErr w:type="spellStart"/>
            <w:r w:rsidRPr="00AB6494">
              <w:rPr>
                <w:rFonts w:ascii="Arial" w:hAnsi="Arial" w:cs="Arial"/>
                <w:sz w:val="22"/>
                <w:szCs w:val="22"/>
                <w:highlight w:val="yellow"/>
              </w:rPr>
              <w:t>summarising</w:t>
            </w:r>
            <w:proofErr w:type="spellEnd"/>
            <w:r w:rsidRPr="00AB6494">
              <w:rPr>
                <w:rFonts w:ascii="Arial" w:hAnsi="Arial" w:cs="Arial"/>
                <w:sz w:val="22"/>
                <w:szCs w:val="22"/>
                <w:highlight w:val="yellow"/>
              </w:rPr>
              <w:t>, chatbots</w:t>
            </w:r>
          </w:p>
        </w:tc>
      </w:tr>
      <w:tr w:rsidR="00460AB8" w:rsidRPr="00AB6494" w14:paraId="55A02A94" w14:textId="77777777" w:rsidTr="00BD3C3D">
        <w:tc>
          <w:tcPr>
            <w:tcW w:w="0" w:type="auto"/>
            <w:hideMark/>
          </w:tcPr>
          <w:p w14:paraId="2A5878DE" w14:textId="77777777" w:rsidR="00460AB8" w:rsidRPr="00AB6494" w:rsidRDefault="00460AB8" w:rsidP="00BD3C3D">
            <w:pPr>
              <w:rPr>
                <w:rFonts w:ascii="Arial" w:hAnsi="Arial" w:cs="Arial"/>
                <w:sz w:val="22"/>
                <w:szCs w:val="22"/>
                <w:highlight w:val="yellow"/>
              </w:rPr>
            </w:pPr>
            <w:r w:rsidRPr="00AB6494">
              <w:rPr>
                <w:rFonts w:ascii="Arial" w:hAnsi="Arial" w:cs="Arial"/>
                <w:sz w:val="22"/>
                <w:szCs w:val="22"/>
                <w:highlight w:val="yellow"/>
              </w:rPr>
              <w:t>NLP</w:t>
            </w:r>
          </w:p>
        </w:tc>
        <w:tc>
          <w:tcPr>
            <w:tcW w:w="0" w:type="auto"/>
            <w:hideMark/>
          </w:tcPr>
          <w:p w14:paraId="1F21996B" w14:textId="77777777" w:rsidR="00460AB8" w:rsidRPr="00AB6494" w:rsidRDefault="00460AB8" w:rsidP="00BD3C3D">
            <w:pPr>
              <w:rPr>
                <w:rFonts w:ascii="Arial" w:hAnsi="Arial" w:cs="Arial"/>
                <w:sz w:val="22"/>
                <w:szCs w:val="22"/>
                <w:highlight w:val="yellow"/>
              </w:rPr>
            </w:pPr>
            <w:r w:rsidRPr="00AB6494">
              <w:rPr>
                <w:rFonts w:ascii="Arial" w:hAnsi="Arial" w:cs="Arial"/>
                <w:sz w:val="22"/>
                <w:szCs w:val="22"/>
                <w:highlight w:val="yellow"/>
              </w:rPr>
              <w:t>Classification</w:t>
            </w:r>
          </w:p>
        </w:tc>
        <w:tc>
          <w:tcPr>
            <w:tcW w:w="0" w:type="auto"/>
            <w:hideMark/>
          </w:tcPr>
          <w:p w14:paraId="67075D42" w14:textId="4B9DE7E2" w:rsidR="00460AB8" w:rsidRPr="00AB6494" w:rsidRDefault="00460AB8" w:rsidP="00BD3C3D">
            <w:pPr>
              <w:rPr>
                <w:rFonts w:ascii="Arial" w:hAnsi="Arial" w:cs="Arial"/>
                <w:sz w:val="22"/>
                <w:szCs w:val="22"/>
                <w:highlight w:val="yellow"/>
              </w:rPr>
            </w:pPr>
            <w:r w:rsidRPr="00AB6494">
              <w:rPr>
                <w:rFonts w:ascii="Arial" w:hAnsi="Arial" w:cs="Arial"/>
                <w:sz w:val="22"/>
                <w:szCs w:val="22"/>
                <w:highlight w:val="yellow"/>
              </w:rPr>
              <w:t>Machine Learning</w:t>
            </w:r>
            <w:r w:rsidR="00122E3C" w:rsidRPr="00AB6494">
              <w:rPr>
                <w:rFonts w:ascii="Arial" w:hAnsi="Arial" w:cs="Arial"/>
                <w:sz w:val="22"/>
                <w:szCs w:val="22"/>
                <w:highlight w:val="yellow"/>
              </w:rPr>
              <w:t>: supervised</w:t>
            </w:r>
          </w:p>
        </w:tc>
        <w:tc>
          <w:tcPr>
            <w:tcW w:w="0" w:type="auto"/>
            <w:hideMark/>
          </w:tcPr>
          <w:p w14:paraId="2091A071" w14:textId="77777777" w:rsidR="00460AB8" w:rsidRPr="00AB6494" w:rsidRDefault="00460AB8" w:rsidP="00BD3C3D">
            <w:pPr>
              <w:rPr>
                <w:rFonts w:ascii="Arial" w:hAnsi="Arial" w:cs="Arial"/>
                <w:sz w:val="22"/>
                <w:szCs w:val="22"/>
                <w:highlight w:val="yellow"/>
              </w:rPr>
            </w:pPr>
            <w:r w:rsidRPr="00AB6494">
              <w:rPr>
                <w:rFonts w:ascii="Arial" w:hAnsi="Arial" w:cs="Arial"/>
                <w:sz w:val="22"/>
                <w:szCs w:val="22"/>
                <w:highlight w:val="yellow"/>
              </w:rPr>
              <w:t>Naive Bayes, Logistic Regression, Decision Trees</w:t>
            </w:r>
          </w:p>
        </w:tc>
        <w:tc>
          <w:tcPr>
            <w:tcW w:w="0" w:type="auto"/>
            <w:hideMark/>
          </w:tcPr>
          <w:p w14:paraId="0DC4E55F" w14:textId="77777777" w:rsidR="00460AB8" w:rsidRPr="00AB6494" w:rsidRDefault="00460AB8" w:rsidP="00BD3C3D">
            <w:pPr>
              <w:rPr>
                <w:rFonts w:ascii="Arial" w:hAnsi="Arial" w:cs="Arial"/>
                <w:sz w:val="22"/>
                <w:szCs w:val="22"/>
                <w:highlight w:val="yellow"/>
              </w:rPr>
            </w:pPr>
            <w:r w:rsidRPr="00AB6494">
              <w:rPr>
                <w:rFonts w:ascii="Arial" w:hAnsi="Arial" w:cs="Arial"/>
                <w:sz w:val="22"/>
                <w:szCs w:val="22"/>
                <w:highlight w:val="yellow"/>
              </w:rPr>
              <w:t>Spam filtering, sentiment analysis</w:t>
            </w:r>
          </w:p>
        </w:tc>
      </w:tr>
      <w:tr w:rsidR="00460AB8" w:rsidRPr="00AB6494" w14:paraId="5EA79ED1" w14:textId="77777777" w:rsidTr="00BD3C3D">
        <w:tc>
          <w:tcPr>
            <w:tcW w:w="0" w:type="auto"/>
            <w:hideMark/>
          </w:tcPr>
          <w:p w14:paraId="7C8E4B06" w14:textId="77777777" w:rsidR="00460AB8" w:rsidRPr="00AB6494" w:rsidRDefault="00460AB8" w:rsidP="00BD3C3D">
            <w:pPr>
              <w:rPr>
                <w:rFonts w:ascii="Arial" w:hAnsi="Arial" w:cs="Arial"/>
                <w:sz w:val="22"/>
                <w:szCs w:val="22"/>
                <w:highlight w:val="yellow"/>
              </w:rPr>
            </w:pPr>
            <w:r w:rsidRPr="00AB6494">
              <w:rPr>
                <w:rFonts w:ascii="Arial" w:hAnsi="Arial" w:cs="Arial"/>
                <w:sz w:val="22"/>
                <w:szCs w:val="22"/>
                <w:highlight w:val="yellow"/>
              </w:rPr>
              <w:t>NLP</w:t>
            </w:r>
          </w:p>
        </w:tc>
        <w:tc>
          <w:tcPr>
            <w:tcW w:w="0" w:type="auto"/>
            <w:hideMark/>
          </w:tcPr>
          <w:p w14:paraId="79E12E85" w14:textId="77777777" w:rsidR="00460AB8" w:rsidRPr="00AB6494" w:rsidRDefault="00460AB8" w:rsidP="00BD3C3D">
            <w:pPr>
              <w:rPr>
                <w:rFonts w:ascii="Arial" w:hAnsi="Arial" w:cs="Arial"/>
                <w:sz w:val="22"/>
                <w:szCs w:val="22"/>
                <w:highlight w:val="yellow"/>
              </w:rPr>
            </w:pPr>
            <w:r w:rsidRPr="00AB6494">
              <w:rPr>
                <w:rFonts w:ascii="Arial" w:hAnsi="Arial" w:cs="Arial"/>
                <w:sz w:val="22"/>
                <w:szCs w:val="22"/>
                <w:highlight w:val="yellow"/>
              </w:rPr>
              <w:t>Search / retrieval</w:t>
            </w:r>
          </w:p>
        </w:tc>
        <w:tc>
          <w:tcPr>
            <w:tcW w:w="0" w:type="auto"/>
            <w:hideMark/>
          </w:tcPr>
          <w:p w14:paraId="4EC2A292" w14:textId="03D596F5" w:rsidR="00460AB8" w:rsidRPr="00AB6494" w:rsidRDefault="00460AB8" w:rsidP="00BD3C3D">
            <w:pPr>
              <w:rPr>
                <w:rFonts w:ascii="Arial" w:hAnsi="Arial" w:cs="Arial"/>
                <w:sz w:val="22"/>
                <w:szCs w:val="22"/>
                <w:highlight w:val="yellow"/>
              </w:rPr>
            </w:pPr>
            <w:r w:rsidRPr="00AB6494">
              <w:rPr>
                <w:rFonts w:ascii="Arial" w:hAnsi="Arial" w:cs="Arial"/>
                <w:sz w:val="22"/>
                <w:szCs w:val="22"/>
                <w:highlight w:val="yellow"/>
              </w:rPr>
              <w:t>Machine Learning</w:t>
            </w:r>
          </w:p>
        </w:tc>
        <w:tc>
          <w:tcPr>
            <w:tcW w:w="0" w:type="auto"/>
            <w:hideMark/>
          </w:tcPr>
          <w:p w14:paraId="1BE3976E" w14:textId="77777777" w:rsidR="00460AB8" w:rsidRPr="00AB6494" w:rsidRDefault="00460AB8" w:rsidP="00BD3C3D">
            <w:pPr>
              <w:rPr>
                <w:rFonts w:ascii="Arial" w:hAnsi="Arial" w:cs="Arial"/>
                <w:sz w:val="22"/>
                <w:szCs w:val="22"/>
                <w:highlight w:val="yellow"/>
              </w:rPr>
            </w:pPr>
            <w:r w:rsidRPr="00AB6494">
              <w:rPr>
                <w:rFonts w:ascii="Arial" w:hAnsi="Arial" w:cs="Arial"/>
                <w:sz w:val="22"/>
                <w:szCs w:val="22"/>
                <w:highlight w:val="yellow"/>
              </w:rPr>
              <w:t>Embeddings, cosine similarity</w:t>
            </w:r>
          </w:p>
        </w:tc>
        <w:tc>
          <w:tcPr>
            <w:tcW w:w="0" w:type="auto"/>
            <w:hideMark/>
          </w:tcPr>
          <w:p w14:paraId="05350904" w14:textId="77777777" w:rsidR="00460AB8" w:rsidRPr="00AB6494" w:rsidRDefault="00460AB8" w:rsidP="00BD3C3D">
            <w:pPr>
              <w:rPr>
                <w:rFonts w:ascii="Arial" w:hAnsi="Arial" w:cs="Arial"/>
                <w:sz w:val="22"/>
                <w:szCs w:val="22"/>
                <w:highlight w:val="yellow"/>
              </w:rPr>
            </w:pPr>
            <w:r w:rsidRPr="00AB6494">
              <w:rPr>
                <w:rFonts w:ascii="Arial" w:hAnsi="Arial" w:cs="Arial"/>
                <w:sz w:val="22"/>
                <w:szCs w:val="22"/>
                <w:highlight w:val="yellow"/>
              </w:rPr>
              <w:t>Semantic search, literature retrieval</w:t>
            </w:r>
          </w:p>
        </w:tc>
      </w:tr>
      <w:tr w:rsidR="00460AB8" w:rsidRPr="00AB6494" w14:paraId="3B58C30E" w14:textId="77777777" w:rsidTr="00BD3C3D">
        <w:tc>
          <w:tcPr>
            <w:tcW w:w="0" w:type="auto"/>
            <w:hideMark/>
          </w:tcPr>
          <w:p w14:paraId="5F8492E3" w14:textId="77777777" w:rsidR="00460AB8" w:rsidRPr="00AB6494" w:rsidRDefault="00460AB8" w:rsidP="00BD3C3D">
            <w:pPr>
              <w:rPr>
                <w:rFonts w:ascii="Arial" w:hAnsi="Arial" w:cs="Arial"/>
                <w:sz w:val="22"/>
                <w:szCs w:val="22"/>
                <w:highlight w:val="yellow"/>
              </w:rPr>
            </w:pPr>
            <w:r w:rsidRPr="00AB6494">
              <w:rPr>
                <w:rFonts w:ascii="Arial" w:hAnsi="Arial" w:cs="Arial"/>
                <w:sz w:val="22"/>
                <w:szCs w:val="22"/>
                <w:highlight w:val="yellow"/>
              </w:rPr>
              <w:t>NLP</w:t>
            </w:r>
          </w:p>
        </w:tc>
        <w:tc>
          <w:tcPr>
            <w:tcW w:w="0" w:type="auto"/>
            <w:hideMark/>
          </w:tcPr>
          <w:p w14:paraId="7C03FBEF" w14:textId="77777777" w:rsidR="00460AB8" w:rsidRPr="00AB6494" w:rsidRDefault="00460AB8" w:rsidP="00BD3C3D">
            <w:pPr>
              <w:rPr>
                <w:rFonts w:ascii="Arial" w:hAnsi="Arial" w:cs="Arial"/>
                <w:sz w:val="22"/>
                <w:szCs w:val="22"/>
                <w:highlight w:val="yellow"/>
              </w:rPr>
            </w:pPr>
            <w:r w:rsidRPr="00AB6494">
              <w:rPr>
                <w:rFonts w:ascii="Arial" w:hAnsi="Arial" w:cs="Arial"/>
                <w:sz w:val="22"/>
                <w:szCs w:val="22"/>
                <w:highlight w:val="yellow"/>
              </w:rPr>
              <w:t>Clustering</w:t>
            </w:r>
          </w:p>
        </w:tc>
        <w:tc>
          <w:tcPr>
            <w:tcW w:w="0" w:type="auto"/>
            <w:hideMark/>
          </w:tcPr>
          <w:p w14:paraId="3FE4E820" w14:textId="43C26F4F" w:rsidR="00460AB8" w:rsidRPr="00AB6494" w:rsidRDefault="00460AB8" w:rsidP="00BD3C3D">
            <w:pPr>
              <w:rPr>
                <w:rFonts w:ascii="Arial" w:hAnsi="Arial" w:cs="Arial"/>
                <w:sz w:val="22"/>
                <w:szCs w:val="22"/>
                <w:highlight w:val="yellow"/>
              </w:rPr>
            </w:pPr>
            <w:r w:rsidRPr="00AB6494">
              <w:rPr>
                <w:rFonts w:ascii="Arial" w:hAnsi="Arial" w:cs="Arial"/>
                <w:sz w:val="22"/>
                <w:szCs w:val="22"/>
                <w:highlight w:val="yellow"/>
              </w:rPr>
              <w:t>Machine Learning</w:t>
            </w:r>
            <w:r w:rsidR="00122E3C" w:rsidRPr="00AB6494">
              <w:rPr>
                <w:rFonts w:ascii="Arial" w:hAnsi="Arial" w:cs="Arial"/>
                <w:sz w:val="22"/>
                <w:szCs w:val="22"/>
                <w:highlight w:val="yellow"/>
              </w:rPr>
              <w:t>: unsupervised</w:t>
            </w:r>
          </w:p>
        </w:tc>
        <w:tc>
          <w:tcPr>
            <w:tcW w:w="0" w:type="auto"/>
            <w:hideMark/>
          </w:tcPr>
          <w:p w14:paraId="4BA9E778" w14:textId="737BD050" w:rsidR="00460AB8" w:rsidRPr="00AB6494" w:rsidRDefault="00460AB8" w:rsidP="00BD3C3D">
            <w:pPr>
              <w:rPr>
                <w:rFonts w:ascii="Arial" w:hAnsi="Arial" w:cs="Arial"/>
                <w:sz w:val="22"/>
                <w:szCs w:val="22"/>
                <w:highlight w:val="yellow"/>
              </w:rPr>
            </w:pPr>
            <w:r w:rsidRPr="00AB6494">
              <w:rPr>
                <w:rFonts w:ascii="Arial" w:hAnsi="Arial" w:cs="Arial"/>
                <w:sz w:val="22"/>
                <w:szCs w:val="22"/>
                <w:highlight w:val="yellow"/>
              </w:rPr>
              <w:t xml:space="preserve">K-Means, </w:t>
            </w:r>
            <w:r w:rsidR="00AB6494">
              <w:rPr>
                <w:highlight w:val="yellow"/>
              </w:rPr>
              <w:t>hierarchical clustering</w:t>
            </w:r>
          </w:p>
        </w:tc>
        <w:tc>
          <w:tcPr>
            <w:tcW w:w="0" w:type="auto"/>
            <w:hideMark/>
          </w:tcPr>
          <w:p w14:paraId="5021CA3F" w14:textId="77777777" w:rsidR="00460AB8" w:rsidRPr="00AB6494" w:rsidRDefault="00460AB8" w:rsidP="00BD3C3D">
            <w:pPr>
              <w:rPr>
                <w:rFonts w:ascii="Arial" w:hAnsi="Arial" w:cs="Arial"/>
                <w:sz w:val="22"/>
                <w:szCs w:val="22"/>
                <w:highlight w:val="yellow"/>
              </w:rPr>
            </w:pPr>
            <w:r w:rsidRPr="00AB6494">
              <w:rPr>
                <w:rFonts w:ascii="Arial" w:hAnsi="Arial" w:cs="Arial"/>
                <w:sz w:val="22"/>
                <w:szCs w:val="22"/>
                <w:highlight w:val="yellow"/>
              </w:rPr>
              <w:t>Finding themes in research data</w:t>
            </w:r>
          </w:p>
        </w:tc>
      </w:tr>
    </w:tbl>
    <w:p w14:paraId="573FC6B4" w14:textId="77777777" w:rsidR="00460AB8" w:rsidRPr="00AB6494" w:rsidRDefault="00460AB8" w:rsidP="00460AB8">
      <w:pPr>
        <w:pStyle w:val="Heading3"/>
        <w:rPr>
          <w:sz w:val="22"/>
          <w:szCs w:val="22"/>
        </w:rPr>
      </w:pPr>
    </w:p>
    <w:p w14:paraId="21A74E85" w14:textId="7777FB79" w:rsidR="00A51DDC" w:rsidRPr="00AB6494" w:rsidRDefault="00A51DDC" w:rsidP="00A51DDC">
      <w:pPr>
        <w:pStyle w:val="Heading3"/>
        <w:rPr>
          <w:b w:val="0"/>
          <w:bCs w:val="0"/>
          <w:sz w:val="22"/>
          <w:szCs w:val="22"/>
        </w:rPr>
      </w:pPr>
      <w:r w:rsidRPr="00AB6494">
        <w:rPr>
          <w:b w:val="0"/>
          <w:bCs w:val="0"/>
          <w:sz w:val="22"/>
          <w:szCs w:val="22"/>
        </w:rPr>
        <w:t xml:space="preserve">The approach chosen should be driven by the data, the field and the function that the problem requires. </w:t>
      </w:r>
    </w:p>
    <w:p w14:paraId="53C9B305" w14:textId="77777777" w:rsidR="00460AB8" w:rsidRPr="00AB6494" w:rsidRDefault="00460AB8" w:rsidP="00A51DDC">
      <w:pPr>
        <w:pStyle w:val="Heading3"/>
        <w:rPr>
          <w:b w:val="0"/>
          <w:bCs w:val="0"/>
          <w:sz w:val="22"/>
          <w:szCs w:val="22"/>
        </w:rPr>
      </w:pPr>
    </w:p>
    <w:p w14:paraId="135C2DA4" w14:textId="1B0F47AE" w:rsidR="00A51DDC" w:rsidRPr="00AB6494" w:rsidRDefault="00A51DDC">
      <w:pPr>
        <w:pStyle w:val="Heading3"/>
        <w:rPr>
          <w:b w:val="0"/>
          <w:bCs w:val="0"/>
          <w:sz w:val="22"/>
          <w:szCs w:val="22"/>
        </w:rPr>
      </w:pPr>
      <w:proofErr w:type="spellStart"/>
      <w:r w:rsidRPr="00AB6494">
        <w:rPr>
          <w:b w:val="0"/>
          <w:bCs w:val="0"/>
          <w:sz w:val="22"/>
          <w:szCs w:val="22"/>
        </w:rPr>
        <w:t>Ml</w:t>
      </w:r>
      <w:proofErr w:type="spellEnd"/>
      <w:r w:rsidRPr="00AB6494">
        <w:rPr>
          <w:b w:val="0"/>
          <w:bCs w:val="0"/>
          <w:sz w:val="22"/>
          <w:szCs w:val="22"/>
        </w:rPr>
        <w:t xml:space="preserve">/AI </w:t>
      </w:r>
      <w:r w:rsidR="00460AB8" w:rsidRPr="00AB6494">
        <w:rPr>
          <w:b w:val="0"/>
          <w:bCs w:val="0"/>
          <w:sz w:val="22"/>
          <w:szCs w:val="22"/>
        </w:rPr>
        <w:t xml:space="preserve">suits particular types of problems, and not all problems require an ML/AI solution. In </w:t>
      </w:r>
      <w:proofErr w:type="gramStart"/>
      <w:r w:rsidR="00460AB8" w:rsidRPr="00AB6494">
        <w:rPr>
          <w:b w:val="0"/>
          <w:bCs w:val="0"/>
          <w:sz w:val="22"/>
          <w:szCs w:val="22"/>
        </w:rPr>
        <w:t>general</w:t>
      </w:r>
      <w:proofErr w:type="gramEnd"/>
      <w:r w:rsidR="00460AB8" w:rsidRPr="00AB6494">
        <w:rPr>
          <w:b w:val="0"/>
          <w:bCs w:val="0"/>
          <w:sz w:val="22"/>
          <w:szCs w:val="22"/>
        </w:rPr>
        <w:t xml:space="preserve"> I would consider the following: </w:t>
      </w:r>
    </w:p>
    <w:p w14:paraId="27009C55" w14:textId="77777777" w:rsidR="00E62CD7" w:rsidRPr="00AB6494" w:rsidRDefault="00460AB8" w:rsidP="00E62CD7">
      <w:pPr>
        <w:pStyle w:val="Heading3"/>
        <w:numPr>
          <w:ilvl w:val="0"/>
          <w:numId w:val="3"/>
        </w:numPr>
        <w:rPr>
          <w:b w:val="0"/>
          <w:bCs w:val="0"/>
          <w:sz w:val="22"/>
          <w:szCs w:val="22"/>
        </w:rPr>
      </w:pPr>
      <w:r w:rsidRPr="00AB6494">
        <w:rPr>
          <w:b w:val="0"/>
          <w:bCs w:val="0"/>
          <w:sz w:val="22"/>
          <w:szCs w:val="22"/>
        </w:rPr>
        <w:t>Does the volume of data exceed what manual reading can cover</w:t>
      </w:r>
      <w:r w:rsidR="00E76E90" w:rsidRPr="00AB6494">
        <w:rPr>
          <w:b w:val="0"/>
          <w:bCs w:val="0"/>
          <w:sz w:val="22"/>
          <w:szCs w:val="22"/>
        </w:rPr>
        <w:t xml:space="preserve">? My AM1 project tracks roughly 8,000 education policy documents across England, Scotland and the Republic of Ireland, refreshed weekly. </w:t>
      </w:r>
      <w:r w:rsidR="00E76E90" w:rsidRPr="00AB6494">
        <w:rPr>
          <w:sz w:val="22"/>
          <w:szCs w:val="22"/>
        </w:rPr>
        <w:t>Reading and hand-coding that volume across three jurisdictions every week is beyond what any analyst could sustain, so the scale alone justifies an automated approach</w:t>
      </w:r>
    </w:p>
    <w:p w14:paraId="38908D32" w14:textId="77777777" w:rsidR="00E62CD7" w:rsidRPr="00AB6494" w:rsidRDefault="00E62CD7" w:rsidP="00E62CD7">
      <w:pPr>
        <w:pStyle w:val="Heading3"/>
        <w:numPr>
          <w:ilvl w:val="0"/>
          <w:numId w:val="3"/>
        </w:numPr>
        <w:rPr>
          <w:b w:val="0"/>
          <w:bCs w:val="0"/>
          <w:sz w:val="22"/>
          <w:szCs w:val="22"/>
        </w:rPr>
      </w:pPr>
      <w:r w:rsidRPr="00AB6494">
        <w:rPr>
          <w:sz w:val="22"/>
          <w:szCs w:val="22"/>
        </w:rPr>
        <w:t>Is there a general pattern in the data that is difficult to capture? Deciding whether a document concerns a given policy theme depends on phrasing and meaning rather than fixed keywords, so a simple keyword filter would miss relevant documents and over-match on surface terms. The pattern is real and learnable from examples, which is why I represent documents as embeddings and classify them with logistic regression, letting the model learn the boundary from labelled cases rather than from hand-written rules.</w:t>
      </w:r>
    </w:p>
    <w:p w14:paraId="6863AA06" w14:textId="271DAD5D" w:rsidR="00E76E90" w:rsidRPr="00AB6494" w:rsidRDefault="00460AB8" w:rsidP="00E62CD7">
      <w:pPr>
        <w:pStyle w:val="Heading3"/>
        <w:numPr>
          <w:ilvl w:val="0"/>
          <w:numId w:val="3"/>
        </w:numPr>
        <w:rPr>
          <w:b w:val="0"/>
          <w:bCs w:val="0"/>
          <w:sz w:val="22"/>
          <w:szCs w:val="22"/>
        </w:rPr>
      </w:pPr>
      <w:r w:rsidRPr="00AB6494">
        <w:rPr>
          <w:b w:val="0"/>
          <w:bCs w:val="0"/>
          <w:sz w:val="22"/>
          <w:szCs w:val="22"/>
        </w:rPr>
        <w:t>Is the same judgement made repeatedly</w:t>
      </w:r>
      <w:r w:rsidR="00E76E90" w:rsidRPr="00AB6494">
        <w:rPr>
          <w:b w:val="0"/>
          <w:bCs w:val="0"/>
          <w:sz w:val="22"/>
          <w:szCs w:val="22"/>
        </w:rPr>
        <w:t xml:space="preserve">? In my AM2 project </w:t>
      </w:r>
      <w:r w:rsidR="00E76E90" w:rsidRPr="00AB6494">
        <w:rPr>
          <w:sz w:val="22"/>
          <w:szCs w:val="22"/>
        </w:rPr>
        <w:t xml:space="preserve">the curator was making the same relevance decision </w:t>
      </w:r>
      <w:proofErr w:type="gramStart"/>
      <w:r w:rsidR="00E76E90" w:rsidRPr="00AB6494">
        <w:rPr>
          <w:sz w:val="22"/>
          <w:szCs w:val="22"/>
        </w:rPr>
        <w:t>over and over</w:t>
      </w:r>
      <w:proofErr w:type="gramEnd"/>
      <w:r w:rsidR="00E76E90" w:rsidRPr="00AB6494">
        <w:rPr>
          <w:sz w:val="22"/>
          <w:szCs w:val="22"/>
        </w:rPr>
        <w:t xml:space="preserve"> for every incoming item. A repeated, consistent judgement </w:t>
      </w:r>
      <w:r w:rsidR="00E76E90" w:rsidRPr="00AB6494">
        <w:rPr>
          <w:sz w:val="22"/>
          <w:szCs w:val="22"/>
        </w:rPr>
        <w:lastRenderedPageBreak/>
        <w:t>of this kind is exactly what a supervised classifier can learn from labelled examples and then apply at volume.</w:t>
      </w:r>
    </w:p>
    <w:p w14:paraId="56F505A4" w14:textId="750BBA09" w:rsidR="00A51DDC" w:rsidRPr="00AB6494" w:rsidRDefault="00E76E90" w:rsidP="00E76E90">
      <w:pPr>
        <w:pStyle w:val="Heading3"/>
        <w:numPr>
          <w:ilvl w:val="0"/>
          <w:numId w:val="3"/>
        </w:numPr>
        <w:rPr>
          <w:b w:val="0"/>
          <w:bCs w:val="0"/>
          <w:sz w:val="22"/>
          <w:szCs w:val="22"/>
        </w:rPr>
      </w:pPr>
      <w:r w:rsidRPr="00AB6494">
        <w:rPr>
          <w:sz w:val="22"/>
          <w:szCs w:val="22"/>
        </w:rPr>
        <w:t>Are the repeating errors tolerable and measurable? In both systems errors are acceptable because they are caught and quantified rather than silently propagated. The newsletter classifier is evaluated with precision, recall, and F1 against curator labels, and the curator reviews flagged items, so a misclassification is both measurable and recoverable rather than damaging</w:t>
      </w:r>
    </w:p>
    <w:p w14:paraId="0EA12AB2" w14:textId="77777777" w:rsidR="00E76E90" w:rsidRPr="00AB6494" w:rsidRDefault="00E76E90" w:rsidP="00E76E90">
      <w:pPr>
        <w:rPr>
          <w:rFonts w:ascii="Arial" w:hAnsi="Arial" w:cs="Arial"/>
          <w:sz w:val="22"/>
          <w:szCs w:val="22"/>
        </w:rPr>
      </w:pPr>
      <w:r w:rsidRPr="00AB6494">
        <w:rPr>
          <w:rFonts w:ascii="Arial" w:hAnsi="Arial" w:cs="Arial"/>
          <w:sz w:val="22"/>
          <w:szCs w:val="22"/>
        </w:rPr>
        <w:t xml:space="preserve">I would avoid using ML/AI where the dataset is very small, where deterministic rules already solve the problem, where errors are unacceptable and cannot be verified, or where there is no way to evaluate the output. For example, extracting a fixed publication date or a known document reference code from my corpus is better handled by a deterministic rule such as a regular expression than by a model, since the pattern is exact and a learned approach would add cost and error for no benefit. Equally, I would not apply automated classification to a one-off set of a </w:t>
      </w:r>
      <w:proofErr w:type="gramStart"/>
      <w:r w:rsidRPr="00AB6494">
        <w:rPr>
          <w:rFonts w:ascii="Arial" w:hAnsi="Arial" w:cs="Arial"/>
          <w:sz w:val="22"/>
          <w:szCs w:val="22"/>
        </w:rPr>
        <w:t>handful</w:t>
      </w:r>
      <w:proofErr w:type="gramEnd"/>
      <w:r w:rsidRPr="00AB6494">
        <w:rPr>
          <w:rFonts w:ascii="Arial" w:hAnsi="Arial" w:cs="Arial"/>
          <w:sz w:val="22"/>
          <w:szCs w:val="22"/>
        </w:rPr>
        <w:t xml:space="preserve"> of documents, where reading them directly is faster, more accurate, and fully verifiable.</w:t>
      </w:r>
    </w:p>
    <w:p w14:paraId="0E48819D" w14:textId="77777777" w:rsidR="00E76E90" w:rsidRPr="00AB6494" w:rsidRDefault="00E76E90">
      <w:pPr>
        <w:pStyle w:val="Heading3"/>
        <w:rPr>
          <w:sz w:val="22"/>
          <w:szCs w:val="22"/>
        </w:rPr>
      </w:pPr>
    </w:p>
    <w:p w14:paraId="1B248196" w14:textId="77777777" w:rsidR="00E62CD7" w:rsidRPr="00AB6494" w:rsidRDefault="00E62CD7" w:rsidP="00E62CD7">
      <w:pPr>
        <w:pStyle w:val="font-claude-response-body"/>
        <w:rPr>
          <w:rFonts w:ascii="Arial" w:hAnsi="Arial" w:cs="Arial"/>
          <w:sz w:val="22"/>
          <w:szCs w:val="22"/>
        </w:rPr>
      </w:pPr>
      <w:r w:rsidRPr="00AB6494">
        <w:rPr>
          <w:rFonts w:ascii="Arial" w:hAnsi="Arial" w:cs="Arial"/>
          <w:sz w:val="22"/>
          <w:szCs w:val="22"/>
        </w:rPr>
        <w:t>Across all those fields, the techniques fall into a few broad families, distinguished by what they learn from rather than by the specific algorithm:</w:t>
      </w:r>
    </w:p>
    <w:tbl>
      <w:tblPr>
        <w:tblStyle w:val="TableGrid"/>
        <w:tblW w:w="0" w:type="auto"/>
        <w:tblLook w:val="04A0" w:firstRow="1" w:lastRow="0" w:firstColumn="1" w:lastColumn="0" w:noHBand="0" w:noVBand="1"/>
      </w:tblPr>
      <w:tblGrid>
        <w:gridCol w:w="1735"/>
        <w:gridCol w:w="3824"/>
        <w:gridCol w:w="4897"/>
      </w:tblGrid>
      <w:tr w:rsidR="00E62CD7" w:rsidRPr="00AB6494" w14:paraId="53D7520E" w14:textId="77777777" w:rsidTr="00E62CD7">
        <w:tc>
          <w:tcPr>
            <w:tcW w:w="0" w:type="auto"/>
            <w:hideMark/>
          </w:tcPr>
          <w:p w14:paraId="628C10BC" w14:textId="77777777" w:rsidR="00E62CD7" w:rsidRPr="00AB6494" w:rsidRDefault="00E62CD7">
            <w:pPr>
              <w:jc w:val="center"/>
              <w:rPr>
                <w:rFonts w:ascii="Arial" w:hAnsi="Arial" w:cs="Arial"/>
                <w:b/>
                <w:bCs/>
                <w:sz w:val="22"/>
                <w:szCs w:val="22"/>
              </w:rPr>
            </w:pPr>
            <w:r w:rsidRPr="00AB6494">
              <w:rPr>
                <w:rFonts w:ascii="Arial" w:hAnsi="Arial" w:cs="Arial"/>
                <w:b/>
                <w:bCs/>
                <w:sz w:val="22"/>
                <w:szCs w:val="22"/>
              </w:rPr>
              <w:t>Family</w:t>
            </w:r>
          </w:p>
        </w:tc>
        <w:tc>
          <w:tcPr>
            <w:tcW w:w="0" w:type="auto"/>
            <w:hideMark/>
          </w:tcPr>
          <w:p w14:paraId="326AF3CF" w14:textId="77777777" w:rsidR="00E62CD7" w:rsidRPr="00AB6494" w:rsidRDefault="00E62CD7">
            <w:pPr>
              <w:jc w:val="center"/>
              <w:rPr>
                <w:rFonts w:ascii="Arial" w:hAnsi="Arial" w:cs="Arial"/>
                <w:b/>
                <w:bCs/>
                <w:sz w:val="22"/>
                <w:szCs w:val="22"/>
              </w:rPr>
            </w:pPr>
            <w:r w:rsidRPr="00AB6494">
              <w:rPr>
                <w:rFonts w:ascii="Arial" w:hAnsi="Arial" w:cs="Arial"/>
                <w:b/>
                <w:bCs/>
                <w:sz w:val="22"/>
                <w:szCs w:val="22"/>
              </w:rPr>
              <w:t>Defining trait</w:t>
            </w:r>
          </w:p>
        </w:tc>
        <w:tc>
          <w:tcPr>
            <w:tcW w:w="0" w:type="auto"/>
            <w:hideMark/>
          </w:tcPr>
          <w:p w14:paraId="4C181B2C" w14:textId="77777777" w:rsidR="00E62CD7" w:rsidRPr="00AB6494" w:rsidRDefault="00E62CD7">
            <w:pPr>
              <w:jc w:val="center"/>
              <w:rPr>
                <w:rFonts w:ascii="Arial" w:hAnsi="Arial" w:cs="Arial"/>
                <w:b/>
                <w:bCs/>
                <w:sz w:val="22"/>
                <w:szCs w:val="22"/>
              </w:rPr>
            </w:pPr>
            <w:r w:rsidRPr="00AB6494">
              <w:rPr>
                <w:rFonts w:ascii="Arial" w:hAnsi="Arial" w:cs="Arial"/>
                <w:b/>
                <w:bCs/>
                <w:sz w:val="22"/>
                <w:szCs w:val="22"/>
              </w:rPr>
              <w:t>Example methods</w:t>
            </w:r>
          </w:p>
        </w:tc>
      </w:tr>
      <w:tr w:rsidR="00E62CD7" w:rsidRPr="00AB6494" w14:paraId="6E869ED3" w14:textId="77777777" w:rsidTr="00E62CD7">
        <w:tc>
          <w:tcPr>
            <w:tcW w:w="0" w:type="auto"/>
            <w:hideMark/>
          </w:tcPr>
          <w:p w14:paraId="0673D295" w14:textId="77777777" w:rsidR="00E62CD7" w:rsidRPr="00AB6494" w:rsidRDefault="00E62CD7">
            <w:pPr>
              <w:rPr>
                <w:rFonts w:ascii="Arial" w:hAnsi="Arial" w:cs="Arial"/>
                <w:sz w:val="22"/>
                <w:szCs w:val="22"/>
              </w:rPr>
            </w:pPr>
            <w:r w:rsidRPr="00AB6494">
              <w:rPr>
                <w:rFonts w:ascii="Arial" w:hAnsi="Arial" w:cs="Arial"/>
                <w:sz w:val="22"/>
                <w:szCs w:val="22"/>
              </w:rPr>
              <w:t>Supervised</w:t>
            </w:r>
          </w:p>
        </w:tc>
        <w:tc>
          <w:tcPr>
            <w:tcW w:w="0" w:type="auto"/>
            <w:hideMark/>
          </w:tcPr>
          <w:p w14:paraId="24625C65" w14:textId="77777777" w:rsidR="00E62CD7" w:rsidRPr="00AB6494" w:rsidRDefault="00E62CD7">
            <w:pPr>
              <w:rPr>
                <w:rFonts w:ascii="Arial" w:hAnsi="Arial" w:cs="Arial"/>
                <w:sz w:val="22"/>
                <w:szCs w:val="22"/>
              </w:rPr>
            </w:pPr>
            <w:r w:rsidRPr="00AB6494">
              <w:rPr>
                <w:rFonts w:ascii="Arial" w:hAnsi="Arial" w:cs="Arial"/>
                <w:sz w:val="22"/>
                <w:szCs w:val="22"/>
              </w:rPr>
              <w:t>Learns from labelled examples</w:t>
            </w:r>
          </w:p>
        </w:tc>
        <w:tc>
          <w:tcPr>
            <w:tcW w:w="0" w:type="auto"/>
            <w:hideMark/>
          </w:tcPr>
          <w:p w14:paraId="6C7F665B" w14:textId="77777777" w:rsidR="00E62CD7" w:rsidRPr="00AB6494" w:rsidRDefault="00E62CD7">
            <w:pPr>
              <w:rPr>
                <w:rFonts w:ascii="Arial" w:hAnsi="Arial" w:cs="Arial"/>
                <w:sz w:val="22"/>
                <w:szCs w:val="22"/>
              </w:rPr>
            </w:pPr>
            <w:r w:rsidRPr="00AB6494">
              <w:rPr>
                <w:rFonts w:ascii="Arial" w:hAnsi="Arial" w:cs="Arial"/>
                <w:sz w:val="22"/>
                <w:szCs w:val="22"/>
              </w:rPr>
              <w:t>Logistic regression, SVM, fine-tuned transformers</w:t>
            </w:r>
          </w:p>
        </w:tc>
      </w:tr>
      <w:tr w:rsidR="00E62CD7" w:rsidRPr="00AB6494" w14:paraId="3280C0B8" w14:textId="77777777" w:rsidTr="00E62CD7">
        <w:tc>
          <w:tcPr>
            <w:tcW w:w="0" w:type="auto"/>
            <w:hideMark/>
          </w:tcPr>
          <w:p w14:paraId="3D8808E7" w14:textId="77777777" w:rsidR="00E62CD7" w:rsidRPr="00AB6494" w:rsidRDefault="00E62CD7">
            <w:pPr>
              <w:rPr>
                <w:rFonts w:ascii="Arial" w:hAnsi="Arial" w:cs="Arial"/>
                <w:sz w:val="22"/>
                <w:szCs w:val="22"/>
              </w:rPr>
            </w:pPr>
            <w:r w:rsidRPr="00AB6494">
              <w:rPr>
                <w:rFonts w:ascii="Arial" w:hAnsi="Arial" w:cs="Arial"/>
                <w:sz w:val="22"/>
                <w:szCs w:val="22"/>
              </w:rPr>
              <w:t>Unsupervised</w:t>
            </w:r>
          </w:p>
        </w:tc>
        <w:tc>
          <w:tcPr>
            <w:tcW w:w="0" w:type="auto"/>
            <w:hideMark/>
          </w:tcPr>
          <w:p w14:paraId="26CA5053" w14:textId="77777777" w:rsidR="00E62CD7" w:rsidRPr="00AB6494" w:rsidRDefault="00E62CD7">
            <w:pPr>
              <w:rPr>
                <w:rFonts w:ascii="Arial" w:hAnsi="Arial" w:cs="Arial"/>
                <w:sz w:val="22"/>
                <w:szCs w:val="22"/>
              </w:rPr>
            </w:pPr>
            <w:r w:rsidRPr="00AB6494">
              <w:rPr>
                <w:rFonts w:ascii="Arial" w:hAnsi="Arial" w:cs="Arial"/>
                <w:sz w:val="22"/>
                <w:szCs w:val="22"/>
              </w:rPr>
              <w:t>Finds structure without labels</w:t>
            </w:r>
          </w:p>
        </w:tc>
        <w:tc>
          <w:tcPr>
            <w:tcW w:w="0" w:type="auto"/>
            <w:hideMark/>
          </w:tcPr>
          <w:p w14:paraId="3A7841CA" w14:textId="77777777" w:rsidR="00E62CD7" w:rsidRPr="00AB6494" w:rsidRDefault="00E62CD7">
            <w:pPr>
              <w:rPr>
                <w:rFonts w:ascii="Arial" w:hAnsi="Arial" w:cs="Arial"/>
                <w:sz w:val="22"/>
                <w:szCs w:val="22"/>
              </w:rPr>
            </w:pPr>
            <w:r w:rsidRPr="00AB6494">
              <w:rPr>
                <w:rFonts w:ascii="Arial" w:hAnsi="Arial" w:cs="Arial"/>
                <w:sz w:val="22"/>
                <w:szCs w:val="22"/>
              </w:rPr>
              <w:t>NMF, LDA, BERTopic, clustering</w:t>
            </w:r>
          </w:p>
        </w:tc>
      </w:tr>
      <w:tr w:rsidR="00E62CD7" w:rsidRPr="00AB6494" w14:paraId="307B6260" w14:textId="77777777" w:rsidTr="00E62CD7">
        <w:tc>
          <w:tcPr>
            <w:tcW w:w="0" w:type="auto"/>
            <w:hideMark/>
          </w:tcPr>
          <w:p w14:paraId="106E209F" w14:textId="77777777" w:rsidR="00E62CD7" w:rsidRPr="00AB6494" w:rsidRDefault="00E62CD7">
            <w:pPr>
              <w:rPr>
                <w:rFonts w:ascii="Arial" w:hAnsi="Arial" w:cs="Arial"/>
                <w:sz w:val="22"/>
                <w:szCs w:val="22"/>
              </w:rPr>
            </w:pPr>
            <w:r w:rsidRPr="00AB6494">
              <w:rPr>
                <w:rFonts w:ascii="Arial" w:hAnsi="Arial" w:cs="Arial"/>
                <w:sz w:val="22"/>
                <w:szCs w:val="22"/>
              </w:rPr>
              <w:t>Semi-supervised</w:t>
            </w:r>
          </w:p>
        </w:tc>
        <w:tc>
          <w:tcPr>
            <w:tcW w:w="0" w:type="auto"/>
            <w:hideMark/>
          </w:tcPr>
          <w:p w14:paraId="6BE63C11" w14:textId="77777777" w:rsidR="00E62CD7" w:rsidRPr="00AB6494" w:rsidRDefault="00E62CD7">
            <w:pPr>
              <w:rPr>
                <w:rFonts w:ascii="Arial" w:hAnsi="Arial" w:cs="Arial"/>
                <w:sz w:val="22"/>
                <w:szCs w:val="22"/>
              </w:rPr>
            </w:pPr>
            <w:r w:rsidRPr="00AB6494">
              <w:rPr>
                <w:rFonts w:ascii="Arial" w:hAnsi="Arial" w:cs="Arial"/>
                <w:sz w:val="22"/>
                <w:szCs w:val="22"/>
              </w:rPr>
              <w:t xml:space="preserve">A </w:t>
            </w:r>
            <w:proofErr w:type="gramStart"/>
            <w:r w:rsidRPr="00AB6494">
              <w:rPr>
                <w:rFonts w:ascii="Arial" w:hAnsi="Arial" w:cs="Arial"/>
                <w:sz w:val="22"/>
                <w:szCs w:val="22"/>
              </w:rPr>
              <w:t>small labelled</w:t>
            </w:r>
            <w:proofErr w:type="gramEnd"/>
            <w:r w:rsidRPr="00AB6494">
              <w:rPr>
                <w:rFonts w:ascii="Arial" w:hAnsi="Arial" w:cs="Arial"/>
                <w:sz w:val="22"/>
                <w:szCs w:val="22"/>
              </w:rPr>
              <w:t xml:space="preserve"> set plus a large </w:t>
            </w:r>
            <w:proofErr w:type="spellStart"/>
            <w:r w:rsidRPr="00AB6494">
              <w:rPr>
                <w:rFonts w:ascii="Arial" w:hAnsi="Arial" w:cs="Arial"/>
                <w:sz w:val="22"/>
                <w:szCs w:val="22"/>
              </w:rPr>
              <w:t>unlabelled</w:t>
            </w:r>
            <w:proofErr w:type="spellEnd"/>
            <w:r w:rsidRPr="00AB6494">
              <w:rPr>
                <w:rFonts w:ascii="Arial" w:hAnsi="Arial" w:cs="Arial"/>
                <w:sz w:val="22"/>
                <w:szCs w:val="22"/>
              </w:rPr>
              <w:t xml:space="preserve"> pool</w:t>
            </w:r>
          </w:p>
        </w:tc>
        <w:tc>
          <w:tcPr>
            <w:tcW w:w="0" w:type="auto"/>
            <w:hideMark/>
          </w:tcPr>
          <w:p w14:paraId="7A9B3CE0" w14:textId="77777777" w:rsidR="00E62CD7" w:rsidRPr="00AB6494" w:rsidRDefault="00E62CD7">
            <w:pPr>
              <w:rPr>
                <w:rFonts w:ascii="Arial" w:hAnsi="Arial" w:cs="Arial"/>
                <w:sz w:val="22"/>
                <w:szCs w:val="22"/>
              </w:rPr>
            </w:pPr>
            <w:r w:rsidRPr="00AB6494">
              <w:rPr>
                <w:rFonts w:ascii="Arial" w:hAnsi="Arial" w:cs="Arial"/>
                <w:sz w:val="22"/>
                <w:szCs w:val="22"/>
              </w:rPr>
              <w:t>Self-training, pseudo-labelling</w:t>
            </w:r>
          </w:p>
        </w:tc>
      </w:tr>
      <w:tr w:rsidR="00E62CD7" w:rsidRPr="00AB6494" w14:paraId="5FB46858" w14:textId="77777777" w:rsidTr="00E62CD7">
        <w:tc>
          <w:tcPr>
            <w:tcW w:w="0" w:type="auto"/>
            <w:hideMark/>
          </w:tcPr>
          <w:p w14:paraId="0879C03D" w14:textId="77777777" w:rsidR="00E62CD7" w:rsidRPr="00AB6494" w:rsidRDefault="00E62CD7">
            <w:pPr>
              <w:rPr>
                <w:rFonts w:ascii="Arial" w:hAnsi="Arial" w:cs="Arial"/>
                <w:sz w:val="22"/>
                <w:szCs w:val="22"/>
              </w:rPr>
            </w:pPr>
            <w:r w:rsidRPr="00AB6494">
              <w:rPr>
                <w:rFonts w:ascii="Arial" w:hAnsi="Arial" w:cs="Arial"/>
                <w:sz w:val="22"/>
                <w:szCs w:val="22"/>
              </w:rPr>
              <w:t>Deep learning</w:t>
            </w:r>
          </w:p>
        </w:tc>
        <w:tc>
          <w:tcPr>
            <w:tcW w:w="0" w:type="auto"/>
            <w:hideMark/>
          </w:tcPr>
          <w:p w14:paraId="41D0A2F3" w14:textId="77777777" w:rsidR="00E62CD7" w:rsidRPr="00AB6494" w:rsidRDefault="00E62CD7">
            <w:pPr>
              <w:rPr>
                <w:rFonts w:ascii="Arial" w:hAnsi="Arial" w:cs="Arial"/>
                <w:sz w:val="22"/>
                <w:szCs w:val="22"/>
              </w:rPr>
            </w:pPr>
            <w:r w:rsidRPr="00AB6494">
              <w:rPr>
                <w:rFonts w:ascii="Arial" w:hAnsi="Arial" w:cs="Arial"/>
                <w:sz w:val="22"/>
                <w:szCs w:val="22"/>
              </w:rPr>
              <w:t>Multi-layer neural networks that learn their own features</w:t>
            </w:r>
          </w:p>
        </w:tc>
        <w:tc>
          <w:tcPr>
            <w:tcW w:w="0" w:type="auto"/>
            <w:hideMark/>
          </w:tcPr>
          <w:p w14:paraId="7C08265B" w14:textId="77777777" w:rsidR="00E62CD7" w:rsidRPr="00AB6494" w:rsidRDefault="00E62CD7">
            <w:pPr>
              <w:rPr>
                <w:rFonts w:ascii="Arial" w:hAnsi="Arial" w:cs="Arial"/>
                <w:sz w:val="22"/>
                <w:szCs w:val="22"/>
              </w:rPr>
            </w:pPr>
            <w:r w:rsidRPr="00AB6494">
              <w:rPr>
                <w:rFonts w:ascii="Arial" w:hAnsi="Arial" w:cs="Arial"/>
                <w:sz w:val="22"/>
                <w:szCs w:val="22"/>
              </w:rPr>
              <w:t>CNNs, RNNs, transformers such as BERT</w:t>
            </w:r>
          </w:p>
        </w:tc>
      </w:tr>
      <w:tr w:rsidR="00E62CD7" w:rsidRPr="00AB6494" w14:paraId="59529E7C" w14:textId="77777777" w:rsidTr="00E62CD7">
        <w:tc>
          <w:tcPr>
            <w:tcW w:w="0" w:type="auto"/>
            <w:hideMark/>
          </w:tcPr>
          <w:p w14:paraId="2713D867" w14:textId="77777777" w:rsidR="00E62CD7" w:rsidRPr="00AB6494" w:rsidRDefault="00E62CD7">
            <w:pPr>
              <w:rPr>
                <w:rFonts w:ascii="Arial" w:hAnsi="Arial" w:cs="Arial"/>
                <w:sz w:val="22"/>
                <w:szCs w:val="22"/>
              </w:rPr>
            </w:pPr>
            <w:r w:rsidRPr="00AB6494">
              <w:rPr>
                <w:rFonts w:ascii="Arial" w:hAnsi="Arial" w:cs="Arial"/>
                <w:sz w:val="22"/>
                <w:szCs w:val="22"/>
              </w:rPr>
              <w:t>Generative</w:t>
            </w:r>
          </w:p>
        </w:tc>
        <w:tc>
          <w:tcPr>
            <w:tcW w:w="0" w:type="auto"/>
            <w:hideMark/>
          </w:tcPr>
          <w:p w14:paraId="3F61B87E" w14:textId="77777777" w:rsidR="00E62CD7" w:rsidRPr="00AB6494" w:rsidRDefault="00E62CD7">
            <w:pPr>
              <w:rPr>
                <w:rFonts w:ascii="Arial" w:hAnsi="Arial" w:cs="Arial"/>
                <w:sz w:val="22"/>
                <w:szCs w:val="22"/>
              </w:rPr>
            </w:pPr>
            <w:r w:rsidRPr="00AB6494">
              <w:rPr>
                <w:rFonts w:ascii="Arial" w:hAnsi="Arial" w:cs="Arial"/>
                <w:sz w:val="22"/>
                <w:szCs w:val="22"/>
              </w:rPr>
              <w:t>Models that produce new content or reason over inputs</w:t>
            </w:r>
          </w:p>
        </w:tc>
        <w:tc>
          <w:tcPr>
            <w:tcW w:w="0" w:type="auto"/>
            <w:hideMark/>
          </w:tcPr>
          <w:p w14:paraId="22EF81C8" w14:textId="77777777" w:rsidR="00E62CD7" w:rsidRPr="00AB6494" w:rsidRDefault="00E62CD7">
            <w:pPr>
              <w:rPr>
                <w:rFonts w:ascii="Arial" w:hAnsi="Arial" w:cs="Arial"/>
                <w:sz w:val="22"/>
                <w:szCs w:val="22"/>
              </w:rPr>
            </w:pPr>
            <w:r w:rsidRPr="00AB6494">
              <w:rPr>
                <w:rFonts w:ascii="Arial" w:hAnsi="Arial" w:cs="Arial"/>
                <w:sz w:val="22"/>
                <w:szCs w:val="22"/>
              </w:rPr>
              <w:t xml:space="preserve">LLMs for classification, </w:t>
            </w:r>
            <w:proofErr w:type="spellStart"/>
            <w:r w:rsidRPr="00AB6494">
              <w:rPr>
                <w:rFonts w:ascii="Arial" w:hAnsi="Arial" w:cs="Arial"/>
                <w:sz w:val="22"/>
                <w:szCs w:val="22"/>
              </w:rPr>
              <w:t>summarisation</w:t>
            </w:r>
            <w:proofErr w:type="spellEnd"/>
            <w:r w:rsidRPr="00AB6494">
              <w:rPr>
                <w:rFonts w:ascii="Arial" w:hAnsi="Arial" w:cs="Arial"/>
                <w:sz w:val="22"/>
                <w:szCs w:val="22"/>
              </w:rPr>
              <w:t>, retrieval-augmented generation</w:t>
            </w:r>
          </w:p>
        </w:tc>
      </w:tr>
    </w:tbl>
    <w:p w14:paraId="5196EA2A" w14:textId="77777777" w:rsidR="00E62CD7" w:rsidRPr="00AB6494" w:rsidRDefault="00E62CD7" w:rsidP="00E62CD7">
      <w:pPr>
        <w:pStyle w:val="font-claude-response-body"/>
        <w:rPr>
          <w:rFonts w:ascii="Arial" w:hAnsi="Arial" w:cs="Arial"/>
          <w:sz w:val="22"/>
          <w:szCs w:val="22"/>
        </w:rPr>
      </w:pPr>
      <w:r w:rsidRPr="00AB6494">
        <w:rPr>
          <w:rFonts w:ascii="Arial" w:hAnsi="Arial" w:cs="Arial"/>
          <w:sz w:val="22"/>
          <w:szCs w:val="22"/>
        </w:rPr>
        <w:t xml:space="preserve">Because my </w:t>
      </w:r>
      <w:proofErr w:type="spellStart"/>
      <w:r w:rsidRPr="00AB6494">
        <w:rPr>
          <w:rFonts w:ascii="Arial" w:hAnsi="Arial" w:cs="Arial"/>
          <w:sz w:val="22"/>
          <w:szCs w:val="22"/>
        </w:rPr>
        <w:t>organisation</w:t>
      </w:r>
      <w:proofErr w:type="spellEnd"/>
      <w:r w:rsidRPr="00AB6494">
        <w:rPr>
          <w:rFonts w:ascii="Arial" w:hAnsi="Arial" w:cs="Arial"/>
          <w:sz w:val="22"/>
          <w:szCs w:val="22"/>
        </w:rPr>
        <w:t xml:space="preserve"> works almost entirely with text, the relevant slice of this landscape sits within NLP. The same function can be served by methods of very different sophistication, and the choice is a trade-off between cost, interpretability, data requirements, and accuracy:</w:t>
      </w:r>
    </w:p>
    <w:tbl>
      <w:tblPr>
        <w:tblStyle w:val="TableGrid"/>
        <w:tblW w:w="0" w:type="auto"/>
        <w:tblLook w:val="04A0" w:firstRow="1" w:lastRow="0" w:firstColumn="1" w:lastColumn="0" w:noHBand="0" w:noVBand="1"/>
      </w:tblPr>
      <w:tblGrid>
        <w:gridCol w:w="1987"/>
        <w:gridCol w:w="2680"/>
        <w:gridCol w:w="5789"/>
      </w:tblGrid>
      <w:tr w:rsidR="00E62CD7" w:rsidRPr="00AB6494" w14:paraId="1C6E5DD2" w14:textId="77777777" w:rsidTr="00E62CD7">
        <w:tc>
          <w:tcPr>
            <w:tcW w:w="0" w:type="auto"/>
            <w:hideMark/>
          </w:tcPr>
          <w:p w14:paraId="25A23569" w14:textId="77777777" w:rsidR="00E62CD7" w:rsidRPr="00AB6494" w:rsidRDefault="00E62CD7">
            <w:pPr>
              <w:jc w:val="center"/>
              <w:rPr>
                <w:rFonts w:ascii="Arial" w:hAnsi="Arial" w:cs="Arial"/>
                <w:b/>
                <w:bCs/>
                <w:sz w:val="22"/>
                <w:szCs w:val="22"/>
              </w:rPr>
            </w:pPr>
            <w:r w:rsidRPr="00AB6494">
              <w:rPr>
                <w:rFonts w:ascii="Arial" w:hAnsi="Arial" w:cs="Arial"/>
                <w:b/>
                <w:bCs/>
                <w:sz w:val="22"/>
                <w:szCs w:val="22"/>
              </w:rPr>
              <w:t>Function</w:t>
            </w:r>
          </w:p>
        </w:tc>
        <w:tc>
          <w:tcPr>
            <w:tcW w:w="0" w:type="auto"/>
            <w:hideMark/>
          </w:tcPr>
          <w:p w14:paraId="5AE7C30D" w14:textId="77777777" w:rsidR="00E62CD7" w:rsidRPr="00AB6494" w:rsidRDefault="00E62CD7">
            <w:pPr>
              <w:jc w:val="center"/>
              <w:rPr>
                <w:rFonts w:ascii="Arial" w:hAnsi="Arial" w:cs="Arial"/>
                <w:b/>
                <w:bCs/>
                <w:sz w:val="22"/>
                <w:szCs w:val="22"/>
              </w:rPr>
            </w:pPr>
            <w:r w:rsidRPr="00AB6494">
              <w:rPr>
                <w:rFonts w:ascii="Arial" w:hAnsi="Arial" w:cs="Arial"/>
                <w:b/>
                <w:bCs/>
                <w:sz w:val="22"/>
                <w:szCs w:val="22"/>
              </w:rPr>
              <w:t>Technique</w:t>
            </w:r>
          </w:p>
        </w:tc>
        <w:tc>
          <w:tcPr>
            <w:tcW w:w="0" w:type="auto"/>
            <w:hideMark/>
          </w:tcPr>
          <w:p w14:paraId="0832B5A0" w14:textId="77777777" w:rsidR="00E62CD7" w:rsidRPr="00AB6494" w:rsidRDefault="00E62CD7">
            <w:pPr>
              <w:jc w:val="center"/>
              <w:rPr>
                <w:rFonts w:ascii="Arial" w:hAnsi="Arial" w:cs="Arial"/>
                <w:b/>
                <w:bCs/>
                <w:sz w:val="22"/>
                <w:szCs w:val="22"/>
              </w:rPr>
            </w:pPr>
            <w:r w:rsidRPr="00AB6494">
              <w:rPr>
                <w:rFonts w:ascii="Arial" w:hAnsi="Arial" w:cs="Arial"/>
                <w:b/>
                <w:bCs/>
                <w:sz w:val="22"/>
                <w:szCs w:val="22"/>
              </w:rPr>
              <w:t>Representative methods</w:t>
            </w:r>
          </w:p>
        </w:tc>
      </w:tr>
      <w:tr w:rsidR="00E62CD7" w:rsidRPr="00AB6494" w14:paraId="08801DC6" w14:textId="77777777" w:rsidTr="00E62CD7">
        <w:tc>
          <w:tcPr>
            <w:tcW w:w="0" w:type="auto"/>
            <w:hideMark/>
          </w:tcPr>
          <w:p w14:paraId="5111F896" w14:textId="77777777" w:rsidR="00E62CD7" w:rsidRPr="00AB6494" w:rsidRDefault="00E62CD7">
            <w:pPr>
              <w:rPr>
                <w:rFonts w:ascii="Arial" w:hAnsi="Arial" w:cs="Arial"/>
                <w:sz w:val="22"/>
                <w:szCs w:val="22"/>
              </w:rPr>
            </w:pPr>
            <w:r w:rsidRPr="00AB6494">
              <w:rPr>
                <w:rFonts w:ascii="Arial" w:hAnsi="Arial" w:cs="Arial"/>
                <w:sz w:val="22"/>
                <w:szCs w:val="22"/>
              </w:rPr>
              <w:t>Classification</w:t>
            </w:r>
          </w:p>
        </w:tc>
        <w:tc>
          <w:tcPr>
            <w:tcW w:w="0" w:type="auto"/>
            <w:hideMark/>
          </w:tcPr>
          <w:p w14:paraId="397A6E48" w14:textId="77777777" w:rsidR="00E62CD7" w:rsidRPr="00AB6494" w:rsidRDefault="00E62CD7">
            <w:pPr>
              <w:rPr>
                <w:rFonts w:ascii="Arial" w:hAnsi="Arial" w:cs="Arial"/>
                <w:sz w:val="22"/>
                <w:szCs w:val="22"/>
              </w:rPr>
            </w:pPr>
            <w:r w:rsidRPr="00AB6494">
              <w:rPr>
                <w:rFonts w:ascii="Arial" w:hAnsi="Arial" w:cs="Arial"/>
                <w:sz w:val="22"/>
                <w:szCs w:val="22"/>
              </w:rPr>
              <w:t>Classical ML to deep learning</w:t>
            </w:r>
          </w:p>
        </w:tc>
        <w:tc>
          <w:tcPr>
            <w:tcW w:w="0" w:type="auto"/>
            <w:hideMark/>
          </w:tcPr>
          <w:p w14:paraId="28E58731" w14:textId="77777777" w:rsidR="00E62CD7" w:rsidRPr="00AB6494" w:rsidRDefault="00E62CD7">
            <w:pPr>
              <w:rPr>
                <w:rFonts w:ascii="Arial" w:hAnsi="Arial" w:cs="Arial"/>
                <w:sz w:val="22"/>
                <w:szCs w:val="22"/>
              </w:rPr>
            </w:pPr>
            <w:r w:rsidRPr="00AB6494">
              <w:rPr>
                <w:rFonts w:ascii="Arial" w:hAnsi="Arial" w:cs="Arial"/>
                <w:sz w:val="22"/>
                <w:szCs w:val="22"/>
              </w:rPr>
              <w:t>Logistic regression and SVM on TF-IDF or embeddings, through to fine-tuned BERT</w:t>
            </w:r>
          </w:p>
        </w:tc>
      </w:tr>
      <w:tr w:rsidR="00E62CD7" w:rsidRPr="00AB6494" w14:paraId="45113090" w14:textId="77777777" w:rsidTr="00E62CD7">
        <w:tc>
          <w:tcPr>
            <w:tcW w:w="0" w:type="auto"/>
            <w:hideMark/>
          </w:tcPr>
          <w:p w14:paraId="3602E688" w14:textId="77777777" w:rsidR="00E62CD7" w:rsidRPr="00AB6494" w:rsidRDefault="00E62CD7">
            <w:pPr>
              <w:rPr>
                <w:rFonts w:ascii="Arial" w:hAnsi="Arial" w:cs="Arial"/>
                <w:sz w:val="22"/>
                <w:szCs w:val="22"/>
              </w:rPr>
            </w:pPr>
            <w:r w:rsidRPr="00AB6494">
              <w:rPr>
                <w:rFonts w:ascii="Arial" w:hAnsi="Arial" w:cs="Arial"/>
                <w:sz w:val="22"/>
                <w:szCs w:val="22"/>
              </w:rPr>
              <w:t>Topic modelling</w:t>
            </w:r>
          </w:p>
        </w:tc>
        <w:tc>
          <w:tcPr>
            <w:tcW w:w="0" w:type="auto"/>
            <w:hideMark/>
          </w:tcPr>
          <w:p w14:paraId="2852D2B0" w14:textId="77777777" w:rsidR="00E62CD7" w:rsidRPr="00AB6494" w:rsidRDefault="00E62CD7">
            <w:pPr>
              <w:rPr>
                <w:rFonts w:ascii="Arial" w:hAnsi="Arial" w:cs="Arial"/>
                <w:sz w:val="22"/>
                <w:szCs w:val="22"/>
              </w:rPr>
            </w:pPr>
            <w:r w:rsidRPr="00AB6494">
              <w:rPr>
                <w:rFonts w:ascii="Arial" w:hAnsi="Arial" w:cs="Arial"/>
                <w:sz w:val="22"/>
                <w:szCs w:val="22"/>
              </w:rPr>
              <w:t>Classical ML to embedding-based</w:t>
            </w:r>
          </w:p>
        </w:tc>
        <w:tc>
          <w:tcPr>
            <w:tcW w:w="0" w:type="auto"/>
            <w:hideMark/>
          </w:tcPr>
          <w:p w14:paraId="0C697744" w14:textId="77777777" w:rsidR="00E62CD7" w:rsidRPr="00AB6494" w:rsidRDefault="00E62CD7">
            <w:pPr>
              <w:rPr>
                <w:rFonts w:ascii="Arial" w:hAnsi="Arial" w:cs="Arial"/>
                <w:sz w:val="22"/>
                <w:szCs w:val="22"/>
              </w:rPr>
            </w:pPr>
            <w:r w:rsidRPr="00AB6494">
              <w:rPr>
                <w:rFonts w:ascii="Arial" w:hAnsi="Arial" w:cs="Arial"/>
                <w:sz w:val="22"/>
                <w:szCs w:val="22"/>
              </w:rPr>
              <w:t>LSA, LDA, NMF, through to BERTopic</w:t>
            </w:r>
          </w:p>
        </w:tc>
      </w:tr>
      <w:tr w:rsidR="00E62CD7" w:rsidRPr="00AB6494" w14:paraId="355D72DC" w14:textId="77777777" w:rsidTr="00E62CD7">
        <w:tc>
          <w:tcPr>
            <w:tcW w:w="0" w:type="auto"/>
            <w:hideMark/>
          </w:tcPr>
          <w:p w14:paraId="3F80DB61" w14:textId="77777777" w:rsidR="00E62CD7" w:rsidRPr="00AB6494" w:rsidRDefault="00E62CD7">
            <w:pPr>
              <w:rPr>
                <w:rFonts w:ascii="Arial" w:hAnsi="Arial" w:cs="Arial"/>
                <w:sz w:val="22"/>
                <w:szCs w:val="22"/>
              </w:rPr>
            </w:pPr>
            <w:r w:rsidRPr="00AB6494">
              <w:rPr>
                <w:rFonts w:ascii="Arial" w:hAnsi="Arial" w:cs="Arial"/>
                <w:sz w:val="22"/>
                <w:szCs w:val="22"/>
              </w:rPr>
              <w:t>Clustering</w:t>
            </w:r>
          </w:p>
        </w:tc>
        <w:tc>
          <w:tcPr>
            <w:tcW w:w="0" w:type="auto"/>
            <w:hideMark/>
          </w:tcPr>
          <w:p w14:paraId="4D6CF4A0" w14:textId="77777777" w:rsidR="00E62CD7" w:rsidRPr="00AB6494" w:rsidRDefault="00E62CD7">
            <w:pPr>
              <w:rPr>
                <w:rFonts w:ascii="Arial" w:hAnsi="Arial" w:cs="Arial"/>
                <w:sz w:val="22"/>
                <w:szCs w:val="22"/>
              </w:rPr>
            </w:pPr>
            <w:r w:rsidRPr="00AB6494">
              <w:rPr>
                <w:rFonts w:ascii="Arial" w:hAnsi="Arial" w:cs="Arial"/>
                <w:sz w:val="22"/>
                <w:szCs w:val="22"/>
              </w:rPr>
              <w:t>Classical ML</w:t>
            </w:r>
          </w:p>
        </w:tc>
        <w:tc>
          <w:tcPr>
            <w:tcW w:w="0" w:type="auto"/>
            <w:hideMark/>
          </w:tcPr>
          <w:p w14:paraId="67F1768A" w14:textId="77777777" w:rsidR="00E62CD7" w:rsidRPr="00AB6494" w:rsidRDefault="00E62CD7">
            <w:pPr>
              <w:rPr>
                <w:rFonts w:ascii="Arial" w:hAnsi="Arial" w:cs="Arial"/>
                <w:sz w:val="22"/>
                <w:szCs w:val="22"/>
              </w:rPr>
            </w:pPr>
            <w:r w:rsidRPr="00AB6494">
              <w:rPr>
                <w:rFonts w:ascii="Arial" w:hAnsi="Arial" w:cs="Arial"/>
                <w:sz w:val="22"/>
                <w:szCs w:val="22"/>
              </w:rPr>
              <w:t>K-means, hierarchical, HDBSCAN</w:t>
            </w:r>
          </w:p>
        </w:tc>
      </w:tr>
      <w:tr w:rsidR="00E62CD7" w:rsidRPr="00AB6494" w14:paraId="4D4C7173" w14:textId="77777777" w:rsidTr="00E62CD7">
        <w:tc>
          <w:tcPr>
            <w:tcW w:w="0" w:type="auto"/>
            <w:hideMark/>
          </w:tcPr>
          <w:p w14:paraId="5D0C3CE2" w14:textId="77777777" w:rsidR="00E62CD7" w:rsidRPr="00AB6494" w:rsidRDefault="00E62CD7">
            <w:pPr>
              <w:rPr>
                <w:rFonts w:ascii="Arial" w:hAnsi="Arial" w:cs="Arial"/>
                <w:sz w:val="22"/>
                <w:szCs w:val="22"/>
              </w:rPr>
            </w:pPr>
            <w:r w:rsidRPr="00AB6494">
              <w:rPr>
                <w:rFonts w:ascii="Arial" w:hAnsi="Arial" w:cs="Arial"/>
                <w:sz w:val="22"/>
                <w:szCs w:val="22"/>
              </w:rPr>
              <w:t>Search and retrieval</w:t>
            </w:r>
          </w:p>
        </w:tc>
        <w:tc>
          <w:tcPr>
            <w:tcW w:w="0" w:type="auto"/>
            <w:hideMark/>
          </w:tcPr>
          <w:p w14:paraId="39889793" w14:textId="77777777" w:rsidR="00E62CD7" w:rsidRPr="00AB6494" w:rsidRDefault="00E62CD7">
            <w:pPr>
              <w:rPr>
                <w:rFonts w:ascii="Arial" w:hAnsi="Arial" w:cs="Arial"/>
                <w:sz w:val="22"/>
                <w:szCs w:val="22"/>
              </w:rPr>
            </w:pPr>
            <w:r w:rsidRPr="00AB6494">
              <w:rPr>
                <w:rFonts w:ascii="Arial" w:hAnsi="Arial" w:cs="Arial"/>
                <w:sz w:val="22"/>
                <w:szCs w:val="22"/>
              </w:rPr>
              <w:t>Classical ML to deep learning</w:t>
            </w:r>
          </w:p>
        </w:tc>
        <w:tc>
          <w:tcPr>
            <w:tcW w:w="0" w:type="auto"/>
            <w:hideMark/>
          </w:tcPr>
          <w:p w14:paraId="482BA457" w14:textId="77777777" w:rsidR="00E62CD7" w:rsidRPr="00AB6494" w:rsidRDefault="00E62CD7">
            <w:pPr>
              <w:rPr>
                <w:rFonts w:ascii="Arial" w:hAnsi="Arial" w:cs="Arial"/>
                <w:sz w:val="22"/>
                <w:szCs w:val="22"/>
              </w:rPr>
            </w:pPr>
            <w:r w:rsidRPr="00AB6494">
              <w:rPr>
                <w:rFonts w:ascii="Arial" w:hAnsi="Arial" w:cs="Arial"/>
                <w:sz w:val="22"/>
                <w:szCs w:val="22"/>
              </w:rPr>
              <w:t>TF-IDF and BM25, through to sentence embeddings and vector search</w:t>
            </w:r>
          </w:p>
        </w:tc>
      </w:tr>
      <w:tr w:rsidR="00E62CD7" w:rsidRPr="00AB6494" w14:paraId="44CD6340" w14:textId="77777777" w:rsidTr="00E62CD7">
        <w:tc>
          <w:tcPr>
            <w:tcW w:w="0" w:type="auto"/>
            <w:hideMark/>
          </w:tcPr>
          <w:p w14:paraId="08A92C70" w14:textId="77777777" w:rsidR="00E62CD7" w:rsidRPr="00AB6494" w:rsidRDefault="00E62CD7">
            <w:pPr>
              <w:rPr>
                <w:rFonts w:ascii="Arial" w:hAnsi="Arial" w:cs="Arial"/>
                <w:sz w:val="22"/>
                <w:szCs w:val="22"/>
              </w:rPr>
            </w:pPr>
            <w:r w:rsidRPr="00AB6494">
              <w:rPr>
                <w:rFonts w:ascii="Arial" w:hAnsi="Arial" w:cs="Arial"/>
                <w:sz w:val="22"/>
                <w:szCs w:val="22"/>
              </w:rPr>
              <w:t>Generative</w:t>
            </w:r>
          </w:p>
        </w:tc>
        <w:tc>
          <w:tcPr>
            <w:tcW w:w="0" w:type="auto"/>
            <w:hideMark/>
          </w:tcPr>
          <w:p w14:paraId="5D1A6821" w14:textId="77777777" w:rsidR="00E62CD7" w:rsidRPr="00AB6494" w:rsidRDefault="00E62CD7">
            <w:pPr>
              <w:rPr>
                <w:rFonts w:ascii="Arial" w:hAnsi="Arial" w:cs="Arial"/>
                <w:sz w:val="22"/>
                <w:szCs w:val="22"/>
              </w:rPr>
            </w:pPr>
            <w:r w:rsidRPr="00AB6494">
              <w:rPr>
                <w:rFonts w:ascii="Arial" w:hAnsi="Arial" w:cs="Arial"/>
                <w:sz w:val="22"/>
                <w:szCs w:val="22"/>
              </w:rPr>
              <w:t>Deep learning</w:t>
            </w:r>
          </w:p>
        </w:tc>
        <w:tc>
          <w:tcPr>
            <w:tcW w:w="0" w:type="auto"/>
            <w:hideMark/>
          </w:tcPr>
          <w:p w14:paraId="5919909B" w14:textId="77777777" w:rsidR="00E62CD7" w:rsidRPr="00AB6494" w:rsidRDefault="00E62CD7">
            <w:pPr>
              <w:rPr>
                <w:rFonts w:ascii="Arial" w:hAnsi="Arial" w:cs="Arial"/>
                <w:sz w:val="22"/>
                <w:szCs w:val="22"/>
              </w:rPr>
            </w:pPr>
            <w:r w:rsidRPr="00AB6494">
              <w:rPr>
                <w:rFonts w:ascii="Arial" w:hAnsi="Arial" w:cs="Arial"/>
                <w:sz w:val="22"/>
                <w:szCs w:val="22"/>
              </w:rPr>
              <w:t>Transformer and GPT-style LLMs</w:t>
            </w:r>
          </w:p>
        </w:tc>
      </w:tr>
      <w:tr w:rsidR="00E62CD7" w:rsidRPr="00AB6494" w14:paraId="4784434B" w14:textId="77777777" w:rsidTr="00E62CD7">
        <w:tc>
          <w:tcPr>
            <w:tcW w:w="0" w:type="auto"/>
            <w:hideMark/>
          </w:tcPr>
          <w:p w14:paraId="16655908" w14:textId="77777777" w:rsidR="00E62CD7" w:rsidRPr="00AB6494" w:rsidRDefault="00E62CD7">
            <w:pPr>
              <w:rPr>
                <w:rFonts w:ascii="Arial" w:hAnsi="Arial" w:cs="Arial"/>
                <w:sz w:val="22"/>
                <w:szCs w:val="22"/>
              </w:rPr>
            </w:pPr>
            <w:proofErr w:type="spellStart"/>
            <w:r w:rsidRPr="00AB6494">
              <w:rPr>
                <w:rFonts w:ascii="Arial" w:hAnsi="Arial" w:cs="Arial"/>
                <w:sz w:val="22"/>
                <w:szCs w:val="22"/>
              </w:rPr>
              <w:t>Summarisation</w:t>
            </w:r>
            <w:proofErr w:type="spellEnd"/>
          </w:p>
        </w:tc>
        <w:tc>
          <w:tcPr>
            <w:tcW w:w="0" w:type="auto"/>
            <w:hideMark/>
          </w:tcPr>
          <w:p w14:paraId="49154606" w14:textId="77777777" w:rsidR="00E62CD7" w:rsidRPr="00AB6494" w:rsidRDefault="00E62CD7">
            <w:pPr>
              <w:rPr>
                <w:rFonts w:ascii="Arial" w:hAnsi="Arial" w:cs="Arial"/>
                <w:sz w:val="22"/>
                <w:szCs w:val="22"/>
              </w:rPr>
            </w:pPr>
            <w:r w:rsidRPr="00AB6494">
              <w:rPr>
                <w:rFonts w:ascii="Arial" w:hAnsi="Arial" w:cs="Arial"/>
                <w:sz w:val="22"/>
                <w:szCs w:val="22"/>
              </w:rPr>
              <w:t>Classical ML to deep learning</w:t>
            </w:r>
          </w:p>
        </w:tc>
        <w:tc>
          <w:tcPr>
            <w:tcW w:w="0" w:type="auto"/>
            <w:hideMark/>
          </w:tcPr>
          <w:p w14:paraId="502C1DE9" w14:textId="77777777" w:rsidR="00E62CD7" w:rsidRPr="00AB6494" w:rsidRDefault="00E62CD7">
            <w:pPr>
              <w:rPr>
                <w:rFonts w:ascii="Arial" w:hAnsi="Arial" w:cs="Arial"/>
                <w:sz w:val="22"/>
                <w:szCs w:val="22"/>
              </w:rPr>
            </w:pPr>
            <w:proofErr w:type="spellStart"/>
            <w:r w:rsidRPr="00AB6494">
              <w:rPr>
                <w:rFonts w:ascii="Arial" w:hAnsi="Arial" w:cs="Arial"/>
                <w:sz w:val="22"/>
                <w:szCs w:val="22"/>
              </w:rPr>
              <w:t>TextRank</w:t>
            </w:r>
            <w:proofErr w:type="spellEnd"/>
            <w:r w:rsidRPr="00AB6494">
              <w:rPr>
                <w:rFonts w:ascii="Arial" w:hAnsi="Arial" w:cs="Arial"/>
                <w:sz w:val="22"/>
                <w:szCs w:val="22"/>
              </w:rPr>
              <w:t>, through to BART, T5, and LLMs</w:t>
            </w:r>
          </w:p>
        </w:tc>
      </w:tr>
    </w:tbl>
    <w:p w14:paraId="414EADE5" w14:textId="77777777" w:rsidR="00AB6494" w:rsidRPr="00AB6494" w:rsidRDefault="00AB6494" w:rsidP="00AB6494">
      <w:pPr>
        <w:pStyle w:val="font-claude-response-body"/>
        <w:rPr>
          <w:rFonts w:ascii="Arial" w:hAnsi="Arial" w:cs="Arial"/>
          <w:sz w:val="22"/>
          <w:szCs w:val="22"/>
        </w:rPr>
      </w:pPr>
      <w:r>
        <w:t>I use AM1 and AM2 as equal paired examples. AM1 shows the scale/discovery case: a large, weekly-updated policy corpus where manual reading and hand-coding are not viable. AM2 shows the repeated-judgement case: a live newsletter workflow where curators make the same sectioning decision every week and the model can assist without replacing editorial control.</w:t>
      </w:r>
    </w:p>
    <w:p w14:paraId="027211D2" w14:textId="6FF373B6" w:rsidR="00AB6494" w:rsidRPr="00AB6494" w:rsidRDefault="00AB6494" w:rsidP="00AB6494">
      <w:pPr>
        <w:pStyle w:val="font-claude-response-body"/>
        <w:rPr>
          <w:rFonts w:ascii="Arial" w:hAnsi="Arial" w:cs="Arial"/>
          <w:sz w:val="22"/>
          <w:szCs w:val="22"/>
        </w:rPr>
      </w:pPr>
      <w:r w:rsidRPr="00AB6494">
        <w:rPr>
          <w:rFonts w:ascii="Arial" w:hAnsi="Arial" w:cs="Arial"/>
          <w:sz w:val="22"/>
          <w:szCs w:val="22"/>
        </w:rPr>
        <w:t xml:space="preserve">AtlasED is a deployed NLP pipeline that tracks education policy discourse across England, Scotland, and the Republic of Ireland over a corpus of roughly </w:t>
      </w:r>
      <w:r>
        <w:rPr>
          <w:rFonts w:ascii="Arial" w:hAnsi="Arial" w:cs="Arial"/>
          <w:sz w:val="22"/>
          <w:szCs w:val="22"/>
        </w:rPr>
        <w:t>8</w:t>
      </w:r>
      <w:r w:rsidRPr="00AB6494">
        <w:rPr>
          <w:rFonts w:ascii="Arial" w:hAnsi="Arial" w:cs="Arial"/>
          <w:sz w:val="22"/>
          <w:szCs w:val="22"/>
        </w:rPr>
        <w:t xml:space="preserve">,000 documents, updated weekly. The manual alternative would require an analyst to read and hand-code several thousand documents every week across three jurisdictions, which is infeasible. The task therefore exists only because ML makes it tractable, which is </w:t>
      </w:r>
      <w:r w:rsidRPr="00AB6494">
        <w:rPr>
          <w:rFonts w:ascii="Arial" w:hAnsi="Arial" w:cs="Arial"/>
          <w:sz w:val="22"/>
          <w:szCs w:val="22"/>
        </w:rPr>
        <w:lastRenderedPageBreak/>
        <w:t xml:space="preserve">what makes it my clearest example of scale beyond manual capacity. It also draws on several functions in a single system. Unsupervised topic modelling using NMF, a statistical </w:t>
      </w:r>
      <w:proofErr w:type="spellStart"/>
      <w:r w:rsidRPr="00AB6494">
        <w:rPr>
          <w:rFonts w:ascii="Arial" w:hAnsi="Arial" w:cs="Arial"/>
          <w:sz w:val="22"/>
          <w:szCs w:val="22"/>
        </w:rPr>
        <w:t>factorisation</w:t>
      </w:r>
      <w:proofErr w:type="spellEnd"/>
      <w:r w:rsidRPr="00AB6494">
        <w:rPr>
          <w:rFonts w:ascii="Arial" w:hAnsi="Arial" w:cs="Arial"/>
          <w:sz w:val="22"/>
          <w:szCs w:val="22"/>
        </w:rPr>
        <w:t xml:space="preserve"> of a TF-IDF document-term matrix, surfaces the thematic structure of the corpus. Supervised classification, in which documents are represented as embeddings and assigned to policy themes with logistic regression, handles the labelling task. A retrieval-augmented layer then uses a generative model to support querying the corpus in natural language.</w:t>
      </w:r>
    </w:p>
    <w:p w14:paraId="6D2260C8" w14:textId="77777777" w:rsidR="00AB6494" w:rsidRPr="00AB6494" w:rsidRDefault="00AB6494" w:rsidP="00AB6494">
      <w:pPr>
        <w:pStyle w:val="font-claude-response-body"/>
        <w:rPr>
          <w:rFonts w:ascii="Arial" w:hAnsi="Arial" w:cs="Arial"/>
          <w:sz w:val="22"/>
          <w:szCs w:val="22"/>
        </w:rPr>
      </w:pPr>
      <w:r w:rsidRPr="00AB6494">
        <w:rPr>
          <w:rFonts w:ascii="Arial" w:hAnsi="Arial" w:cs="Arial"/>
          <w:sz w:val="22"/>
          <w:szCs w:val="22"/>
        </w:rPr>
        <w:t xml:space="preserve">The newsletter classifier addresses a different condition: the automation of repetitive judgement. Here a curator was making the same relevance decision </w:t>
      </w:r>
      <w:proofErr w:type="gramStart"/>
      <w:r w:rsidRPr="00AB6494">
        <w:rPr>
          <w:rFonts w:ascii="Arial" w:hAnsi="Arial" w:cs="Arial"/>
          <w:sz w:val="22"/>
          <w:szCs w:val="22"/>
        </w:rPr>
        <w:t>over and over</w:t>
      </w:r>
      <w:proofErr w:type="gramEnd"/>
      <w:r w:rsidRPr="00AB6494">
        <w:rPr>
          <w:rFonts w:ascii="Arial" w:hAnsi="Arial" w:cs="Arial"/>
          <w:sz w:val="22"/>
          <w:szCs w:val="22"/>
        </w:rPr>
        <w:t xml:space="preserve"> for every incoming item. I built a supervised classifier that learns from the curator's own labelling decisions and triages incoming items, replacing the manual sift. It is also my cleanest example of owning a full deployment pipeline end to end.</w:t>
      </w:r>
    </w:p>
    <w:p w14:paraId="5AE7BB0A" w14:textId="77777777" w:rsidR="00AB6494" w:rsidRPr="00AB6494" w:rsidRDefault="00AB6494" w:rsidP="00AB6494">
      <w:pPr>
        <w:pStyle w:val="font-claude-response-body"/>
        <w:rPr>
          <w:rFonts w:ascii="Arial" w:hAnsi="Arial" w:cs="Arial"/>
          <w:sz w:val="22"/>
          <w:szCs w:val="22"/>
        </w:rPr>
      </w:pPr>
      <w:r w:rsidRPr="00AB6494">
        <w:rPr>
          <w:rFonts w:ascii="Arial" w:hAnsi="Arial" w:cs="Arial"/>
          <w:sz w:val="22"/>
          <w:szCs w:val="22"/>
        </w:rPr>
        <w:t>The systems together illustrate the K1 principle in practice: I locate each problem by its function, then match the technique and method to it, and I evaluate each appropriately, using topic coherence and human inspection for the unsupervised topic model and precision, recall, and F1 for the supervised classifiers.</w:t>
      </w:r>
    </w:p>
    <w:p w14:paraId="06FF4C12" w14:textId="77777777" w:rsidR="00AB6494" w:rsidRPr="00AB6494" w:rsidRDefault="00AB6494" w:rsidP="00AB6494">
      <w:pPr>
        <w:pStyle w:val="font-claude-response-body"/>
        <w:rPr>
          <w:rFonts w:ascii="Arial" w:hAnsi="Arial" w:cs="Arial"/>
          <w:sz w:val="22"/>
          <w:szCs w:val="22"/>
        </w:rPr>
      </w:pPr>
      <w:r w:rsidRPr="00AB6494">
        <w:rPr>
          <w:rFonts w:ascii="Arial" w:hAnsi="Arial" w:cs="Arial"/>
          <w:sz w:val="22"/>
          <w:szCs w:val="22"/>
        </w:rPr>
        <w:t xml:space="preserve">A final point of judgement. ML suits these problems precisely because the relevant patterns are difficult to specify by hand. That same property makes the upstream choices that configure the system, such as which topics, which labels, and which thresholds, largely invisible in the final output even though they shape it. </w:t>
      </w:r>
      <w:proofErr w:type="spellStart"/>
      <w:r w:rsidRPr="00AB6494">
        <w:rPr>
          <w:rFonts w:ascii="Arial" w:hAnsi="Arial" w:cs="Arial"/>
          <w:sz w:val="22"/>
          <w:szCs w:val="22"/>
        </w:rPr>
        <w:t>Recognising</w:t>
      </w:r>
      <w:proofErr w:type="spellEnd"/>
      <w:r w:rsidRPr="00AB6494">
        <w:rPr>
          <w:rFonts w:ascii="Arial" w:hAnsi="Arial" w:cs="Arial"/>
          <w:sz w:val="22"/>
          <w:szCs w:val="22"/>
        </w:rPr>
        <w:t xml:space="preserve"> where ML applies therefore goes hand in hand with </w:t>
      </w:r>
      <w:proofErr w:type="spellStart"/>
      <w:r w:rsidRPr="00AB6494">
        <w:rPr>
          <w:rFonts w:ascii="Arial" w:hAnsi="Arial" w:cs="Arial"/>
          <w:sz w:val="22"/>
          <w:szCs w:val="22"/>
        </w:rPr>
        <w:t>recognising</w:t>
      </w:r>
      <w:proofErr w:type="spellEnd"/>
      <w:r w:rsidRPr="00AB6494">
        <w:rPr>
          <w:rFonts w:ascii="Arial" w:hAnsi="Arial" w:cs="Arial"/>
          <w:sz w:val="22"/>
          <w:szCs w:val="22"/>
        </w:rPr>
        <w:t xml:space="preserve"> where its outputs require scrutiny.</w:t>
      </w:r>
    </w:p>
    <w:p w14:paraId="0B16156D" w14:textId="77777777" w:rsidR="00AB6494" w:rsidRPr="00AB6494" w:rsidRDefault="00AB6494" w:rsidP="00AB6494">
      <w:pPr>
        <w:pStyle w:val="Heading4"/>
      </w:pPr>
      <w:r w:rsidRPr="00AB6494">
        <w:t>Applied evidence (STAR)</w:t>
      </w:r>
    </w:p>
    <w:p w14:paraId="6940A3A1" w14:textId="77777777" w:rsidR="00AB6494" w:rsidRPr="00AB6494" w:rsidRDefault="00AB6494" w:rsidP="00AB6494">
      <w:pPr>
        <w:pStyle w:val="font-claude-response-body"/>
        <w:rPr>
          <w:rFonts w:ascii="Arial" w:hAnsi="Arial" w:cs="Arial"/>
          <w:sz w:val="22"/>
          <w:szCs w:val="22"/>
        </w:rPr>
      </w:pPr>
      <w:r w:rsidRPr="00AB6494">
        <w:rPr>
          <w:rFonts w:ascii="Arial" w:hAnsi="Arial" w:cs="Arial"/>
          <w:sz w:val="22"/>
          <w:szCs w:val="22"/>
        </w:rPr>
        <w:t>AtlasED: matching ML methods to a problem manual analysis could not handle</w:t>
      </w:r>
    </w:p>
    <w:p w14:paraId="6FD237B2" w14:textId="0B4F95BB" w:rsidR="00AB6494" w:rsidRPr="00AB6494" w:rsidRDefault="00AB6494" w:rsidP="00AB6494">
      <w:pPr>
        <w:pStyle w:val="font-claude-response-body"/>
        <w:numPr>
          <w:ilvl w:val="0"/>
          <w:numId w:val="4"/>
        </w:numPr>
        <w:rPr>
          <w:rFonts w:ascii="Arial" w:hAnsi="Arial" w:cs="Arial"/>
          <w:sz w:val="22"/>
          <w:szCs w:val="22"/>
        </w:rPr>
      </w:pPr>
      <w:r w:rsidRPr="00AB6494">
        <w:rPr>
          <w:rFonts w:ascii="Arial" w:hAnsi="Arial" w:cs="Arial"/>
          <w:sz w:val="22"/>
          <w:szCs w:val="22"/>
        </w:rPr>
        <w:t xml:space="preserve">Situation: Working on the ESRC Education Research Programme at UCL, I needed to track education policy discourse across England, Scotland, and the Republic of Ireland. The corpus ran to roughly </w:t>
      </w:r>
      <w:r>
        <w:rPr>
          <w:rFonts w:ascii="Arial" w:hAnsi="Arial" w:cs="Arial"/>
          <w:sz w:val="22"/>
          <w:szCs w:val="22"/>
        </w:rPr>
        <w:t>8</w:t>
      </w:r>
      <w:r w:rsidRPr="00AB6494">
        <w:rPr>
          <w:rFonts w:ascii="Arial" w:hAnsi="Arial" w:cs="Arial"/>
          <w:sz w:val="22"/>
          <w:szCs w:val="22"/>
        </w:rPr>
        <w:t>,000 documents and grew every week. Reading and hand-coding that volume across three jurisdictions weekly was not feasible for any analyst.</w:t>
      </w:r>
    </w:p>
    <w:p w14:paraId="6EAF8A31" w14:textId="77777777" w:rsidR="00AB6494" w:rsidRPr="00AB6494" w:rsidRDefault="00AB6494" w:rsidP="00AB6494">
      <w:pPr>
        <w:pStyle w:val="font-claude-response-body"/>
        <w:numPr>
          <w:ilvl w:val="0"/>
          <w:numId w:val="4"/>
        </w:numPr>
        <w:rPr>
          <w:rFonts w:ascii="Arial" w:hAnsi="Arial" w:cs="Arial"/>
          <w:sz w:val="22"/>
          <w:szCs w:val="22"/>
        </w:rPr>
      </w:pPr>
      <w:r w:rsidRPr="00AB6494">
        <w:rPr>
          <w:rFonts w:ascii="Arial" w:hAnsi="Arial" w:cs="Arial"/>
          <w:sz w:val="22"/>
          <w:szCs w:val="22"/>
        </w:rPr>
        <w:t>Task: I was responsible for designing and deploying a pipeline that could surface the thematic structure of the corpus and classify documents by policy theme at a scale and cadence manual analysis could not match, while keeping the output interpretable and auditable.</w:t>
      </w:r>
    </w:p>
    <w:p w14:paraId="5F55749B" w14:textId="77777777" w:rsidR="00AB6494" w:rsidRPr="00AB6494" w:rsidRDefault="00AB6494" w:rsidP="00AB6494">
      <w:pPr>
        <w:pStyle w:val="font-claude-response-body"/>
        <w:numPr>
          <w:ilvl w:val="0"/>
          <w:numId w:val="4"/>
        </w:numPr>
        <w:rPr>
          <w:rFonts w:ascii="Arial" w:hAnsi="Arial" w:cs="Arial"/>
          <w:sz w:val="22"/>
          <w:szCs w:val="22"/>
        </w:rPr>
      </w:pPr>
      <w:r w:rsidRPr="00AB6494">
        <w:rPr>
          <w:rFonts w:ascii="Arial" w:hAnsi="Arial" w:cs="Arial"/>
          <w:sz w:val="22"/>
          <w:szCs w:val="22"/>
        </w:rPr>
        <w:t>Action: I located the problem by its function before selecting any method. For thematic structure I used unsupervised topic modelling with NMF over a TF-IDF matrix, chosen for its stability and reproducibility across a fixed weekly vocabulary. For assigning documents to policy themes I used supervised classification, representing documents as embeddings and learning the decision boundary with logistic regression. I added a retrieval-augmented layer, using a generative model over the corpus, so it could be queried in natural language. I chose each technique for the part of the problem it suited rather than defaulting to a single method.</w:t>
      </w:r>
    </w:p>
    <w:p w14:paraId="6C67536B" w14:textId="77777777" w:rsidR="00AB6494" w:rsidRPr="00AB6494" w:rsidRDefault="00AB6494" w:rsidP="00AB6494">
      <w:pPr>
        <w:pStyle w:val="font-claude-response-body"/>
        <w:numPr>
          <w:ilvl w:val="0"/>
          <w:numId w:val="4"/>
        </w:numPr>
        <w:rPr>
          <w:rFonts w:ascii="Arial" w:hAnsi="Arial" w:cs="Arial"/>
          <w:sz w:val="22"/>
          <w:szCs w:val="22"/>
        </w:rPr>
      </w:pPr>
      <w:r w:rsidRPr="00AB6494">
        <w:rPr>
          <w:rFonts w:ascii="Arial" w:hAnsi="Arial" w:cs="Arial"/>
          <w:sz w:val="22"/>
          <w:szCs w:val="22"/>
        </w:rPr>
        <w:t>Result: I delivered a pipeline that updates weekly and tracks policy discourse across all three jurisdictions, replacing a manual process that was not viable at this scale. I evaluated each component on its own terms, using topic coherence and human inspection for the unsupervised model. The system is now a core deliverable in my work and underpins related governance research.</w:t>
      </w:r>
    </w:p>
    <w:p w14:paraId="52F82C67" w14:textId="77777777" w:rsidR="00AB6494" w:rsidRPr="00AB6494" w:rsidRDefault="00AB6494" w:rsidP="00AB6494">
      <w:pPr>
        <w:pStyle w:val="font-claude-response-body"/>
        <w:rPr>
          <w:rFonts w:ascii="Arial" w:hAnsi="Arial" w:cs="Arial"/>
          <w:sz w:val="22"/>
          <w:szCs w:val="22"/>
        </w:rPr>
      </w:pPr>
      <w:r w:rsidRPr="00AB6494">
        <w:rPr>
          <w:rFonts w:ascii="Arial" w:hAnsi="Arial" w:cs="Arial"/>
          <w:sz w:val="22"/>
          <w:szCs w:val="22"/>
        </w:rPr>
        <w:t>Newsletter classifier: applying supervised learning to repetitive judgement</w:t>
      </w:r>
    </w:p>
    <w:p w14:paraId="15CC40EA" w14:textId="77777777" w:rsidR="00AB6494" w:rsidRPr="00AB6494" w:rsidRDefault="00AB6494" w:rsidP="00AB6494">
      <w:pPr>
        <w:pStyle w:val="font-claude-response-body"/>
        <w:numPr>
          <w:ilvl w:val="0"/>
          <w:numId w:val="5"/>
        </w:numPr>
        <w:rPr>
          <w:rFonts w:ascii="Arial" w:hAnsi="Arial" w:cs="Arial"/>
          <w:sz w:val="22"/>
          <w:szCs w:val="22"/>
        </w:rPr>
      </w:pPr>
      <w:r w:rsidRPr="00AB6494">
        <w:rPr>
          <w:rFonts w:ascii="Arial" w:hAnsi="Arial" w:cs="Arial"/>
          <w:sz w:val="22"/>
          <w:szCs w:val="22"/>
        </w:rPr>
        <w:t>Situation: Incoming newsletter items were sifted manually, with a curator reading every item to decide which were relevant. This was repetitive judgement applied at volume.</w:t>
      </w:r>
    </w:p>
    <w:p w14:paraId="57E30E26" w14:textId="77777777" w:rsidR="00AB6494" w:rsidRPr="00AB6494" w:rsidRDefault="00AB6494" w:rsidP="00AB6494">
      <w:pPr>
        <w:pStyle w:val="font-claude-response-body"/>
        <w:numPr>
          <w:ilvl w:val="0"/>
          <w:numId w:val="5"/>
        </w:numPr>
        <w:rPr>
          <w:rFonts w:ascii="Arial" w:hAnsi="Arial" w:cs="Arial"/>
          <w:sz w:val="22"/>
          <w:szCs w:val="22"/>
        </w:rPr>
      </w:pPr>
      <w:r w:rsidRPr="00AB6494">
        <w:rPr>
          <w:rFonts w:ascii="Arial" w:hAnsi="Arial" w:cs="Arial"/>
          <w:sz w:val="22"/>
          <w:szCs w:val="22"/>
        </w:rPr>
        <w:t>Task: I needed to reduce that manual burden by building a system that could triage items automatically while remaining accountable to the curator's standards.</w:t>
      </w:r>
    </w:p>
    <w:p w14:paraId="3CA2AA09" w14:textId="77777777" w:rsidR="00AB6494" w:rsidRPr="00AB6494" w:rsidRDefault="00AB6494" w:rsidP="00AB6494">
      <w:pPr>
        <w:pStyle w:val="font-claude-response-body"/>
        <w:numPr>
          <w:ilvl w:val="0"/>
          <w:numId w:val="5"/>
        </w:numPr>
        <w:rPr>
          <w:rFonts w:ascii="Arial" w:hAnsi="Arial" w:cs="Arial"/>
          <w:sz w:val="22"/>
          <w:szCs w:val="22"/>
        </w:rPr>
      </w:pPr>
      <w:r w:rsidRPr="00AB6494">
        <w:rPr>
          <w:rFonts w:ascii="Arial" w:hAnsi="Arial" w:cs="Arial"/>
          <w:sz w:val="22"/>
          <w:szCs w:val="22"/>
        </w:rPr>
        <w:t xml:space="preserve">Action: I built a supervised classifier that learned from the curator's own labelling decisions, deployed it as a </w:t>
      </w:r>
      <w:proofErr w:type="spellStart"/>
      <w:r w:rsidRPr="00AB6494">
        <w:rPr>
          <w:rFonts w:ascii="Arial" w:hAnsi="Arial" w:cs="Arial"/>
          <w:sz w:val="22"/>
          <w:szCs w:val="22"/>
        </w:rPr>
        <w:t>FastAPI</w:t>
      </w:r>
      <w:proofErr w:type="spellEnd"/>
      <w:r w:rsidRPr="00AB6494">
        <w:rPr>
          <w:rFonts w:ascii="Arial" w:hAnsi="Arial" w:cs="Arial"/>
          <w:sz w:val="22"/>
          <w:szCs w:val="22"/>
        </w:rPr>
        <w:t xml:space="preserve"> inference service with a </w:t>
      </w:r>
      <w:proofErr w:type="spellStart"/>
      <w:r w:rsidRPr="00AB6494">
        <w:rPr>
          <w:rFonts w:ascii="Arial" w:hAnsi="Arial" w:cs="Arial"/>
          <w:sz w:val="22"/>
          <w:szCs w:val="22"/>
        </w:rPr>
        <w:t>Supabase</w:t>
      </w:r>
      <w:proofErr w:type="spellEnd"/>
      <w:r w:rsidRPr="00AB6494">
        <w:rPr>
          <w:rFonts w:ascii="Arial" w:hAnsi="Arial" w:cs="Arial"/>
          <w:sz w:val="22"/>
          <w:szCs w:val="22"/>
        </w:rPr>
        <w:t xml:space="preserve"> data store and a Streamlit dashboard for the curator, and orchestrated updates through GitHub Actions. I ran a curator trial to test the system against real judgements rather than held-out data alone.</w:t>
      </w:r>
    </w:p>
    <w:p w14:paraId="4761FA21" w14:textId="77777777" w:rsidR="00AB6494" w:rsidRPr="00AB6494" w:rsidRDefault="00AB6494" w:rsidP="00AB6494">
      <w:pPr>
        <w:pStyle w:val="font-claude-response-body"/>
        <w:numPr>
          <w:ilvl w:val="0"/>
          <w:numId w:val="5"/>
        </w:numPr>
        <w:rPr>
          <w:rFonts w:ascii="Arial" w:hAnsi="Arial" w:cs="Arial"/>
          <w:sz w:val="22"/>
          <w:szCs w:val="22"/>
        </w:rPr>
      </w:pPr>
      <w:r w:rsidRPr="00AB6494">
        <w:rPr>
          <w:rFonts w:ascii="Arial" w:hAnsi="Arial" w:cs="Arial"/>
          <w:sz w:val="22"/>
          <w:szCs w:val="22"/>
        </w:rPr>
        <w:t>Result: I produced a working triage system that learns directly from human labels, evaluated with precision, recall, and F1 against the curator's decisions, with the curator trial providing a check on real-world performance.</w:t>
      </w:r>
    </w:p>
    <w:p w14:paraId="4A2A0FC5" w14:textId="75A1E2BB" w:rsidR="00E62CD7" w:rsidRPr="00AB6494" w:rsidRDefault="00E62CD7" w:rsidP="00AB6494">
      <w:pPr>
        <w:pStyle w:val="Heading3"/>
        <w:tabs>
          <w:tab w:val="left" w:pos="2153"/>
        </w:tabs>
        <w:rPr>
          <w:sz w:val="22"/>
          <w:szCs w:val="22"/>
        </w:rPr>
      </w:pPr>
    </w:p>
    <w:p w14:paraId="6CDE3611" w14:textId="77777777" w:rsidR="00A51DDC" w:rsidRPr="00AB6494" w:rsidRDefault="00A51DDC">
      <w:pPr>
        <w:pStyle w:val="Heading3"/>
        <w:rPr>
          <w:sz w:val="22"/>
          <w:szCs w:val="22"/>
        </w:rPr>
      </w:pPr>
    </w:p>
    <w:p w14:paraId="02161B80" w14:textId="10E6447D" w:rsidR="00340886" w:rsidRPr="00AB6494" w:rsidRDefault="00000000">
      <w:pPr>
        <w:pStyle w:val="Heading3"/>
        <w:pageBreakBefore/>
        <w:rPr>
          <w:highlight w:val="yellow"/>
        </w:rPr>
      </w:pPr>
      <w:r w:rsidRPr="00AB6494">
        <w:rPr>
          <w:highlight w:val="yellow"/>
        </w:rPr>
        <w:t>1.2 Differences and applications of ML methods and models (K5)</w:t>
      </w:r>
    </w:p>
    <w:p>
      <w:r>
        <w:rPr>
          <w:b/>
          <w:i/>
          <w:color w:val="1F497D"/>
          <w:sz w:val="18"/>
        </w:rPr>
        <w:t>GUIDANCE (delete before submission) - PLAIN ENGLISH:</w:t>
      </w:r>
      <w:r>
        <w:rPr>
          <w:i/>
          <w:color w:val="666666"/>
          <w:sz w:val="18"/>
        </w:rPr>
        <w:t xml:space="preserve">  Different method FAMILIES and when each fits: unsupervised where there are no labels (AtlasED topic modelling), supervised where labels exist (newsletter). Why you did NOT reach for transformers.</w:t>
      </w:r>
    </w:p>
    <w:p>
      <w:r>
        <w:rPr>
          <w:b/>
          <w:i/>
          <w:color w:val="1F497D"/>
          <w:sz w:val="18"/>
        </w:rPr>
        <w:t>EVIDENCE / WHERE THIS COMES FROM:</w:t>
      </w:r>
    </w:p>
    <w:p>
      <w:r>
        <w:rPr>
          <w:i/>
          <w:color w:val="666666"/>
          <w:sz w:val="18"/>
        </w:rPr>
        <w:t xml:space="preserve">    • notebooks/05_transformer.ipynb - DistilBERT only matched 0.750, no gain.</w:t>
      </w:r>
    </w:p>
    <w:p>
      <w:r>
        <w:rPr>
          <w:i/>
          <w:color w:val="666666"/>
          <w:sz w:val="18"/>
        </w:rPr>
        <w:t xml:space="preserve">    • models/runs/v1_2026-05-16/run_metadata.json - variant_alternatives_considered.</w:t>
      </w:r>
    </w:p>
    <w:p>
      <w:r>
        <w:rPr>
          <w:i/>
          <w:color w:val="666666"/>
          <w:sz w:val="18"/>
        </w:rPr>
        <w:t xml:space="preserve">    • AtlasED NMF topic modelling (your description).</w:t>
      </w:r>
    </w:p>
    <w:p w14:paraId="37D087BA" w14:textId="77777777" w:rsidR="00E76E90" w:rsidRDefault="00E76E90" w:rsidP="00E76E90"/>
    <w:p w14:paraId="14621969" w14:textId="77777777" w:rsidR="00E76E90" w:rsidRDefault="00E76E90" w:rsidP="00E76E90"/>
    <w:p w14:paraId="7EE1B9D2" w14:textId="77777777" w:rsidR="00AB6494" w:rsidRDefault="00AB6494" w:rsidP="00AB6494">
      <w:r>
        <w:t>The families differ along three axes that matter in practice: what they learn from, what they produce, and how interpretable the result is.</w:t>
      </w:r>
    </w:p>
    <w:p w14:paraId="34A2AF11" w14:textId="77777777" w:rsidR="00AB6494" w:rsidRDefault="00AB6494" w:rsidP="00AB6494">
      <w:proofErr w:type="spellStart"/>
      <w:r>
        <w:t>MethodLearns</w:t>
      </w:r>
      <w:proofErr w:type="spellEnd"/>
      <w:r>
        <w:t xml:space="preserve"> </w:t>
      </w:r>
      <w:proofErr w:type="spellStart"/>
      <w:r>
        <w:t>fromProducesTypical</w:t>
      </w:r>
      <w:proofErr w:type="spellEnd"/>
      <w:r>
        <w:t xml:space="preserve"> </w:t>
      </w:r>
      <w:proofErr w:type="spellStart"/>
      <w:r>
        <w:t>interpretabilitySupervisedLabelled</w:t>
      </w:r>
      <w:proofErr w:type="spellEnd"/>
      <w:r>
        <w:t xml:space="preserve"> examples (inputs paired with known answers)A model that predicts a label or value for new </w:t>
      </w:r>
      <w:proofErr w:type="spellStart"/>
      <w:r>
        <w:t>inputsHigh</w:t>
      </w:r>
      <w:proofErr w:type="spellEnd"/>
      <w:r>
        <w:t xml:space="preserve"> for simple models, lower for complex </w:t>
      </w:r>
      <w:proofErr w:type="spellStart"/>
      <w:r>
        <w:t>onesUnsupervisedUnlabelled</w:t>
      </w:r>
      <w:proofErr w:type="spellEnd"/>
      <w:r>
        <w:t xml:space="preserve"> data </w:t>
      </w:r>
      <w:proofErr w:type="spellStart"/>
      <w:r>
        <w:t>onlyStructure</w:t>
      </w:r>
      <w:proofErr w:type="spellEnd"/>
      <w:r>
        <w:t xml:space="preserve"> found in the data, such as clusters or </w:t>
      </w:r>
      <w:proofErr w:type="spellStart"/>
      <w:r>
        <w:t>topicsVariable</w:t>
      </w:r>
      <w:proofErr w:type="spellEnd"/>
      <w:r>
        <w:t xml:space="preserve">, and the output needs human </w:t>
      </w:r>
      <w:proofErr w:type="spellStart"/>
      <w:r>
        <w:t>interpretationDeep</w:t>
      </w:r>
      <w:proofErr w:type="spellEnd"/>
      <w:r>
        <w:t xml:space="preserve"> </w:t>
      </w:r>
      <w:proofErr w:type="spellStart"/>
      <w:r>
        <w:t>learningLarge</w:t>
      </w:r>
      <w:proofErr w:type="spellEnd"/>
      <w:r>
        <w:t xml:space="preserve"> volumes of data, labelled or </w:t>
      </w:r>
      <w:proofErr w:type="spellStart"/>
      <w:r>
        <w:t>unlabelledLearned</w:t>
      </w:r>
      <w:proofErr w:type="spellEnd"/>
      <w:r>
        <w:t xml:space="preserve"> features and predictions, often state of the </w:t>
      </w:r>
      <w:proofErr w:type="spellStart"/>
      <w:r>
        <w:t>artLow</w:t>
      </w:r>
      <w:proofErr w:type="spellEnd"/>
      <w:r>
        <w:t xml:space="preserve"> by default, a "black box" without extra effort</w:t>
      </w:r>
    </w:p>
    <w:p w14:paraId="6022E9BA" w14:textId="77777777" w:rsidR="00AB6494" w:rsidRDefault="00AB6494" w:rsidP="00AB6494">
      <w:r>
        <w:t xml:space="preserve">Two further distinctions are worth drawing out. First, deep learning is not a separate task from supervised and unsupervised learning; it is a technique that can be applied to either. A transformer can be trained supervised (fine-tuned on labels) or used to produce unsupervised representations (embeddings). </w:t>
      </w:r>
      <w:proofErr w:type="gramStart"/>
      <w:r>
        <w:t>So</w:t>
      </w:r>
      <w:proofErr w:type="gramEnd"/>
      <w:r>
        <w:t xml:space="preserve"> the cleaner contrast is supervised versus unsupervised on one axis, and classical versus deep on another. Second, the families differ sharply in their data appetite: classical supervised methods can work on a few hundred labelled examples, whereas deep models typically need far more data or a pre-trained starting point to be worthwhile.</w:t>
      </w:r>
    </w:p>
    <w:p w14:paraId="2101A352" w14:textId="77777777" w:rsidR="00AB6494" w:rsidRDefault="00AB6494" w:rsidP="00AB6494">
      <w:proofErr w:type="spellStart"/>
      <w:r>
        <w:t>MethodExample</w:t>
      </w:r>
      <w:proofErr w:type="spellEnd"/>
      <w:r>
        <w:t xml:space="preserve"> </w:t>
      </w:r>
      <w:proofErr w:type="spellStart"/>
      <w:r>
        <w:t>modelsWhat</w:t>
      </w:r>
      <w:proofErr w:type="spellEnd"/>
      <w:r>
        <w:t xml:space="preserve"> they are good </w:t>
      </w:r>
      <w:proofErr w:type="spellStart"/>
      <w:r>
        <w:t>atSupervisedLogistic</w:t>
      </w:r>
      <w:proofErr w:type="spellEnd"/>
      <w:r>
        <w:t xml:space="preserve"> regression, SVM, random forests, gradient boosting (</w:t>
      </w:r>
      <w:proofErr w:type="spellStart"/>
      <w:r>
        <w:t>XGBoost</w:t>
      </w:r>
      <w:proofErr w:type="spellEnd"/>
      <w:r>
        <w:t xml:space="preserve">), fine-tuned </w:t>
      </w:r>
      <w:proofErr w:type="spellStart"/>
      <w:r>
        <w:t>BERTClassification</w:t>
      </w:r>
      <w:proofErr w:type="spellEnd"/>
      <w:r>
        <w:t xml:space="preserve"> and prediction where labels </w:t>
      </w:r>
      <w:proofErr w:type="spellStart"/>
      <w:r>
        <w:t>existUnsupervisedK</w:t>
      </w:r>
      <w:proofErr w:type="spellEnd"/>
      <w:r>
        <w:t xml:space="preserve">-means and hierarchical clustering, NMF, LDA, </w:t>
      </w:r>
      <w:proofErr w:type="spellStart"/>
      <w:r>
        <w:t>BERTopicDiscovering</w:t>
      </w:r>
      <w:proofErr w:type="spellEnd"/>
      <w:r>
        <w:t xml:space="preserve"> themes or groupings in </w:t>
      </w:r>
      <w:proofErr w:type="spellStart"/>
      <w:r>
        <w:t>unlabelled</w:t>
      </w:r>
      <w:proofErr w:type="spellEnd"/>
      <w:r>
        <w:t xml:space="preserve"> </w:t>
      </w:r>
      <w:proofErr w:type="spellStart"/>
      <w:r>
        <w:t>dataDeep</w:t>
      </w:r>
      <w:proofErr w:type="spellEnd"/>
      <w:r>
        <w:t xml:space="preserve"> </w:t>
      </w:r>
      <w:proofErr w:type="spellStart"/>
      <w:r>
        <w:t>learningCNNs</w:t>
      </w:r>
      <w:proofErr w:type="spellEnd"/>
      <w:r>
        <w:t xml:space="preserve">, RNNs and LSTMs, transformers (BERT, GPT-style </w:t>
      </w:r>
      <w:proofErr w:type="gramStart"/>
      <w:r>
        <w:t>models)Learning</w:t>
      </w:r>
      <w:proofErr w:type="gramEnd"/>
      <w:r>
        <w:t xml:space="preserve"> features directly from raw or high-dimensional data</w:t>
      </w:r>
    </w:p>
    <w:p w14:paraId="56E34F50" w14:textId="77777777" w:rsidR="00AB6494" w:rsidRDefault="00AB6494" w:rsidP="00AB6494">
      <w:r>
        <w:t>Within these, the models also trade off interpretability against flexibility. Logistic regression gives you coefficients you can read and defend; a random forest is more flexible but harder to inspect; a deep transformer is the most capable on hard problems but the least transparent without additional tooling. The same gradient runs through unsupervised methods: NMF produces parts-based, readable topics over a fixed vocabulary, while BERTopic captures deeper semantic structure at the cost of being heavier and less deterministic.</w:t>
      </w:r>
    </w:p>
    <w:p w14:paraId="696697B0" w14:textId="77777777" w:rsidR="00AB6494" w:rsidRDefault="00AB6494" w:rsidP="00AB6494">
      <w:r>
        <w:t>How these differences affect how the methods can be applied</w:t>
      </w:r>
    </w:p>
    <w:p w14:paraId="1FD61CCC" w14:textId="77777777" w:rsidR="00AB6494" w:rsidRDefault="00AB6494" w:rsidP="00AB6494">
      <w:r>
        <w:t>In practice the choice is driven by two questions, and I can illustrate both from my own work.</w:t>
      </w:r>
    </w:p>
    <w:p w14:paraId="741B7A20" w14:textId="77777777" w:rsidR="00AB6494" w:rsidRDefault="00AB6494" w:rsidP="00AB6494">
      <w:r>
        <w:t>The first is whether labelled data is available. This is usually the deciding factor before anything else. Where I have labels, supervised learning is the natural fit. My newsletter classifier learns from a curator's relevance decisions, so a supervised classifier is appropriate: the curator's judgements are the labels, and the model's job is to reproduce them at volume. Where I have no labels and want to discover structure rather than reproduce a known answer, unsupervised learning fits. In AtlasED, I use NMF topic modelling to surface the thematic structure of a corpus that arrives without any thematic labels, because the goal is discovery, not prediction against a known target.</w:t>
      </w:r>
    </w:p>
    <w:p w14:paraId="5D290A6B" w14:textId="77777777" w:rsidR="00AB6494" w:rsidRDefault="00AB6494" w:rsidP="00AB6494">
      <w:r>
        <w:t xml:space="preserve">The second is how much interpretability the task demands. My work supports policy research, where a result that cannot be explained or audited is of limited value, so I lean towards interpretable methods unless accuracy genuinely requires otherwise. This is why I use embeddings with logistic regression for document classification rather than a fine-tuned transformer: the logistic regression boundary is inspectable and cheap, </w:t>
      </w:r>
      <w:r>
        <w:lastRenderedPageBreak/>
        <w:t xml:space="preserve">and it performs well enough that the additional opacity and cost of a deep model are not justified. It is also why I </w:t>
      </w:r>
      <w:proofErr w:type="spellStart"/>
      <w:r>
        <w:t>favour</w:t>
      </w:r>
      <w:proofErr w:type="spellEnd"/>
      <w:r>
        <w:t xml:space="preserve"> NMF for topic modelling in a deployed weekly pipeline, since its topics are stable, reproducible, and readable, which matters more for an auditable research tool than squeezing out the last increment of semantic nuance.</w:t>
      </w:r>
    </w:p>
    <w:p w14:paraId="0A81A130" w14:textId="77777777" w:rsidR="00AB6494" w:rsidRDefault="00AB6494" w:rsidP="00AB6494">
      <w:r>
        <w:t xml:space="preserve">The general principle is the same one that runs through K1: I start from the data and the requirement, not from the method. Labelled data and a need for transparency push towards interpretable supervised models; </w:t>
      </w:r>
      <w:proofErr w:type="spellStart"/>
      <w:r>
        <w:t>unlabelled</w:t>
      </w:r>
      <w:proofErr w:type="spellEnd"/>
      <w:r>
        <w:t xml:space="preserve"> data and a goal of discovery push towards unsupervised methods; and deep learning earns its place only when the gain in accuracy outweighs its cost in data, compute, and lost interpretability.</w:t>
      </w:r>
    </w:p>
    <w:p w14:paraId="2A115AA6" w14:textId="77777777" w:rsidR="00AB6494" w:rsidRDefault="00AB6494" w:rsidP="00AB6494">
      <w:r>
        <w:t>Applied evidence (STAR)</w:t>
      </w:r>
    </w:p>
    <w:p w14:paraId="76CF4C39" w14:textId="77777777" w:rsidR="00AB6494" w:rsidRDefault="00AB6494" w:rsidP="00AB6494">
      <w:r>
        <w:t>Choosing methods by labelled-data availability and interpretability across two systems</w:t>
      </w:r>
    </w:p>
    <w:p w14:paraId="09AC1036" w14:textId="77777777" w:rsidR="00AB6494" w:rsidRDefault="00AB6494" w:rsidP="00AB6494"/>
    <w:p w14:paraId="28F69181" w14:textId="77777777" w:rsidR="00AB6494" w:rsidRDefault="00AB6494" w:rsidP="00AB6494">
      <w:r>
        <w:t xml:space="preserve">Situation: Across my AM1 and AM2 projects I faced two different starting points. AtlasED began with a large </w:t>
      </w:r>
      <w:proofErr w:type="spellStart"/>
      <w:r>
        <w:t>unlabelled</w:t>
      </w:r>
      <w:proofErr w:type="spellEnd"/>
      <w:r>
        <w:t xml:space="preserve"> corpus of policy documents, while the newsletter classifier had access to a curator's existing relevance decisions. Both feed policy research where outputs need to be explainable.</w:t>
      </w:r>
    </w:p>
    <w:p w14:paraId="1638C9F2" w14:textId="77777777" w:rsidR="00AB6494" w:rsidRDefault="00AB6494" w:rsidP="00AB6494">
      <w:r>
        <w:t xml:space="preserve">Task: For each system I had to select method families that fitted the data I </w:t>
      </w:r>
      <w:proofErr w:type="gramStart"/>
      <w:r>
        <w:t>actually had</w:t>
      </w:r>
      <w:proofErr w:type="gramEnd"/>
      <w:r>
        <w:t xml:space="preserve"> and met the interpretability needs of a research setting, rather than defaulting to the most powerful available model.</w:t>
      </w:r>
    </w:p>
    <w:p w14:paraId="1BA818B7" w14:textId="77777777" w:rsidR="00AB6494" w:rsidRDefault="00AB6494" w:rsidP="00AB6494">
      <w:r>
        <w:t xml:space="preserve">Action: For </w:t>
      </w:r>
      <w:proofErr w:type="spellStart"/>
      <w:r>
        <w:t>AtlasED's</w:t>
      </w:r>
      <w:proofErr w:type="spellEnd"/>
      <w:r>
        <w:t xml:space="preserve"> </w:t>
      </w:r>
      <w:proofErr w:type="spellStart"/>
      <w:r>
        <w:t>unlabelled</w:t>
      </w:r>
      <w:proofErr w:type="spellEnd"/>
      <w:r>
        <w:t xml:space="preserve"> corpus I used unsupervised NMF topic modelling to discover thematic structure, chosen for stable and readable topics in a weekly pipeline, and represented documents as embeddings classified with logistic regression where I needed to assign themes, keeping the decision boundary interpretable. For the newsletter classifier, where labels existed, I used supervised classification trained on the curator's decisions. I deliberately did not reach for fine-tuned transformers, judging that the accuracy gain would not justify the loss of transparency and the added cost.</w:t>
      </w:r>
    </w:p>
    <w:p w14:paraId="1AC8E91E" w14:textId="77777777" w:rsidR="00AB6494" w:rsidRPr="008D209B" w:rsidRDefault="00AB6494" w:rsidP="00AB6494">
      <w:r>
        <w:t>Result: Each system used the method family suited to its data and its interpretability requirement: unsupervised discovery where there were no labels, supervised prediction where there were, and interpretable classical models throughout. I evaluated each appropriately, using topic coherence and human inspection for the unsupervised model and precision, recall, and F1 for the supervised classifiers.</w:t>
      </w:r>
    </w:p>
    <w:p w14:paraId="46C98424" w14:textId="77777777" w:rsidR="00AB6494" w:rsidRDefault="00AB6494" w:rsidP="00E76E90"/>
    <w:p w14:paraId="07D90C10" w14:textId="77777777" w:rsidR="00AB6494" w:rsidRDefault="00AB6494" w:rsidP="00E76E90"/>
    <w:p w14:paraId="05FB474E" w14:textId="77777777" w:rsidR="00AB6494" w:rsidRDefault="00AB6494" w:rsidP="00E76E90"/>
    <w:p w14:paraId="421731CE" w14:textId="77777777" w:rsidR="00E76E90" w:rsidRDefault="00E76E90" w:rsidP="00E76E90"/>
    <w:p w14:paraId="42CECA43" w14:textId="77777777" w:rsidR="00AB6494" w:rsidRDefault="00AB6494">
      <w:pPr>
        <w:pStyle w:val="Heading3"/>
        <w:sectPr w:rsidR="00AB6494" w:rsidSect="00517A5B">
          <w:pgSz w:w="11906" w:h="16838"/>
          <w:pgMar w:top="720" w:right="720" w:bottom="720" w:left="720" w:header="708" w:footer="708" w:gutter="0"/>
          <w:cols w:space="720"/>
          <w:docGrid w:linePitch="360"/>
        </w:sectPr>
      </w:pPr>
    </w:p>
    <w:p w14:paraId="0A1BF817" w14:textId="77777777" w:rsidR="00340886" w:rsidRPr="00AB6494" w:rsidRDefault="00000000">
      <w:pPr>
        <w:pStyle w:val="Heading3"/>
        <w:pageBreakBefore/>
        <w:rPr>
          <w:highlight w:val="yellow"/>
        </w:rPr>
      </w:pPr>
      <w:r w:rsidRPr="00AB6494">
        <w:rPr>
          <w:highlight w:val="yellow"/>
        </w:rPr>
        <w:lastRenderedPageBreak/>
        <w:t>1.3 Mathematical principles behind core techniques (K18)</w:t>
      </w:r>
    </w:p>
    <w:p>
      <w:r>
        <w:rPr>
          <w:b/>
          <w:i/>
          <w:color w:val="1F497D"/>
          <w:sz w:val="18"/>
        </w:rPr>
        <w:t>GUIDANCE (delete before submission) - PLAIN ENGLISH:</w:t>
      </w:r>
      <w:r>
        <w:rPr>
          <w:i/>
          <w:color w:val="666666"/>
          <w:sz w:val="18"/>
        </w:rPr>
        <w:t xml:space="preserve">  The MATHS under the methods you use: TF-IDF, sentence embeddings, the logistic-regression decision boundary; NMF as matrix factorisation; coherence for topics. (This is the thinnest answer - add one concrete equation-level point.)</w:t>
      </w:r>
    </w:p>
    <w:p>
      <w:r>
        <w:rPr>
          <w:b/>
          <w:i/>
          <w:color w:val="1F497D"/>
          <w:sz w:val="18"/>
        </w:rPr>
        <w:t>EVIDENCE / WHERE THIS COMES FROM:</w:t>
      </w:r>
    </w:p>
    <w:p>
      <w:r>
        <w:rPr>
          <w:i/>
          <w:color w:val="666666"/>
          <w:sz w:val="18"/>
        </w:rPr>
        <w:t xml:space="preserve">    • src/classify/s04_embed.py (MiniLM embeddings), s05_train.py (LogisticRegression).</w:t>
      </w:r>
    </w:p>
    <w:p>
      <w:r>
        <w:rPr>
          <w:i/>
          <w:color w:val="666666"/>
          <w:sz w:val="18"/>
        </w:rPr>
        <w:t xml:space="preserve">    • docs/shap.md (what drives the linear model).</w:t>
      </w:r>
    </w:p>
    <w:p>
      <w:r>
        <w:rPr>
          <w:i/>
          <w:color w:val="666666"/>
          <w:sz w:val="18"/>
        </w:rPr>
        <w:t xml:space="preserve">    • TODO (you): add one concrete maths point you can talk to.</w:t>
      </w:r>
    </w:p>
    <w:p w14:paraId="0723D833" w14:textId="77777777" w:rsidR="00FF693F" w:rsidRDefault="00FF693F" w:rsidP="00FF693F">
      <w:pPr>
        <w:spacing w:after="120"/>
        <w:rPr>
          <w:color w:val="808080"/>
        </w:rPr>
      </w:pPr>
    </w:p>
    <w:p w14:paraId="2342AD16" w14:textId="77777777" w:rsidR="00FF693F" w:rsidRDefault="00FF693F" w:rsidP="00FF693F">
      <w:pPr>
        <w:pStyle w:val="Heading2"/>
      </w:pPr>
      <w:r>
        <w:t>K18 (1.3): Mathematical principles behind core techniques</w:t>
      </w:r>
    </w:p>
    <w:p w14:paraId="4FF6E967" w14:textId="77777777" w:rsidR="00FF693F" w:rsidRDefault="00FF693F" w:rsidP="00FF693F">
      <w:pPr>
        <w:pStyle w:val="NormalWeb"/>
      </w:pPr>
      <w:r>
        <w:t>I need to be able to explain the models and metrics I use in my own applications. I draw equally on AM1 and AM2 because they require different mathematics: AM2 is supervised classification, evaluated against labels, while AM1 is topic modelling and thematic discovery, evaluated through coherence, separability and human interpretation. The contrast matters because the right mathematical test depends on the model's purpose.</w:t>
      </w:r>
    </w:p>
    <w:p w14:paraId="4E64E80A" w14:textId="77777777" w:rsidR="00FF693F" w:rsidRDefault="00FF693F" w:rsidP="00FF693F">
      <w:pPr>
        <w:pStyle w:val="Heading3"/>
      </w:pPr>
      <w:r>
        <w:t>AM2 (newsletter classifier): classification</w:t>
      </w:r>
    </w:p>
    <w:p w14:paraId="10269663" w14:textId="77777777" w:rsidR="00FF693F" w:rsidRDefault="00FF693F" w:rsidP="00FF693F">
      <w:pPr>
        <w:pStyle w:val="NormalWeb"/>
      </w:pPr>
      <w:r>
        <w:t>The task is supervised multi-class classification, assigning each incoming item to a section. I benchmarked three approaches that sit in different families, so the comparison tested genuinely different mechanisms rather than variations of one.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8"/>
        <w:gridCol w:w="2196"/>
        <w:gridCol w:w="3283"/>
        <w:gridCol w:w="2399"/>
      </w:tblGrid>
      <w:tr w:rsidR="00FF693F" w14:paraId="4DD39FDF" w14:textId="77777777">
        <w:trPr>
          <w:tblHeader/>
          <w:tblCellSpacing w:w="15" w:type="dxa"/>
        </w:trPr>
        <w:tc>
          <w:tcPr>
            <w:tcW w:w="0" w:type="auto"/>
            <w:vAlign w:val="center"/>
            <w:hideMark/>
          </w:tcPr>
          <w:p w14:paraId="336403C5" w14:textId="77777777" w:rsidR="00FF693F" w:rsidRDefault="00FF693F">
            <w:pPr>
              <w:jc w:val="center"/>
              <w:rPr>
                <w:b/>
                <w:bCs/>
              </w:rPr>
            </w:pPr>
            <w:r>
              <w:rPr>
                <w:b/>
                <w:bCs/>
              </w:rPr>
              <w:t>Candidate</w:t>
            </w:r>
          </w:p>
        </w:tc>
        <w:tc>
          <w:tcPr>
            <w:tcW w:w="0" w:type="auto"/>
            <w:vAlign w:val="center"/>
            <w:hideMark/>
          </w:tcPr>
          <w:p w14:paraId="1EF17210" w14:textId="77777777" w:rsidR="00FF693F" w:rsidRDefault="00FF693F">
            <w:pPr>
              <w:jc w:val="center"/>
              <w:rPr>
                <w:b/>
                <w:bCs/>
              </w:rPr>
            </w:pPr>
            <w:r>
              <w:rPr>
                <w:b/>
                <w:bCs/>
              </w:rPr>
              <w:t>Family</w:t>
            </w:r>
          </w:p>
        </w:tc>
        <w:tc>
          <w:tcPr>
            <w:tcW w:w="0" w:type="auto"/>
            <w:vAlign w:val="center"/>
            <w:hideMark/>
          </w:tcPr>
          <w:p w14:paraId="2FB18CF5" w14:textId="77777777" w:rsidR="00FF693F" w:rsidRDefault="00FF693F">
            <w:pPr>
              <w:jc w:val="center"/>
              <w:rPr>
                <w:b/>
                <w:bCs/>
              </w:rPr>
            </w:pPr>
            <w:r>
              <w:rPr>
                <w:b/>
                <w:bCs/>
              </w:rPr>
              <w:t>Mechanism</w:t>
            </w:r>
          </w:p>
        </w:tc>
        <w:tc>
          <w:tcPr>
            <w:tcW w:w="0" w:type="auto"/>
            <w:vAlign w:val="center"/>
            <w:hideMark/>
          </w:tcPr>
          <w:p w14:paraId="49794EDF" w14:textId="77777777" w:rsidR="00FF693F" w:rsidRDefault="00FF693F">
            <w:pPr>
              <w:jc w:val="center"/>
              <w:rPr>
                <w:b/>
                <w:bCs/>
              </w:rPr>
            </w:pPr>
            <w:r>
              <w:rPr>
                <w:b/>
                <w:bCs/>
              </w:rPr>
              <w:t>Outcome</w:t>
            </w:r>
          </w:p>
        </w:tc>
      </w:tr>
      <w:tr w:rsidR="00FF693F" w14:paraId="5CE9EB8E" w14:textId="77777777">
        <w:trPr>
          <w:tblCellSpacing w:w="15" w:type="dxa"/>
        </w:trPr>
        <w:tc>
          <w:tcPr>
            <w:tcW w:w="0" w:type="auto"/>
            <w:vAlign w:val="center"/>
            <w:hideMark/>
          </w:tcPr>
          <w:p w14:paraId="4AA90634" w14:textId="77777777" w:rsidR="00FF693F" w:rsidRDefault="00FF693F">
            <w:r>
              <w:t>TF-IDF + logistic regression</w:t>
            </w:r>
          </w:p>
        </w:tc>
        <w:tc>
          <w:tcPr>
            <w:tcW w:w="0" w:type="auto"/>
            <w:vAlign w:val="center"/>
            <w:hideMark/>
          </w:tcPr>
          <w:p w14:paraId="515FCAB6" w14:textId="77777777" w:rsidR="00FF693F" w:rsidRDefault="00FF693F">
            <w:r>
              <w:t>Classical linear baseline</w:t>
            </w:r>
          </w:p>
        </w:tc>
        <w:tc>
          <w:tcPr>
            <w:tcW w:w="0" w:type="auto"/>
            <w:vAlign w:val="center"/>
            <w:hideMark/>
          </w:tcPr>
          <w:p w14:paraId="62F08F71" w14:textId="77777777" w:rsidR="00FF693F" w:rsidRDefault="00FF693F">
            <w:r>
              <w:t>Sparse word-importance features, linear boundary</w:t>
            </w:r>
          </w:p>
        </w:tc>
        <w:tc>
          <w:tcPr>
            <w:tcW w:w="0" w:type="auto"/>
            <w:vAlign w:val="center"/>
            <w:hideMark/>
          </w:tcPr>
          <w:p w14:paraId="41BBCE66" w14:textId="77777777" w:rsidR="00FF693F" w:rsidRDefault="00FF693F">
            <w:r>
              <w:t>The baseline I benchmarked against</w:t>
            </w:r>
          </w:p>
        </w:tc>
      </w:tr>
      <w:tr w:rsidR="00FF693F" w14:paraId="2E4B07AA" w14:textId="77777777">
        <w:trPr>
          <w:tblCellSpacing w:w="15" w:type="dxa"/>
        </w:trPr>
        <w:tc>
          <w:tcPr>
            <w:tcW w:w="0" w:type="auto"/>
            <w:vAlign w:val="center"/>
            <w:hideMark/>
          </w:tcPr>
          <w:p w14:paraId="14FE91E3" w14:textId="77777777" w:rsidR="00FF693F" w:rsidRDefault="00FF693F">
            <w:r>
              <w:t>Sentence embeddings + logistic regression</w:t>
            </w:r>
          </w:p>
        </w:tc>
        <w:tc>
          <w:tcPr>
            <w:tcW w:w="0" w:type="auto"/>
            <w:vAlign w:val="center"/>
            <w:hideMark/>
          </w:tcPr>
          <w:p w14:paraId="052F6924" w14:textId="77777777" w:rsidR="00FF693F" w:rsidRDefault="00FF693F">
            <w:r>
              <w:t>Deep features plus supervised linear</w:t>
            </w:r>
          </w:p>
        </w:tc>
        <w:tc>
          <w:tcPr>
            <w:tcW w:w="0" w:type="auto"/>
            <w:vAlign w:val="center"/>
            <w:hideMark/>
          </w:tcPr>
          <w:p w14:paraId="06E13BFC" w14:textId="77777777" w:rsidR="00FF693F" w:rsidRDefault="00FF693F">
            <w:r>
              <w:t>Frozen transformer embeddings, logistic regression on top</w:t>
            </w:r>
          </w:p>
        </w:tc>
        <w:tc>
          <w:tcPr>
            <w:tcW w:w="0" w:type="auto"/>
            <w:vAlign w:val="center"/>
            <w:hideMark/>
          </w:tcPr>
          <w:p w14:paraId="09C6E4FA" w14:textId="77777777" w:rsidR="00FF693F" w:rsidRDefault="00FF693F">
            <w:r>
              <w:t>Chosen and shipped</w:t>
            </w:r>
          </w:p>
        </w:tc>
      </w:tr>
      <w:tr w:rsidR="00FF693F" w14:paraId="491FDCAB" w14:textId="77777777">
        <w:trPr>
          <w:tblCellSpacing w:w="15" w:type="dxa"/>
        </w:trPr>
        <w:tc>
          <w:tcPr>
            <w:tcW w:w="0" w:type="auto"/>
            <w:vAlign w:val="center"/>
            <w:hideMark/>
          </w:tcPr>
          <w:p w14:paraId="0F71CB1E" w14:textId="77777777" w:rsidR="00FF693F" w:rsidRDefault="00FF693F">
            <w:proofErr w:type="spellStart"/>
            <w:r>
              <w:t>DistilBERT</w:t>
            </w:r>
            <w:proofErr w:type="spellEnd"/>
            <w:r>
              <w:t>, fine-tuned</w:t>
            </w:r>
          </w:p>
        </w:tc>
        <w:tc>
          <w:tcPr>
            <w:tcW w:w="0" w:type="auto"/>
            <w:vAlign w:val="center"/>
            <w:hideMark/>
          </w:tcPr>
          <w:p w14:paraId="1B8A06E2" w14:textId="77777777" w:rsidR="00FF693F" w:rsidRDefault="00FF693F">
            <w:r>
              <w:t>Deep learning, end to end</w:t>
            </w:r>
          </w:p>
        </w:tc>
        <w:tc>
          <w:tcPr>
            <w:tcW w:w="0" w:type="auto"/>
            <w:vAlign w:val="center"/>
            <w:hideMark/>
          </w:tcPr>
          <w:p w14:paraId="1936BC6F" w14:textId="77777777" w:rsidR="00FF693F" w:rsidRDefault="00FF693F">
            <w:r>
              <w:t>Updates the transformer's own weights on the labels</w:t>
            </w:r>
          </w:p>
        </w:tc>
        <w:tc>
          <w:tcPr>
            <w:tcW w:w="0" w:type="auto"/>
            <w:vAlign w:val="center"/>
            <w:hideMark/>
          </w:tcPr>
          <w:p w14:paraId="63E7A7DE" w14:textId="77777777" w:rsidR="00FF693F" w:rsidRDefault="00FF693F">
            <w:r>
              <w:t>Benchmarked, not shipped</w:t>
            </w:r>
          </w:p>
        </w:tc>
      </w:tr>
    </w:tbl>
    <w:p w14:paraId="666170F9" w14:textId="77777777" w:rsidR="00FF693F" w:rsidRDefault="00FF693F" w:rsidP="00FF693F">
      <w:pPr>
        <w:pStyle w:val="NormalWeb"/>
      </w:pPr>
      <w:r>
        <w:t>The theory behind each:</w:t>
      </w:r>
    </w:p>
    <w:p w14:paraId="4337ED07" w14:textId="77777777" w:rsidR="00FF693F" w:rsidRDefault="00FF693F" w:rsidP="00FF693F">
      <w:pPr>
        <w:pStyle w:val="NormalWeb"/>
      </w:pPr>
      <w:r>
        <w:t xml:space="preserve">TF-IDF plus logistic regression. TF-IDF represents each document as a sparse vector of word importances, weighting terms that are frequent in a document but rare across the corpus. Logistic regression then fits a linear boundary: it computes </w:t>
      </w:r>
      <w:proofErr w:type="spellStart"/>
      <w:r>
        <w:t>w·x</w:t>
      </w:r>
      <w:proofErr w:type="spellEnd"/>
      <w:r>
        <w:t xml:space="preserve"> + b and passes it through a sigmoid, 1 / (1 + e^−z), to give a probability between 0 and 1, with the class assigned by comparing that probability to a threshold. It is trained on cross-entropy loss, which </w:t>
      </w:r>
      <w:proofErr w:type="spellStart"/>
      <w:r>
        <w:t>penalises</w:t>
      </w:r>
      <w:proofErr w:type="spellEnd"/>
      <w:r>
        <w:t xml:space="preserve"> confident wrong predictions. This was my baseline because it is cheap, interpretable, and surprisingly hard to beat on text.</w:t>
      </w:r>
    </w:p>
    <w:p w14:paraId="538D06F3" w14:textId="77777777" w:rsidR="00FF693F" w:rsidRDefault="00FF693F" w:rsidP="00FF693F">
      <w:pPr>
        <w:pStyle w:val="NormalWeb"/>
      </w:pPr>
      <w:r>
        <w:t>Sentence embeddings plus logistic regression (chosen). Here the representation changes but the classifier stays the same. Instead of sparse word counts, I use a sentence-transformer (all-MiniLM-L6-v2) as a frozen feature extractor: the transformer is a deep neural network that maps each document to a dense vector capturing meaning in context rather than surface words. Logistic regression then learns the linear decision boundary on those dense features, with the same sigmoid and cross-entropy theory as above. I chose this because it gained the semantic benefit of contextual embeddings while keeping the classifier itself cheap, interpretable through its coefficients, and stable at my data size.</w:t>
      </w:r>
    </w:p>
    <w:p w14:paraId="64507736" w14:textId="77777777" w:rsidR="00FF693F" w:rsidRDefault="00FF693F" w:rsidP="00FF693F">
      <w:pPr>
        <w:pStyle w:val="NormalWeb"/>
      </w:pPr>
      <w:proofErr w:type="spellStart"/>
      <w:r>
        <w:t>DistilBERT</w:t>
      </w:r>
      <w:proofErr w:type="spellEnd"/>
      <w:r>
        <w:t>, fine-tuned. This is end-to-end deep learning: rather than freezing the transformer and training a separate classifier, fine-tuning updates the transformer's own weights on my labelled data, so the representation and the decision are learned together. It is the most powerful of the three but the most data-hungry and the least transparent. I did not ship it because the accuracy gain did not justify the cost and opacity at my data size, and a gradient-boosted alternative (</w:t>
      </w:r>
      <w:proofErr w:type="spellStart"/>
      <w:r>
        <w:t>XGBoost</w:t>
      </w:r>
      <w:proofErr w:type="spellEnd"/>
      <w:r>
        <w:t>) overfit at that scale.</w:t>
      </w:r>
    </w:p>
    <w:p w14:paraId="7DFA31C6" w14:textId="77777777" w:rsidR="00FF693F" w:rsidRDefault="00FF693F" w:rsidP="00FF693F">
      <w:pPr>
        <w:pStyle w:val="NormalWeb"/>
      </w:pPr>
      <w:r>
        <w:t>Metrics for AM2. Because this is supervised classification, I evaluate against a confusion matrix, which cross-tabulates predictions against truth into true positives (TP), false positives (FP), true negatives (TN), and false negatives (FN). Every metric is a ratio of those counts.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5"/>
        <w:gridCol w:w="4167"/>
        <w:gridCol w:w="4674"/>
      </w:tblGrid>
      <w:tr w:rsidR="00FF693F" w14:paraId="2777E93D" w14:textId="77777777">
        <w:trPr>
          <w:tblHeader/>
          <w:tblCellSpacing w:w="15" w:type="dxa"/>
        </w:trPr>
        <w:tc>
          <w:tcPr>
            <w:tcW w:w="0" w:type="auto"/>
            <w:vAlign w:val="center"/>
            <w:hideMark/>
          </w:tcPr>
          <w:p w14:paraId="02546CFF" w14:textId="77777777" w:rsidR="00FF693F" w:rsidRDefault="00FF693F">
            <w:pPr>
              <w:jc w:val="center"/>
              <w:rPr>
                <w:b/>
                <w:bCs/>
              </w:rPr>
            </w:pPr>
            <w:r>
              <w:rPr>
                <w:b/>
                <w:bCs/>
              </w:rPr>
              <w:lastRenderedPageBreak/>
              <w:t>Metric</w:t>
            </w:r>
          </w:p>
        </w:tc>
        <w:tc>
          <w:tcPr>
            <w:tcW w:w="0" w:type="auto"/>
            <w:vAlign w:val="center"/>
            <w:hideMark/>
          </w:tcPr>
          <w:p w14:paraId="7BE6340C" w14:textId="77777777" w:rsidR="00FF693F" w:rsidRDefault="00FF693F">
            <w:pPr>
              <w:jc w:val="center"/>
              <w:rPr>
                <w:b/>
                <w:bCs/>
              </w:rPr>
            </w:pPr>
            <w:r>
              <w:rPr>
                <w:b/>
                <w:bCs/>
              </w:rPr>
              <w:t>Formula</w:t>
            </w:r>
          </w:p>
        </w:tc>
        <w:tc>
          <w:tcPr>
            <w:tcW w:w="0" w:type="auto"/>
            <w:vAlign w:val="center"/>
            <w:hideMark/>
          </w:tcPr>
          <w:p w14:paraId="4967A028" w14:textId="77777777" w:rsidR="00FF693F" w:rsidRDefault="00FF693F">
            <w:pPr>
              <w:jc w:val="center"/>
              <w:rPr>
                <w:b/>
                <w:bCs/>
              </w:rPr>
            </w:pPr>
            <w:r>
              <w:rPr>
                <w:b/>
                <w:bCs/>
              </w:rPr>
              <w:t>What it answers</w:t>
            </w:r>
          </w:p>
        </w:tc>
      </w:tr>
      <w:tr w:rsidR="00FF693F" w14:paraId="06AA5CB9" w14:textId="77777777">
        <w:trPr>
          <w:tblCellSpacing w:w="15" w:type="dxa"/>
        </w:trPr>
        <w:tc>
          <w:tcPr>
            <w:tcW w:w="0" w:type="auto"/>
            <w:vAlign w:val="center"/>
            <w:hideMark/>
          </w:tcPr>
          <w:p w14:paraId="3E3B804F" w14:textId="77777777" w:rsidR="00FF693F" w:rsidRDefault="00FF693F">
            <w:r>
              <w:t>Accuracy</w:t>
            </w:r>
          </w:p>
        </w:tc>
        <w:tc>
          <w:tcPr>
            <w:tcW w:w="0" w:type="auto"/>
            <w:vAlign w:val="center"/>
            <w:hideMark/>
          </w:tcPr>
          <w:p w14:paraId="0BB6248E" w14:textId="77777777" w:rsidR="00FF693F" w:rsidRDefault="00FF693F">
            <w:r>
              <w:t>(TP + TN) / (TP + TN + FP + FN)</w:t>
            </w:r>
          </w:p>
        </w:tc>
        <w:tc>
          <w:tcPr>
            <w:tcW w:w="0" w:type="auto"/>
            <w:vAlign w:val="center"/>
            <w:hideMark/>
          </w:tcPr>
          <w:p w14:paraId="65A5047F" w14:textId="77777777" w:rsidR="00FF693F" w:rsidRDefault="00FF693F">
            <w:r>
              <w:t>Fraction of all predictions correct</w:t>
            </w:r>
          </w:p>
        </w:tc>
      </w:tr>
      <w:tr w:rsidR="00FF693F" w14:paraId="1AC7CD03" w14:textId="77777777">
        <w:trPr>
          <w:tblCellSpacing w:w="15" w:type="dxa"/>
        </w:trPr>
        <w:tc>
          <w:tcPr>
            <w:tcW w:w="0" w:type="auto"/>
            <w:vAlign w:val="center"/>
            <w:hideMark/>
          </w:tcPr>
          <w:p w14:paraId="50B3DDDA" w14:textId="77777777" w:rsidR="00FF693F" w:rsidRDefault="00FF693F">
            <w:r>
              <w:t>Precision</w:t>
            </w:r>
          </w:p>
        </w:tc>
        <w:tc>
          <w:tcPr>
            <w:tcW w:w="0" w:type="auto"/>
            <w:vAlign w:val="center"/>
            <w:hideMark/>
          </w:tcPr>
          <w:p w14:paraId="1F52DA53" w14:textId="77777777" w:rsidR="00FF693F" w:rsidRDefault="00FF693F">
            <w:r>
              <w:t>TP / (TP + FP)</w:t>
            </w:r>
          </w:p>
        </w:tc>
        <w:tc>
          <w:tcPr>
            <w:tcW w:w="0" w:type="auto"/>
            <w:vAlign w:val="center"/>
            <w:hideMark/>
          </w:tcPr>
          <w:p w14:paraId="488E6BBB" w14:textId="77777777" w:rsidR="00FF693F" w:rsidRDefault="00FF693F">
            <w:r>
              <w:t>Of items flagged positive, how many truly were</w:t>
            </w:r>
          </w:p>
        </w:tc>
      </w:tr>
      <w:tr w:rsidR="00FF693F" w14:paraId="124B7054" w14:textId="77777777">
        <w:trPr>
          <w:tblCellSpacing w:w="15" w:type="dxa"/>
        </w:trPr>
        <w:tc>
          <w:tcPr>
            <w:tcW w:w="0" w:type="auto"/>
            <w:vAlign w:val="center"/>
            <w:hideMark/>
          </w:tcPr>
          <w:p w14:paraId="7E10AB07" w14:textId="77777777" w:rsidR="00FF693F" w:rsidRDefault="00FF693F">
            <w:r>
              <w:t>Recall</w:t>
            </w:r>
          </w:p>
        </w:tc>
        <w:tc>
          <w:tcPr>
            <w:tcW w:w="0" w:type="auto"/>
            <w:vAlign w:val="center"/>
            <w:hideMark/>
          </w:tcPr>
          <w:p w14:paraId="607E1B8F" w14:textId="77777777" w:rsidR="00FF693F" w:rsidRDefault="00FF693F">
            <w:r>
              <w:t>TP / (TP + FN)</w:t>
            </w:r>
          </w:p>
        </w:tc>
        <w:tc>
          <w:tcPr>
            <w:tcW w:w="0" w:type="auto"/>
            <w:vAlign w:val="center"/>
            <w:hideMark/>
          </w:tcPr>
          <w:p w14:paraId="60F42C11" w14:textId="77777777" w:rsidR="00FF693F" w:rsidRDefault="00FF693F">
            <w:r>
              <w:t>Of truly positive items, how many I caught</w:t>
            </w:r>
          </w:p>
        </w:tc>
      </w:tr>
      <w:tr w:rsidR="00FF693F" w14:paraId="78CF9F70" w14:textId="77777777">
        <w:trPr>
          <w:tblCellSpacing w:w="15" w:type="dxa"/>
        </w:trPr>
        <w:tc>
          <w:tcPr>
            <w:tcW w:w="0" w:type="auto"/>
            <w:vAlign w:val="center"/>
            <w:hideMark/>
          </w:tcPr>
          <w:p w14:paraId="73210C6C" w14:textId="77777777" w:rsidR="00FF693F" w:rsidRDefault="00FF693F">
            <w:r>
              <w:t>F1</w:t>
            </w:r>
          </w:p>
        </w:tc>
        <w:tc>
          <w:tcPr>
            <w:tcW w:w="0" w:type="auto"/>
            <w:vAlign w:val="center"/>
            <w:hideMark/>
          </w:tcPr>
          <w:p w14:paraId="55E67721" w14:textId="77777777" w:rsidR="00FF693F" w:rsidRDefault="00FF693F">
            <w:r>
              <w:t>2 · (precision · recall) / (precision + recall)</w:t>
            </w:r>
          </w:p>
        </w:tc>
        <w:tc>
          <w:tcPr>
            <w:tcW w:w="0" w:type="auto"/>
            <w:vAlign w:val="center"/>
            <w:hideMark/>
          </w:tcPr>
          <w:p w14:paraId="05751C69" w14:textId="77777777" w:rsidR="00FF693F" w:rsidRDefault="00FF693F">
            <w:r>
              <w:t>Harmonic mean of precision and recall</w:t>
            </w:r>
          </w:p>
        </w:tc>
      </w:tr>
    </w:tbl>
    <w:p w14:paraId="50248DD6" w14:textId="77777777" w:rsidR="00FF693F" w:rsidRDefault="00FF693F" w:rsidP="00FF693F">
      <w:pPr>
        <w:pStyle w:val="NormalWeb"/>
      </w:pPr>
      <w:r>
        <w:t>I reported precision, recall, and F1 alongside accuracy rather than accuracy alone, because with uneven class sizes accuracy is inflated by the large true-negative count and can look strong while the model is poor on the classes that matter. F1 uses the harmonic mean because it punishes a large gap between precision and recall, so a model cannot score well by being strong on one and weak on the other. I went a step further than headline metrics by using bootstrap confidence intervals to quantify uncertainty in the scores and McNemar's test to check whether the difference between two models was statistically significant rather than noise.</w:t>
      </w:r>
    </w:p>
    <w:p w14:paraId="25623837" w14:textId="77777777" w:rsidR="00FF693F" w:rsidRDefault="00FF693F" w:rsidP="00FF693F">
      <w:pPr>
        <w:pStyle w:val="Heading3"/>
      </w:pPr>
      <w:r>
        <w:t>AM1 (AtlasED): topic modelling</w:t>
      </w:r>
    </w:p>
    <w:p w14:paraId="441357EB" w14:textId="77777777" w:rsidR="00FF693F" w:rsidRDefault="00FF693F" w:rsidP="00FF693F">
      <w:pPr>
        <w:pStyle w:val="NormalWeb"/>
      </w:pPr>
      <w:r>
        <w:t xml:space="preserve">The task here is unsupervised: discovering the thematic structure of a corpus that arrives with no topic labels. I considered three algorithms from three different </w:t>
      </w:r>
      <w:proofErr w:type="gramStart"/>
      <w:r>
        <w:t>families</w:t>
      </w:r>
      <w:proofErr w:type="gramEnd"/>
      <w:r>
        <w:t xml:space="preserve"> so the contrast was real rather than cosmetic.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2"/>
        <w:gridCol w:w="1855"/>
        <w:gridCol w:w="3320"/>
        <w:gridCol w:w="4149"/>
      </w:tblGrid>
      <w:tr w:rsidR="00FF693F" w14:paraId="44C75344" w14:textId="77777777">
        <w:trPr>
          <w:tblHeader/>
          <w:tblCellSpacing w:w="15" w:type="dxa"/>
        </w:trPr>
        <w:tc>
          <w:tcPr>
            <w:tcW w:w="0" w:type="auto"/>
            <w:vAlign w:val="center"/>
            <w:hideMark/>
          </w:tcPr>
          <w:p w14:paraId="3520A638" w14:textId="77777777" w:rsidR="00FF693F" w:rsidRDefault="00FF693F">
            <w:pPr>
              <w:jc w:val="center"/>
              <w:rPr>
                <w:b/>
                <w:bCs/>
              </w:rPr>
            </w:pPr>
            <w:r>
              <w:rPr>
                <w:b/>
                <w:bCs/>
              </w:rPr>
              <w:t>Candidate</w:t>
            </w:r>
          </w:p>
        </w:tc>
        <w:tc>
          <w:tcPr>
            <w:tcW w:w="0" w:type="auto"/>
            <w:vAlign w:val="center"/>
            <w:hideMark/>
          </w:tcPr>
          <w:p w14:paraId="40956FA3" w14:textId="77777777" w:rsidR="00FF693F" w:rsidRDefault="00FF693F">
            <w:pPr>
              <w:jc w:val="center"/>
              <w:rPr>
                <w:b/>
                <w:bCs/>
              </w:rPr>
            </w:pPr>
            <w:r>
              <w:rPr>
                <w:b/>
                <w:bCs/>
              </w:rPr>
              <w:t>Family</w:t>
            </w:r>
          </w:p>
        </w:tc>
        <w:tc>
          <w:tcPr>
            <w:tcW w:w="0" w:type="auto"/>
            <w:vAlign w:val="center"/>
            <w:hideMark/>
          </w:tcPr>
          <w:p w14:paraId="3FE88A05" w14:textId="77777777" w:rsidR="00FF693F" w:rsidRDefault="00FF693F">
            <w:pPr>
              <w:jc w:val="center"/>
              <w:rPr>
                <w:b/>
                <w:bCs/>
              </w:rPr>
            </w:pPr>
            <w:r>
              <w:rPr>
                <w:b/>
                <w:bCs/>
              </w:rPr>
              <w:t>Mechanism</w:t>
            </w:r>
          </w:p>
        </w:tc>
        <w:tc>
          <w:tcPr>
            <w:tcW w:w="0" w:type="auto"/>
            <w:vAlign w:val="center"/>
            <w:hideMark/>
          </w:tcPr>
          <w:p w14:paraId="5703B86F" w14:textId="77777777" w:rsidR="00FF693F" w:rsidRDefault="00FF693F">
            <w:pPr>
              <w:jc w:val="center"/>
              <w:rPr>
                <w:b/>
                <w:bCs/>
              </w:rPr>
            </w:pPr>
            <w:r>
              <w:rPr>
                <w:b/>
                <w:bCs/>
              </w:rPr>
              <w:t>How it differs</w:t>
            </w:r>
          </w:p>
        </w:tc>
      </w:tr>
      <w:tr w:rsidR="00FF693F" w14:paraId="65749502" w14:textId="77777777">
        <w:trPr>
          <w:tblCellSpacing w:w="15" w:type="dxa"/>
        </w:trPr>
        <w:tc>
          <w:tcPr>
            <w:tcW w:w="0" w:type="auto"/>
            <w:vAlign w:val="center"/>
            <w:hideMark/>
          </w:tcPr>
          <w:p w14:paraId="2DD2227C" w14:textId="77777777" w:rsidR="00FF693F" w:rsidRDefault="00FF693F">
            <w:r>
              <w:t>LDA</w:t>
            </w:r>
          </w:p>
        </w:tc>
        <w:tc>
          <w:tcPr>
            <w:tcW w:w="0" w:type="auto"/>
            <w:vAlign w:val="center"/>
            <w:hideMark/>
          </w:tcPr>
          <w:p w14:paraId="7181AD29" w14:textId="77777777" w:rsidR="00FF693F" w:rsidRDefault="00FF693F">
            <w:r>
              <w:t>Probabilistic generative</w:t>
            </w:r>
          </w:p>
        </w:tc>
        <w:tc>
          <w:tcPr>
            <w:tcW w:w="0" w:type="auto"/>
            <w:vAlign w:val="center"/>
            <w:hideMark/>
          </w:tcPr>
          <w:p w14:paraId="16DCEDFD" w14:textId="77777777" w:rsidR="00FF693F" w:rsidRDefault="00FF693F">
            <w:r>
              <w:t>Documents as Dirichlet mixtures of topics</w:t>
            </w:r>
          </w:p>
        </w:tc>
        <w:tc>
          <w:tcPr>
            <w:tcW w:w="0" w:type="auto"/>
            <w:vAlign w:val="center"/>
            <w:hideMark/>
          </w:tcPr>
          <w:p w14:paraId="34A2D28F" w14:textId="77777777" w:rsidR="00FF693F" w:rsidRDefault="00FF693F">
            <w:r>
              <w:t>Assumes a generative story, outputs probabilistic distributions</w:t>
            </w:r>
          </w:p>
        </w:tc>
      </w:tr>
      <w:tr w:rsidR="00FF693F" w14:paraId="6FD081FD" w14:textId="77777777">
        <w:trPr>
          <w:tblCellSpacing w:w="15" w:type="dxa"/>
        </w:trPr>
        <w:tc>
          <w:tcPr>
            <w:tcW w:w="0" w:type="auto"/>
            <w:vAlign w:val="center"/>
            <w:hideMark/>
          </w:tcPr>
          <w:p w14:paraId="44855E7E" w14:textId="77777777" w:rsidR="00FF693F" w:rsidRDefault="00FF693F">
            <w:r>
              <w:t>NMF</w:t>
            </w:r>
          </w:p>
        </w:tc>
        <w:tc>
          <w:tcPr>
            <w:tcW w:w="0" w:type="auto"/>
            <w:vAlign w:val="center"/>
            <w:hideMark/>
          </w:tcPr>
          <w:p w14:paraId="4B86EFC6" w14:textId="77777777" w:rsidR="00FF693F" w:rsidRDefault="00FF693F">
            <w:r>
              <w:t xml:space="preserve">Matrix </w:t>
            </w:r>
            <w:proofErr w:type="spellStart"/>
            <w:r>
              <w:t>factorisation</w:t>
            </w:r>
            <w:proofErr w:type="spellEnd"/>
          </w:p>
        </w:tc>
        <w:tc>
          <w:tcPr>
            <w:tcW w:w="0" w:type="auto"/>
            <w:vAlign w:val="center"/>
            <w:hideMark/>
          </w:tcPr>
          <w:p w14:paraId="12A95D44" w14:textId="77777777" w:rsidR="00FF693F" w:rsidRDefault="00FF693F">
            <w:r>
              <w:t xml:space="preserve">Non-negative </w:t>
            </w:r>
            <w:proofErr w:type="spellStart"/>
            <w:r>
              <w:t>factorisation</w:t>
            </w:r>
            <w:proofErr w:type="spellEnd"/>
            <w:r>
              <w:t xml:space="preserve"> of a TF-IDF matrix</w:t>
            </w:r>
          </w:p>
        </w:tc>
        <w:tc>
          <w:tcPr>
            <w:tcW w:w="0" w:type="auto"/>
            <w:vAlign w:val="center"/>
            <w:hideMark/>
          </w:tcPr>
          <w:p w14:paraId="066BC77C" w14:textId="77777777" w:rsidR="00FF693F" w:rsidRDefault="00FF693F">
            <w:r>
              <w:t>Deterministic, linear-algebraic, parts-based, fast</w:t>
            </w:r>
          </w:p>
        </w:tc>
      </w:tr>
      <w:tr w:rsidR="00FF693F" w14:paraId="2B65D657" w14:textId="77777777">
        <w:trPr>
          <w:tblCellSpacing w:w="15" w:type="dxa"/>
        </w:trPr>
        <w:tc>
          <w:tcPr>
            <w:tcW w:w="0" w:type="auto"/>
            <w:vAlign w:val="center"/>
            <w:hideMark/>
          </w:tcPr>
          <w:p w14:paraId="2D17AB9E" w14:textId="77777777" w:rsidR="00FF693F" w:rsidRDefault="00FF693F">
            <w:r>
              <w:t>BERTopic</w:t>
            </w:r>
          </w:p>
        </w:tc>
        <w:tc>
          <w:tcPr>
            <w:tcW w:w="0" w:type="auto"/>
            <w:vAlign w:val="center"/>
            <w:hideMark/>
          </w:tcPr>
          <w:p w14:paraId="001F84AC" w14:textId="77777777" w:rsidR="00FF693F" w:rsidRDefault="00FF693F">
            <w:r>
              <w:t>Embedding-based / neural</w:t>
            </w:r>
          </w:p>
        </w:tc>
        <w:tc>
          <w:tcPr>
            <w:tcW w:w="0" w:type="auto"/>
            <w:vAlign w:val="center"/>
            <w:hideMark/>
          </w:tcPr>
          <w:p w14:paraId="54317DC5" w14:textId="77777777" w:rsidR="00FF693F" w:rsidRDefault="00FF693F">
            <w:r>
              <w:t>Embeddings, then UMAP, then HDBSCAN, then c-TF-IDF</w:t>
            </w:r>
          </w:p>
        </w:tc>
        <w:tc>
          <w:tcPr>
            <w:tcW w:w="0" w:type="auto"/>
            <w:vAlign w:val="center"/>
            <w:hideMark/>
          </w:tcPr>
          <w:p w14:paraId="09B2CCC2" w14:textId="77777777" w:rsidR="00FF693F" w:rsidRDefault="00FF693F">
            <w:r>
              <w:t>Captures semantic meaning, handles short text, heavier and non-deterministic</w:t>
            </w:r>
          </w:p>
        </w:tc>
      </w:tr>
    </w:tbl>
    <w:p w14:paraId="7CDC935B" w14:textId="77777777" w:rsidR="00FF693F" w:rsidRDefault="00FF693F" w:rsidP="00FF693F">
      <w:pPr>
        <w:pStyle w:val="NormalWeb"/>
      </w:pPr>
      <w:r>
        <w:t>The theory behind each:</w:t>
      </w:r>
    </w:p>
    <w:p w14:paraId="350DFC66" w14:textId="77777777" w:rsidR="00FF693F" w:rsidRDefault="00FF693F" w:rsidP="00FF693F">
      <w:pPr>
        <w:pStyle w:val="NormalWeb"/>
      </w:pPr>
      <w:r>
        <w:t>LDA (Latent Dirichlet Allocation). A probabilistic generative model: it assumes each document is a mixture of topics and each topic a distribution over words, governed by Dirichlet priors, and it infers those hidden distributions from the observed words. Its output is probabilistic, and because inference involves sampling, results vary between runs unless seeded. It is the canonical probabilistic approach, which is why I included it as the contrast to NMF's algebra.</w:t>
      </w:r>
    </w:p>
    <w:p w14:paraId="7498B5EF" w14:textId="77777777" w:rsidR="00FF693F" w:rsidRDefault="00FF693F" w:rsidP="00FF693F">
      <w:pPr>
        <w:pStyle w:val="NormalWeb"/>
      </w:pPr>
      <w:r>
        <w:t xml:space="preserve">NMF (Non-negative Matrix </w:t>
      </w:r>
      <w:proofErr w:type="spellStart"/>
      <w:r>
        <w:t>Factorisation</w:t>
      </w:r>
      <w:proofErr w:type="spellEnd"/>
      <w:r>
        <w:t xml:space="preserve">, chosen). A linear-algebra method rather than a probabilistic one. It </w:t>
      </w:r>
      <w:proofErr w:type="spellStart"/>
      <w:r>
        <w:t>factorises</w:t>
      </w:r>
      <w:proofErr w:type="spellEnd"/>
      <w:r>
        <w:t xml:space="preserve"> the TF-IDF document-term matrix into two non-negative matrices, one mapping documents to topics and one mapping topics to words. The non-negativity constraint forces a parts-based, additive representation, which makes the resulting topics readable. It is deterministic and fast. I chose it for the deployed weekly pipeline precisely because it is stable, reproducible across runs on a fixed vocabulary, and produces topics an analyst can interpret and defend.</w:t>
      </w:r>
    </w:p>
    <w:p w14:paraId="21888CB5" w14:textId="77777777" w:rsidR="00FF693F" w:rsidRDefault="00FF693F" w:rsidP="00FF693F">
      <w:pPr>
        <w:pStyle w:val="NormalWeb"/>
      </w:pPr>
      <w:r>
        <w:t>BERTopic. An embedding-based pipeline: it embeds documents with a transformer, reduces dimensionality with UMAP, clusters with HDBSCAN, and labels clusters with a class-based TF-IDF. It captures semantic nuance and copes with short or messy text far better than NMF, but it is heavier, less deterministic, and harder to keep stable across weekly runs, which is why I have it in development rather than in the shipped pipeline.</w:t>
      </w:r>
    </w:p>
    <w:p w14:paraId="0E8AD166" w14:textId="77777777" w:rsidR="00FF693F" w:rsidRDefault="00FF693F" w:rsidP="00FF693F">
      <w:pPr>
        <w:pStyle w:val="NormalWeb"/>
      </w:pPr>
      <w:r>
        <w:t xml:space="preserve">Metrics for AM1. The classification metrics above do not apply here, because topic modelling is unsupervised and there is no ground-truth label to compare against. </w:t>
      </w:r>
      <w:proofErr w:type="gramStart"/>
      <w:r>
        <w:t>Instead</w:t>
      </w:r>
      <w:proofErr w:type="gramEnd"/>
      <w:r>
        <w:t xml:space="preserve"> I evaluate with topic coherence (for example </w:t>
      </w:r>
      <w:proofErr w:type="spellStart"/>
      <w:r>
        <w:t>c_v</w:t>
      </w:r>
      <w:proofErr w:type="spellEnd"/>
      <w:r>
        <w:t xml:space="preserve"> and UMass, which measure how semantically related the top words of a topic are), topic diversity (how distinct topics are from one another), and structured human inspection. A point worth stating </w:t>
      </w:r>
      <w:r>
        <w:lastRenderedPageBreak/>
        <w:t>explicitly: the number of topics k is a parameter I choose, not a fact discovered in the corpus, so changing it changes the topics, and I treat that choice as something to justify and test rather than assume.</w:t>
      </w:r>
    </w:p>
    <w:p w14:paraId="7E900121" w14:textId="77777777" w:rsidR="00FF693F" w:rsidRDefault="00FF693F" w:rsidP="00FF693F">
      <w:pPr>
        <w:pStyle w:val="Heading3"/>
      </w:pPr>
      <w:r>
        <w:t>Applied evidence (STAR)</w:t>
      </w:r>
    </w:p>
    <w:p w14:paraId="75884F56" w14:textId="77777777" w:rsidR="00FF693F" w:rsidRDefault="00FF693F" w:rsidP="00FF693F">
      <w:pPr>
        <w:pStyle w:val="NormalWeb"/>
      </w:pPr>
      <w:r>
        <w:t>AM2: selecting and evaluating a classifier by benchmarking across families</w:t>
      </w:r>
    </w:p>
    <w:p w14:paraId="09589C4B" w14:textId="77777777" w:rsidR="00FF693F" w:rsidRDefault="00FF693F" w:rsidP="00FF693F">
      <w:pPr>
        <w:numPr>
          <w:ilvl w:val="0"/>
          <w:numId w:val="6"/>
        </w:numPr>
        <w:spacing w:before="100" w:beforeAutospacing="1" w:after="100" w:afterAutospacing="1"/>
      </w:pPr>
      <w:r>
        <w:t>Situation: For the newsletter classifier I needed to assign incoming items to sections automatically, learning from a curator's existing labels, in a setting where the result had to be explainable and the section sizes were uneven.</w:t>
      </w:r>
    </w:p>
    <w:p w14:paraId="27709B13" w14:textId="77777777" w:rsidR="00FF693F" w:rsidRDefault="00FF693F" w:rsidP="00FF693F">
      <w:pPr>
        <w:numPr>
          <w:ilvl w:val="0"/>
          <w:numId w:val="6"/>
        </w:numPr>
        <w:spacing w:before="100" w:beforeAutospacing="1" w:after="100" w:afterAutospacing="1"/>
      </w:pPr>
      <w:r>
        <w:t xml:space="preserve">Task: I had to choose a classification approach on evidence rather than </w:t>
      </w:r>
      <w:proofErr w:type="gramStart"/>
      <w:r>
        <w:t>assumption, and</w:t>
      </w:r>
      <w:proofErr w:type="gramEnd"/>
      <w:r>
        <w:t xml:space="preserve"> evaluate it with metrics that reflected real performance rather than being flattered by class imbalance.</w:t>
      </w:r>
    </w:p>
    <w:p w14:paraId="25F9F9BA" w14:textId="77777777" w:rsidR="00FF693F" w:rsidRDefault="00FF693F" w:rsidP="00FF693F">
      <w:pPr>
        <w:numPr>
          <w:ilvl w:val="0"/>
          <w:numId w:val="6"/>
        </w:numPr>
        <w:spacing w:before="100" w:beforeAutospacing="1" w:after="100" w:afterAutospacing="1"/>
      </w:pPr>
      <w:r>
        <w:t xml:space="preserve">Action: I benchmarked three approaches from different families: TF-IDF with logistic regression as a classical baseline, frozen sentence-transformer embeddings with logistic regression, and a fine-tuned </w:t>
      </w:r>
      <w:proofErr w:type="spellStart"/>
      <w:r>
        <w:t>DistilBERT</w:t>
      </w:r>
      <w:proofErr w:type="spellEnd"/>
      <w:r>
        <w:t xml:space="preserve">. I shipped the embeddings-plus-logistic-regression model because it captured semantic meaning while staying cheap and interpretable, and I rejected </w:t>
      </w:r>
      <w:proofErr w:type="spellStart"/>
      <w:r>
        <w:t>DistilBERT</w:t>
      </w:r>
      <w:proofErr w:type="spellEnd"/>
      <w:r>
        <w:t xml:space="preserve"> and </w:t>
      </w:r>
      <w:proofErr w:type="spellStart"/>
      <w:r>
        <w:t>XGBoost</w:t>
      </w:r>
      <w:proofErr w:type="spellEnd"/>
      <w:r>
        <w:t xml:space="preserve"> on cost, overfitting, and transparency grounds at my data size. I evaluated with a confusion matrix and reported accuracy, precision, recall, and F1, and I added bootstrap confidence intervals and McNemar's test to confirm that model differences were real rather than noise.</w:t>
      </w:r>
    </w:p>
    <w:p w14:paraId="01EE158A" w14:textId="77777777" w:rsidR="00FF693F" w:rsidRDefault="00FF693F" w:rsidP="00FF693F">
      <w:pPr>
        <w:numPr>
          <w:ilvl w:val="0"/>
          <w:numId w:val="6"/>
        </w:numPr>
        <w:spacing w:before="100" w:beforeAutospacing="1" w:after="100" w:afterAutospacing="1"/>
      </w:pPr>
      <w:r>
        <w:t>Result: I delivered an interpretable, deployed multi-class classifier chosen on benchmarked evidence, evaluated on metrics appropriate to an imbalanced task and backed by statistical significance testing rather than a single headline number.</w:t>
      </w:r>
    </w:p>
    <w:p w14:paraId="25BCEEC1" w14:textId="77777777" w:rsidR="00FF693F" w:rsidRDefault="00FF693F" w:rsidP="00FF693F">
      <w:pPr>
        <w:pStyle w:val="NormalWeb"/>
      </w:pPr>
      <w:r>
        <w:t>AM1: choosing a topic model for a deployed pipeline across three families</w:t>
      </w:r>
    </w:p>
    <w:p w14:paraId="5C202E9E" w14:textId="77777777" w:rsidR="00FF693F" w:rsidRDefault="00FF693F" w:rsidP="00FF693F">
      <w:pPr>
        <w:numPr>
          <w:ilvl w:val="0"/>
          <w:numId w:val="7"/>
        </w:numPr>
        <w:spacing w:before="100" w:beforeAutospacing="1" w:after="100" w:afterAutospacing="1"/>
      </w:pPr>
      <w:r>
        <w:t xml:space="preserve">Situation: AtlasED needed to surface the thematic structure of a large, </w:t>
      </w:r>
      <w:proofErr w:type="spellStart"/>
      <w:r>
        <w:t>unlabelled</w:t>
      </w:r>
      <w:proofErr w:type="spellEnd"/>
      <w:r>
        <w:t>, weekly-updated policy corpus, with results that an analyst could interpret and that stayed stable from week to week.</w:t>
      </w:r>
    </w:p>
    <w:p w14:paraId="59A93F56" w14:textId="77777777" w:rsidR="00FF693F" w:rsidRDefault="00FF693F" w:rsidP="00FF693F">
      <w:pPr>
        <w:numPr>
          <w:ilvl w:val="0"/>
          <w:numId w:val="7"/>
        </w:numPr>
        <w:spacing w:before="100" w:beforeAutospacing="1" w:after="100" w:afterAutospacing="1"/>
      </w:pPr>
      <w:r>
        <w:t>Task: I had to select a topic modelling method suited to a reproducible production pipeline and evaluate it appropriately, given that no ground-truth labels existed.</w:t>
      </w:r>
    </w:p>
    <w:p w14:paraId="4CEF9B36" w14:textId="77777777" w:rsidR="00FF693F" w:rsidRDefault="00FF693F" w:rsidP="00FF693F">
      <w:pPr>
        <w:numPr>
          <w:ilvl w:val="0"/>
          <w:numId w:val="7"/>
        </w:numPr>
        <w:spacing w:before="100" w:beforeAutospacing="1" w:after="100" w:afterAutospacing="1"/>
      </w:pPr>
      <w:r>
        <w:t xml:space="preserve">Action: I compared three methods spanning different mechanisms: LDA (probabilistic), NMF (matrix </w:t>
      </w:r>
      <w:proofErr w:type="spellStart"/>
      <w:r>
        <w:t>factorisation</w:t>
      </w:r>
      <w:proofErr w:type="spellEnd"/>
      <w:r>
        <w:t>), and BERTopic (embedding-based). I chose NMF for the shipped pipeline because it is deterministic, fast, and produces readable, reproducible topics over a fixed vocabulary, and I kept BERTopic in development for its richer semantics. I evaluated with topic coherence, topic diversity, and human inspection rather than classification metrics, and I treated the number of topics as an explicit, testable choice.</w:t>
      </w:r>
    </w:p>
    <w:p w14:paraId="1F223FB6" w14:textId="77777777" w:rsidR="00FF693F" w:rsidRDefault="00FF693F" w:rsidP="00FF693F">
      <w:pPr>
        <w:numPr>
          <w:ilvl w:val="0"/>
          <w:numId w:val="7"/>
        </w:numPr>
        <w:spacing w:before="100" w:beforeAutospacing="1" w:after="100" w:afterAutospacing="1"/>
      </w:pPr>
      <w:r>
        <w:t>Result: I delivered a stable, interpretable topic model in production, selected against two contrasting alternatives, and evaluated with measures appropriate to an unsupervised task rather than misapplying classification metrics.</w:t>
      </w:r>
    </w:p>
    <w:p w14:paraId="12323C84" w14:textId="5DF1E41C" w:rsidR="00FF693F" w:rsidRDefault="00FF693F" w:rsidP="00FF693F">
      <w:pPr>
        <w:spacing w:after="120"/>
        <w:sectPr w:rsidR="00FF693F" w:rsidSect="00517A5B">
          <w:pgSz w:w="11906" w:h="16838"/>
          <w:pgMar w:top="720" w:right="720" w:bottom="720" w:left="720" w:header="708" w:footer="708" w:gutter="0"/>
          <w:cols w:space="720"/>
          <w:docGrid w:linePitch="360"/>
        </w:sectPr>
      </w:pPr>
    </w:p>
    <w:p w14:paraId="6969C963" w14:textId="77777777" w:rsidR="00340886" w:rsidRPr="00FF693F" w:rsidRDefault="00000000">
      <w:pPr>
        <w:pStyle w:val="Heading3"/>
        <w:pageBreakBefore/>
        <w:rPr>
          <w:highlight w:val="yellow"/>
        </w:rPr>
      </w:pPr>
      <w:r w:rsidRPr="00FF693F">
        <w:rPr>
          <w:highlight w:val="yellow"/>
        </w:rPr>
        <w:lastRenderedPageBreak/>
        <w:t>1.4 Sources of error and algorithmic bias (K20)</w:t>
      </w:r>
    </w:p>
    <w:p>
      <w:r>
        <w:rPr>
          <w:b/>
          <w:i/>
          <w:color w:val="1F497D"/>
          <w:sz w:val="18"/>
        </w:rPr>
        <w:t>GUIDANCE (delete before submission) - PLAIN ENGLISH:</w:t>
      </w:r>
      <w:r>
        <w:rPr>
          <w:i/>
          <w:color w:val="666666"/>
          <w:sz w:val="18"/>
        </w:rPr>
        <w:t xml:space="preserve">  Where errors and bias come from (scraping junk, the curator's own framing, your own specification choices) and how you EXPOSED them rather than hiding them behind one headline number.</w:t>
      </w:r>
    </w:p>
    <w:p>
      <w:r>
        <w:rPr>
          <w:b/>
          <w:i/>
          <w:color w:val="1F497D"/>
          <w:sz w:val="18"/>
        </w:rPr>
        <w:t>EVIDENCE / WHERE THIS COMES FROM:</w:t>
      </w:r>
    </w:p>
    <w:p>
      <w:r>
        <w:rPr>
          <w:i/>
          <w:color w:val="666666"/>
          <w:sz w:val="18"/>
        </w:rPr>
        <w:t xml:space="preserve">    • docs/shap.md - source-type proxy 27.6% you caught and rejected.</w:t>
      </w:r>
    </w:p>
    <w:p>
      <w:r>
        <w:rPr>
          <w:i/>
          <w:color w:val="666666"/>
          <w:sz w:val="18"/>
        </w:rPr>
        <w:t xml:space="preserve">    • notebooks (SHAP / 09); docs/decisions/evaluation_findings.md - bootstrap CIs, McNemar.</w:t>
      </w:r>
    </w:p>
    <w:p>
      <w:r>
        <w:rPr>
          <w:i/>
          <w:color w:val="666666"/>
          <w:sz w:val="18"/>
        </w:rPr>
        <w:t xml:space="preserve">    • Fairness monitoring: migrations/005_fairness_log.sql; links to your EMNLP paper.</w:t>
      </w:r>
    </w:p>
    <w:p w14:paraId="0C8D746B" w14:textId="77777777" w:rsidR="00755345" w:rsidRDefault="00755345">
      <w:pPr>
        <w:rPr>
          <w:color w:val="808080"/>
        </w:rPr>
      </w:pPr>
    </w:p>
    <w:p w14:paraId="0E5A45AE" w14:textId="77777777" w:rsidR="00755345" w:rsidRDefault="00755345">
      <w:pPr>
        <w:rPr>
          <w:color w:val="808080"/>
        </w:rPr>
      </w:pPr>
    </w:p>
    <w:p w14:paraId="3970D970" w14:textId="77777777" w:rsidR="00755345" w:rsidRPr="00755345" w:rsidRDefault="00755345" w:rsidP="00755345">
      <w:pPr>
        <w:spacing w:before="100" w:beforeAutospacing="1" w:after="100" w:afterAutospacing="1"/>
        <w:outlineLvl w:val="1"/>
        <w:rPr>
          <w:b/>
          <w:bCs/>
          <w:sz w:val="36"/>
          <w:szCs w:val="36"/>
        </w:rPr>
      </w:pPr>
      <w:r w:rsidRPr="00755345">
        <w:rPr>
          <w:b/>
          <w:bCs/>
          <w:sz w:val="36"/>
          <w:szCs w:val="36"/>
        </w:rPr>
        <w:t>K20 (1.4): Sources of error and algorithmic bias</w:t>
      </w:r>
    </w:p>
    <w:p w14:paraId="3952688B" w14:textId="77777777" w:rsidR="00755345" w:rsidRPr="00755345" w:rsidRDefault="00755345" w:rsidP="00755345">
      <w:pPr>
        <w:spacing w:before="100" w:beforeAutospacing="1" w:after="100" w:afterAutospacing="1"/>
      </w:pPr>
      <w:r w:rsidRPr="00755345">
        <w:t>This criterion sits close to my own research. My specification sensitivity work and my EMNLP paper are about precisely this question: how choices that look neutral, from the data through to the output specification, shape results in ways that aggregate metrics can hide. I cover the standard sources of error and bias first, then bring that insight to bear on how my own methods amplify or mitigate them. The examples are drawn from my two projects: the scraped, multi-jurisdiction corpus behind AtlasED (AM1) and the curator-labelled newsletter classifier (AM2).</w:t>
      </w:r>
    </w:p>
    <w:p w14:paraId="29816195" w14:textId="77777777" w:rsidR="00755345" w:rsidRPr="00755345" w:rsidRDefault="00755345" w:rsidP="00755345">
      <w:pPr>
        <w:spacing w:before="100" w:beforeAutospacing="1" w:after="100" w:afterAutospacing="1"/>
        <w:outlineLvl w:val="2"/>
        <w:rPr>
          <w:b/>
          <w:bCs/>
          <w:sz w:val="27"/>
          <w:szCs w:val="27"/>
        </w:rPr>
      </w:pPr>
      <w:r w:rsidRPr="00755345">
        <w:rPr>
          <w:b/>
          <w:bCs/>
          <w:sz w:val="27"/>
          <w:szCs w:val="27"/>
        </w:rPr>
        <w:t>Potential sources of error in datasets</w:t>
      </w:r>
    </w:p>
    <w:p w14:paraId="638956BC" w14:textId="77777777" w:rsidR="00755345" w:rsidRPr="00755345" w:rsidRDefault="00755345" w:rsidP="00755345">
      <w:pPr>
        <w:spacing w:before="100" w:beforeAutospacing="1" w:after="100" w:afterAutospacing="1"/>
      </w:pPr>
      <w:r w:rsidRPr="00755345">
        <w:t>Error here means the data is wrong or corrupted, independent of any social bias. The main sources in my corpus-building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2"/>
        <w:gridCol w:w="3765"/>
        <w:gridCol w:w="5129"/>
      </w:tblGrid>
      <w:tr w:rsidR="00755345" w:rsidRPr="00755345" w14:paraId="4AEB458A" w14:textId="77777777">
        <w:trPr>
          <w:tblHeader/>
          <w:tblCellSpacing w:w="15" w:type="dxa"/>
        </w:trPr>
        <w:tc>
          <w:tcPr>
            <w:tcW w:w="0" w:type="auto"/>
            <w:vAlign w:val="center"/>
            <w:hideMark/>
          </w:tcPr>
          <w:p w14:paraId="26D160AF" w14:textId="77777777" w:rsidR="00755345" w:rsidRPr="00755345" w:rsidRDefault="00755345" w:rsidP="00755345">
            <w:pPr>
              <w:jc w:val="center"/>
              <w:rPr>
                <w:b/>
                <w:bCs/>
              </w:rPr>
            </w:pPr>
            <w:r w:rsidRPr="00755345">
              <w:rPr>
                <w:b/>
                <w:bCs/>
              </w:rPr>
              <w:t>Source of error</w:t>
            </w:r>
          </w:p>
        </w:tc>
        <w:tc>
          <w:tcPr>
            <w:tcW w:w="0" w:type="auto"/>
            <w:vAlign w:val="center"/>
            <w:hideMark/>
          </w:tcPr>
          <w:p w14:paraId="4976F31D" w14:textId="77777777" w:rsidR="00755345" w:rsidRPr="00755345" w:rsidRDefault="00755345" w:rsidP="00755345">
            <w:pPr>
              <w:jc w:val="center"/>
              <w:rPr>
                <w:b/>
                <w:bCs/>
              </w:rPr>
            </w:pPr>
            <w:r w:rsidRPr="00755345">
              <w:rPr>
                <w:b/>
                <w:bCs/>
              </w:rPr>
              <w:t>What it looks like</w:t>
            </w:r>
          </w:p>
        </w:tc>
        <w:tc>
          <w:tcPr>
            <w:tcW w:w="0" w:type="auto"/>
            <w:vAlign w:val="center"/>
            <w:hideMark/>
          </w:tcPr>
          <w:p w14:paraId="73597BB2" w14:textId="77777777" w:rsidR="00755345" w:rsidRPr="00755345" w:rsidRDefault="00755345" w:rsidP="00755345">
            <w:pPr>
              <w:jc w:val="center"/>
              <w:rPr>
                <w:b/>
                <w:bCs/>
              </w:rPr>
            </w:pPr>
            <w:r w:rsidRPr="00755345">
              <w:rPr>
                <w:b/>
                <w:bCs/>
              </w:rPr>
              <w:t>Where it bites in my work</w:t>
            </w:r>
          </w:p>
        </w:tc>
      </w:tr>
      <w:tr w:rsidR="00755345" w:rsidRPr="00755345" w14:paraId="03423D43" w14:textId="77777777">
        <w:trPr>
          <w:tblCellSpacing w:w="15" w:type="dxa"/>
        </w:trPr>
        <w:tc>
          <w:tcPr>
            <w:tcW w:w="0" w:type="auto"/>
            <w:vAlign w:val="center"/>
            <w:hideMark/>
          </w:tcPr>
          <w:p w14:paraId="3ED78BEF" w14:textId="77777777" w:rsidR="00755345" w:rsidRPr="00755345" w:rsidRDefault="00755345" w:rsidP="00755345">
            <w:r w:rsidRPr="00755345">
              <w:t>Missing data</w:t>
            </w:r>
          </w:p>
        </w:tc>
        <w:tc>
          <w:tcPr>
            <w:tcW w:w="0" w:type="auto"/>
            <w:vAlign w:val="center"/>
            <w:hideMark/>
          </w:tcPr>
          <w:p w14:paraId="6E2030A1" w14:textId="77777777" w:rsidR="00755345" w:rsidRPr="00755345" w:rsidRDefault="00755345" w:rsidP="00755345">
            <w:r w:rsidRPr="00755345">
              <w:t>Absent fields, truncated documents, failed downloads</w:t>
            </w:r>
          </w:p>
        </w:tc>
        <w:tc>
          <w:tcPr>
            <w:tcW w:w="0" w:type="auto"/>
            <w:vAlign w:val="center"/>
            <w:hideMark/>
          </w:tcPr>
          <w:p w14:paraId="63F68467" w14:textId="77777777" w:rsidR="00755345" w:rsidRPr="00755345" w:rsidRDefault="00755345" w:rsidP="00755345">
            <w:r w:rsidRPr="00755345">
              <w:t>Documents partially scraped or sitting behind access controls</w:t>
            </w:r>
          </w:p>
        </w:tc>
      </w:tr>
      <w:tr w:rsidR="00755345" w:rsidRPr="00755345" w14:paraId="6CC057E0" w14:textId="77777777">
        <w:trPr>
          <w:tblCellSpacing w:w="15" w:type="dxa"/>
        </w:trPr>
        <w:tc>
          <w:tcPr>
            <w:tcW w:w="0" w:type="auto"/>
            <w:vAlign w:val="center"/>
            <w:hideMark/>
          </w:tcPr>
          <w:p w14:paraId="1F34DEA7" w14:textId="77777777" w:rsidR="00755345" w:rsidRPr="00755345" w:rsidRDefault="00755345" w:rsidP="00755345">
            <w:proofErr w:type="spellStart"/>
            <w:r w:rsidRPr="00755345">
              <w:t>Mislabelling</w:t>
            </w:r>
            <w:proofErr w:type="spellEnd"/>
          </w:p>
        </w:tc>
        <w:tc>
          <w:tcPr>
            <w:tcW w:w="0" w:type="auto"/>
            <w:vAlign w:val="center"/>
            <w:hideMark/>
          </w:tcPr>
          <w:p w14:paraId="4A4E5FB2" w14:textId="77777777" w:rsidR="00755345" w:rsidRPr="00755345" w:rsidRDefault="00755345" w:rsidP="00755345">
            <w:r w:rsidRPr="00755345">
              <w:t>Incorrect ground-truth labels</w:t>
            </w:r>
          </w:p>
        </w:tc>
        <w:tc>
          <w:tcPr>
            <w:tcW w:w="0" w:type="auto"/>
            <w:vAlign w:val="center"/>
            <w:hideMark/>
          </w:tcPr>
          <w:p w14:paraId="3BBA14E5" w14:textId="77777777" w:rsidR="00755345" w:rsidRPr="00755345" w:rsidRDefault="00755345" w:rsidP="00755345">
            <w:r w:rsidRPr="00755345">
              <w:t>A curator mis-coding an item, propagating a wrong label into training</w:t>
            </w:r>
          </w:p>
        </w:tc>
      </w:tr>
      <w:tr w:rsidR="00755345" w:rsidRPr="00755345" w14:paraId="693DA119" w14:textId="77777777">
        <w:trPr>
          <w:tblCellSpacing w:w="15" w:type="dxa"/>
        </w:trPr>
        <w:tc>
          <w:tcPr>
            <w:tcW w:w="0" w:type="auto"/>
            <w:vAlign w:val="center"/>
            <w:hideMark/>
          </w:tcPr>
          <w:p w14:paraId="29F81F8B" w14:textId="77777777" w:rsidR="00755345" w:rsidRPr="00755345" w:rsidRDefault="00755345" w:rsidP="00755345">
            <w:r w:rsidRPr="00755345">
              <w:t>Duplication</w:t>
            </w:r>
          </w:p>
        </w:tc>
        <w:tc>
          <w:tcPr>
            <w:tcW w:w="0" w:type="auto"/>
            <w:vAlign w:val="center"/>
            <w:hideMark/>
          </w:tcPr>
          <w:p w14:paraId="2EDED204" w14:textId="77777777" w:rsidR="00755345" w:rsidRPr="00755345" w:rsidRDefault="00755345" w:rsidP="00755345">
            <w:r w:rsidRPr="00755345">
              <w:t>The same item present more than once</w:t>
            </w:r>
          </w:p>
        </w:tc>
        <w:tc>
          <w:tcPr>
            <w:tcW w:w="0" w:type="auto"/>
            <w:vAlign w:val="center"/>
            <w:hideMark/>
          </w:tcPr>
          <w:p w14:paraId="352BB7F9" w14:textId="77777777" w:rsidR="00755345" w:rsidRPr="00755345" w:rsidRDefault="00755345" w:rsidP="00755345">
            <w:r w:rsidRPr="00755345">
              <w:t>Near-duplicate policy documents reissued or syndicated, inflating apparent frequency</w:t>
            </w:r>
          </w:p>
        </w:tc>
      </w:tr>
      <w:tr w:rsidR="00755345" w:rsidRPr="00755345" w14:paraId="557D98F3" w14:textId="77777777">
        <w:trPr>
          <w:tblCellSpacing w:w="15" w:type="dxa"/>
        </w:trPr>
        <w:tc>
          <w:tcPr>
            <w:tcW w:w="0" w:type="auto"/>
            <w:vAlign w:val="center"/>
            <w:hideMark/>
          </w:tcPr>
          <w:p w14:paraId="7C5A2D85" w14:textId="77777777" w:rsidR="00755345" w:rsidRPr="00755345" w:rsidRDefault="00755345" w:rsidP="00755345">
            <w:r w:rsidRPr="00755345">
              <w:t>Scraping artefacts</w:t>
            </w:r>
          </w:p>
        </w:tc>
        <w:tc>
          <w:tcPr>
            <w:tcW w:w="0" w:type="auto"/>
            <w:vAlign w:val="center"/>
            <w:hideMark/>
          </w:tcPr>
          <w:p w14:paraId="2A9147AC" w14:textId="77777777" w:rsidR="00755345" w:rsidRPr="00755345" w:rsidRDefault="00755345" w:rsidP="00755345">
            <w:r w:rsidRPr="00755345">
              <w:t>Boilerplate, navigation text, encoding errors, HTML residue</w:t>
            </w:r>
          </w:p>
        </w:tc>
        <w:tc>
          <w:tcPr>
            <w:tcW w:w="0" w:type="auto"/>
            <w:vAlign w:val="center"/>
            <w:hideMark/>
          </w:tcPr>
          <w:p w14:paraId="22774ACF" w14:textId="77777777" w:rsidR="00755345" w:rsidRPr="00755345" w:rsidRDefault="00755345" w:rsidP="00755345">
            <w:r w:rsidRPr="00755345">
              <w:t>Web-scraped policy text carrying menus, cookie notices, or broken characters</w:t>
            </w:r>
          </w:p>
        </w:tc>
      </w:tr>
    </w:tbl>
    <w:p w14:paraId="4E61937E" w14:textId="77777777" w:rsidR="00755345" w:rsidRPr="00755345" w:rsidRDefault="00755345" w:rsidP="00755345">
      <w:pPr>
        <w:spacing w:before="100" w:beforeAutospacing="1" w:after="100" w:afterAutospacing="1"/>
      </w:pPr>
      <w:r w:rsidRPr="00755345">
        <w:t xml:space="preserve">These matter because they feed straight into the models. Duplicates distort topic frequencies in NMF; scraping artefacts add noise that can surface as spurious topic terms; </w:t>
      </w:r>
      <w:proofErr w:type="spellStart"/>
      <w:r w:rsidRPr="00755345">
        <w:t>mislabelled</w:t>
      </w:r>
      <w:proofErr w:type="spellEnd"/>
      <w:r w:rsidRPr="00755345">
        <w:t xml:space="preserve"> training items teach the logistic regression classifier the wrong boundary. Errors at the data stage do not stay at the data stage, they propagate into the result.</w:t>
      </w:r>
    </w:p>
    <w:p w14:paraId="10643439" w14:textId="77777777" w:rsidR="00755345" w:rsidRPr="00755345" w:rsidRDefault="00755345" w:rsidP="00755345">
      <w:pPr>
        <w:spacing w:before="100" w:beforeAutospacing="1" w:after="100" w:afterAutospacing="1"/>
        <w:outlineLvl w:val="2"/>
        <w:rPr>
          <w:b/>
          <w:bCs/>
          <w:sz w:val="27"/>
          <w:szCs w:val="27"/>
        </w:rPr>
      </w:pPr>
      <w:r w:rsidRPr="00755345">
        <w:rPr>
          <w:b/>
          <w:bCs/>
          <w:sz w:val="27"/>
          <w:szCs w:val="27"/>
        </w:rPr>
        <w:t>Potential sources of bias in datasets</w:t>
      </w:r>
    </w:p>
    <w:p w14:paraId="6F343450" w14:textId="77777777" w:rsidR="00755345" w:rsidRPr="00755345" w:rsidRDefault="00755345" w:rsidP="00755345">
      <w:pPr>
        <w:spacing w:before="100" w:beforeAutospacing="1" w:after="100" w:afterAutospacing="1"/>
      </w:pPr>
      <w:r w:rsidRPr="00755345">
        <w:t>Bias is different from error: the data can be perfectly accurate and still systematically skewed in ways that distort conclusions.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2"/>
        <w:gridCol w:w="3075"/>
        <w:gridCol w:w="5819"/>
      </w:tblGrid>
      <w:tr w:rsidR="00755345" w:rsidRPr="00755345" w14:paraId="6D10B75D" w14:textId="77777777">
        <w:trPr>
          <w:tblHeader/>
          <w:tblCellSpacing w:w="15" w:type="dxa"/>
        </w:trPr>
        <w:tc>
          <w:tcPr>
            <w:tcW w:w="0" w:type="auto"/>
            <w:vAlign w:val="center"/>
            <w:hideMark/>
          </w:tcPr>
          <w:p w14:paraId="40C7D773" w14:textId="77777777" w:rsidR="00755345" w:rsidRPr="00755345" w:rsidRDefault="00755345" w:rsidP="00755345">
            <w:pPr>
              <w:jc w:val="center"/>
              <w:rPr>
                <w:b/>
                <w:bCs/>
              </w:rPr>
            </w:pPr>
            <w:r w:rsidRPr="00755345">
              <w:rPr>
                <w:b/>
                <w:bCs/>
              </w:rPr>
              <w:t>Source of bias</w:t>
            </w:r>
          </w:p>
        </w:tc>
        <w:tc>
          <w:tcPr>
            <w:tcW w:w="0" w:type="auto"/>
            <w:vAlign w:val="center"/>
            <w:hideMark/>
          </w:tcPr>
          <w:p w14:paraId="4DA13051" w14:textId="77777777" w:rsidR="00755345" w:rsidRPr="00755345" w:rsidRDefault="00755345" w:rsidP="00755345">
            <w:pPr>
              <w:jc w:val="center"/>
              <w:rPr>
                <w:b/>
                <w:bCs/>
              </w:rPr>
            </w:pPr>
            <w:r w:rsidRPr="00755345">
              <w:rPr>
                <w:b/>
                <w:bCs/>
              </w:rPr>
              <w:t>What it means</w:t>
            </w:r>
          </w:p>
        </w:tc>
        <w:tc>
          <w:tcPr>
            <w:tcW w:w="0" w:type="auto"/>
            <w:vAlign w:val="center"/>
            <w:hideMark/>
          </w:tcPr>
          <w:p w14:paraId="3BC76F97" w14:textId="77777777" w:rsidR="00755345" w:rsidRPr="00755345" w:rsidRDefault="00755345" w:rsidP="00755345">
            <w:pPr>
              <w:jc w:val="center"/>
              <w:rPr>
                <w:b/>
                <w:bCs/>
              </w:rPr>
            </w:pPr>
            <w:r w:rsidRPr="00755345">
              <w:rPr>
                <w:b/>
                <w:bCs/>
              </w:rPr>
              <w:t>Example in my context</w:t>
            </w:r>
          </w:p>
        </w:tc>
      </w:tr>
      <w:tr w:rsidR="00755345" w:rsidRPr="00755345" w14:paraId="75D4270E" w14:textId="77777777">
        <w:trPr>
          <w:tblCellSpacing w:w="15" w:type="dxa"/>
        </w:trPr>
        <w:tc>
          <w:tcPr>
            <w:tcW w:w="0" w:type="auto"/>
            <w:vAlign w:val="center"/>
            <w:hideMark/>
          </w:tcPr>
          <w:p w14:paraId="35575DE0" w14:textId="77777777" w:rsidR="00755345" w:rsidRPr="00755345" w:rsidRDefault="00755345" w:rsidP="00755345">
            <w:r w:rsidRPr="00755345">
              <w:t>Sampling / coverage bias</w:t>
            </w:r>
          </w:p>
        </w:tc>
        <w:tc>
          <w:tcPr>
            <w:tcW w:w="0" w:type="auto"/>
            <w:vAlign w:val="center"/>
            <w:hideMark/>
          </w:tcPr>
          <w:p w14:paraId="73B93436" w14:textId="77777777" w:rsidR="00755345" w:rsidRPr="00755345" w:rsidRDefault="00755345" w:rsidP="00755345">
            <w:r w:rsidRPr="00755345">
              <w:t>The data does not represent the population it is meant to</w:t>
            </w:r>
          </w:p>
        </w:tc>
        <w:tc>
          <w:tcPr>
            <w:tcW w:w="0" w:type="auto"/>
            <w:vAlign w:val="center"/>
            <w:hideMark/>
          </w:tcPr>
          <w:p w14:paraId="2314F3A8" w14:textId="77777777" w:rsidR="00755345" w:rsidRPr="00755345" w:rsidRDefault="00755345" w:rsidP="00755345">
            <w:r w:rsidRPr="00755345">
              <w:t>One jurisdiction publishing more, or more digitally, than another, so its discourse is over-represented across England, Scotland, and Ireland</w:t>
            </w:r>
          </w:p>
        </w:tc>
      </w:tr>
      <w:tr w:rsidR="00755345" w:rsidRPr="00755345" w14:paraId="67E8D19D" w14:textId="77777777">
        <w:trPr>
          <w:tblCellSpacing w:w="15" w:type="dxa"/>
        </w:trPr>
        <w:tc>
          <w:tcPr>
            <w:tcW w:w="0" w:type="auto"/>
            <w:vAlign w:val="center"/>
            <w:hideMark/>
          </w:tcPr>
          <w:p w14:paraId="66EB38AC" w14:textId="77777777" w:rsidR="00755345" w:rsidRPr="00755345" w:rsidRDefault="00755345" w:rsidP="00755345">
            <w:r w:rsidRPr="00755345">
              <w:lastRenderedPageBreak/>
              <w:t>Label bias</w:t>
            </w:r>
          </w:p>
        </w:tc>
        <w:tc>
          <w:tcPr>
            <w:tcW w:w="0" w:type="auto"/>
            <w:vAlign w:val="center"/>
            <w:hideMark/>
          </w:tcPr>
          <w:p w14:paraId="68EA1099" w14:textId="77777777" w:rsidR="00755345" w:rsidRPr="00755345" w:rsidRDefault="00755345" w:rsidP="00755345">
            <w:r w:rsidRPr="00755345">
              <w:t xml:space="preserve">Labels reflect a </w:t>
            </w:r>
            <w:proofErr w:type="spellStart"/>
            <w:r w:rsidRPr="00755345">
              <w:t>labeller's</w:t>
            </w:r>
            <w:proofErr w:type="spellEnd"/>
            <w:r w:rsidRPr="00755345">
              <w:t xml:space="preserve"> perspective, not an objective truth</w:t>
            </w:r>
          </w:p>
        </w:tc>
        <w:tc>
          <w:tcPr>
            <w:tcW w:w="0" w:type="auto"/>
            <w:vAlign w:val="center"/>
            <w:hideMark/>
          </w:tcPr>
          <w:p w14:paraId="768BAFEB" w14:textId="77777777" w:rsidR="00755345" w:rsidRPr="00755345" w:rsidRDefault="00755345" w:rsidP="00755345">
            <w:r w:rsidRPr="00755345">
              <w:t>A curator's notion of the "right" section carrying their own framing into the labels</w:t>
            </w:r>
          </w:p>
        </w:tc>
      </w:tr>
      <w:tr w:rsidR="00755345" w:rsidRPr="00755345" w14:paraId="751E3A98" w14:textId="77777777">
        <w:trPr>
          <w:tblCellSpacing w:w="15" w:type="dxa"/>
        </w:trPr>
        <w:tc>
          <w:tcPr>
            <w:tcW w:w="0" w:type="auto"/>
            <w:vAlign w:val="center"/>
            <w:hideMark/>
          </w:tcPr>
          <w:p w14:paraId="69BE6EFE" w14:textId="77777777" w:rsidR="00755345" w:rsidRPr="00755345" w:rsidRDefault="00755345" w:rsidP="00755345">
            <w:r w:rsidRPr="00755345">
              <w:t>Historical bias</w:t>
            </w:r>
          </w:p>
        </w:tc>
        <w:tc>
          <w:tcPr>
            <w:tcW w:w="0" w:type="auto"/>
            <w:vAlign w:val="center"/>
            <w:hideMark/>
          </w:tcPr>
          <w:p w14:paraId="49B4E2E2" w14:textId="77777777" w:rsidR="00755345" w:rsidRPr="00755345" w:rsidRDefault="00755345" w:rsidP="00755345">
            <w:r w:rsidRPr="00755345">
              <w:t>The data faithfully records a past we may not want to reproduce</w:t>
            </w:r>
          </w:p>
        </w:tc>
        <w:tc>
          <w:tcPr>
            <w:tcW w:w="0" w:type="auto"/>
            <w:vAlign w:val="center"/>
            <w:hideMark/>
          </w:tcPr>
          <w:p w14:paraId="3B70E56C" w14:textId="77777777" w:rsidR="00755345" w:rsidRPr="00755345" w:rsidRDefault="00755345" w:rsidP="00755345">
            <w:r w:rsidRPr="00755345">
              <w:t>Past policy language encoding assumptions a model would then entrench</w:t>
            </w:r>
          </w:p>
        </w:tc>
      </w:tr>
    </w:tbl>
    <w:p w14:paraId="23BADBAC" w14:textId="77777777" w:rsidR="00755345" w:rsidRPr="00755345" w:rsidRDefault="00755345" w:rsidP="00755345">
      <w:pPr>
        <w:spacing w:before="100" w:beforeAutospacing="1" w:after="100" w:afterAutospacing="1"/>
      </w:pPr>
      <w:r w:rsidRPr="00755345">
        <w:t>Coverage bias is the one I watch most closely, because a cross-national comparison is only as sound as the comparability of the corpora. Uneven publication practices across the three systems can masquerade as a real difference in discourse when they are really an artefact of who publishes what, and how much, online.</w:t>
      </w:r>
    </w:p>
    <w:p w14:paraId="528A121A" w14:textId="77777777" w:rsidR="00755345" w:rsidRPr="00755345" w:rsidRDefault="00755345" w:rsidP="00755345">
      <w:pPr>
        <w:spacing w:before="100" w:beforeAutospacing="1" w:after="100" w:afterAutospacing="1"/>
        <w:outlineLvl w:val="2"/>
        <w:rPr>
          <w:b/>
          <w:bCs/>
          <w:sz w:val="27"/>
          <w:szCs w:val="27"/>
        </w:rPr>
      </w:pPr>
      <w:r w:rsidRPr="00755345">
        <w:rPr>
          <w:b/>
          <w:bCs/>
          <w:sz w:val="27"/>
          <w:szCs w:val="27"/>
        </w:rPr>
        <w:t>How error and bias can be affected by my analytical approach and ML methods</w:t>
      </w:r>
    </w:p>
    <w:p w14:paraId="15E54744" w14:textId="77777777" w:rsidR="00755345" w:rsidRPr="00755345" w:rsidRDefault="00755345" w:rsidP="00755345">
      <w:pPr>
        <w:spacing w:before="100" w:beforeAutospacing="1" w:after="100" w:afterAutospacing="1"/>
      </w:pPr>
      <w:r w:rsidRPr="00755345">
        <w:t xml:space="preserve">Methodological choices do not just inherit error and bias; they can amplify or mitigate them, and they introduce their own. The structured way I think about this separates the choices into three places. The Domain is the data going in. The Construct is the model and what it </w:t>
      </w:r>
      <w:proofErr w:type="gramStart"/>
      <w:r w:rsidRPr="00755345">
        <w:t>actually captures</w:t>
      </w:r>
      <w:proofErr w:type="gramEnd"/>
      <w:r w:rsidRPr="00755345">
        <w:t>. The Frame is the output specification: the number of topics k, the classification thresholds, the metrics reported. Error and bias can enter at any of the three, and the choices interact.</w:t>
      </w:r>
    </w:p>
    <w:p w14:paraId="17EBAAB0" w14:textId="77777777" w:rsidR="00755345" w:rsidRPr="00755345" w:rsidRDefault="00755345" w:rsidP="00755345">
      <w:pPr>
        <w:spacing w:before="100" w:beforeAutospacing="1" w:after="100" w:afterAutospacing="1"/>
      </w:pPr>
      <w:r w:rsidRPr="00755345">
        <w:t xml:space="preserve">The central insight from my EMNLP work, "Same Score, Different Judgments", is that specification choices which are each individually defensible can change which specific items get classified one way or another, while the aggregate metric stays essentially unchanged. Two reasonable analysts could make different but equally justifiable choices, agree on the headline accuracy or F1, and still disagree on a substantial share of the individual cases beneath. The stability of the aggregate conceals the instability underneath it. This is exactly why reporting a single F1 is not enough: the number can be stable while the classifications it </w:t>
      </w:r>
      <w:proofErr w:type="spellStart"/>
      <w:r w:rsidRPr="00755345">
        <w:t>summarises</w:t>
      </w:r>
      <w:proofErr w:type="spellEnd"/>
      <w:r w:rsidRPr="00755345">
        <w:t xml:space="preserve"> are not.</w:t>
      </w:r>
    </w:p>
    <w:p w14:paraId="46FFD124" w14:textId="77777777" w:rsidR="00755345" w:rsidRPr="00755345" w:rsidRDefault="00755345" w:rsidP="00755345">
      <w:pPr>
        <w:spacing w:before="100" w:beforeAutospacing="1" w:after="100" w:afterAutospacing="1"/>
      </w:pPr>
      <w:r w:rsidRPr="00755345">
        <w:t>This shapes how I work in concrete ways across both projects. I deduplicate and clean scraped text before modelling, so artefacts and duplicates do not become spurious signal. In AM1 I treat the number of topics k in NMF as a Frame decision to be justified and tested, not a property of the corpus to be discovered, because changing k changes the topics. In AM2 I report precision, recall, and F1 together rather than a single number, and I used bootstrap confidence intervals and McNemar's test to check that differences between models were real rather than noise, which is a guard against reading too much into an unstable headline figure. I keep a human in the loop on the classifier, with the curator reviewing items, so label bias and individual misclassifications are caught rather than silently propagated. And I watch coverage across the three jurisdictions so that an imbalance in what is published is not mistaken for a difference in what is said.</w:t>
      </w:r>
    </w:p>
    <w:p w14:paraId="5F073C8D" w14:textId="77777777" w:rsidR="00755345" w:rsidRPr="00755345" w:rsidRDefault="00755345" w:rsidP="00755345">
      <w:pPr>
        <w:spacing w:before="100" w:beforeAutospacing="1" w:after="100" w:afterAutospacing="1"/>
      </w:pPr>
      <w:r w:rsidRPr="00755345">
        <w:t xml:space="preserve">The general principle is that the methodology is not a neutral conduit. The same data can yield different but defensible results depending on choices that the final output renders invisible, so those choices </w:t>
      </w:r>
      <w:proofErr w:type="gramStart"/>
      <w:r w:rsidRPr="00755345">
        <w:t>have to</w:t>
      </w:r>
      <w:proofErr w:type="gramEnd"/>
      <w:r w:rsidRPr="00755345">
        <w:t xml:space="preserve"> be documented and </w:t>
      </w:r>
      <w:proofErr w:type="spellStart"/>
      <w:r w:rsidRPr="00755345">
        <w:t>scrutinised</w:t>
      </w:r>
      <w:proofErr w:type="spellEnd"/>
      <w:r w:rsidRPr="00755345">
        <w:t xml:space="preserve"> rather than assumed away.</w:t>
      </w:r>
    </w:p>
    <w:p w14:paraId="33AACB55" w14:textId="77777777" w:rsidR="00755345" w:rsidRPr="00755345" w:rsidRDefault="00755345" w:rsidP="00755345">
      <w:pPr>
        <w:spacing w:before="100" w:beforeAutospacing="1" w:after="100" w:afterAutospacing="1"/>
        <w:outlineLvl w:val="2"/>
        <w:rPr>
          <w:b/>
          <w:bCs/>
          <w:sz w:val="27"/>
          <w:szCs w:val="27"/>
        </w:rPr>
      </w:pPr>
      <w:r w:rsidRPr="00755345">
        <w:rPr>
          <w:b/>
          <w:bCs/>
          <w:sz w:val="27"/>
          <w:szCs w:val="27"/>
        </w:rPr>
        <w:t>Applied evidence (STAR)</w:t>
      </w:r>
    </w:p>
    <w:p w14:paraId="3A475B1D" w14:textId="77777777" w:rsidR="00755345" w:rsidRPr="00755345" w:rsidRDefault="00755345" w:rsidP="00755345">
      <w:pPr>
        <w:spacing w:before="100" w:beforeAutospacing="1" w:after="100" w:afterAutospacing="1"/>
      </w:pPr>
      <w:r w:rsidRPr="00755345">
        <w:t>Managing data error and surfacing specification-driven bias across two projects</w:t>
      </w:r>
    </w:p>
    <w:p w14:paraId="5E7F3C34" w14:textId="77777777" w:rsidR="00755345" w:rsidRPr="00755345" w:rsidRDefault="00755345" w:rsidP="00755345">
      <w:pPr>
        <w:numPr>
          <w:ilvl w:val="0"/>
          <w:numId w:val="8"/>
        </w:numPr>
        <w:spacing w:before="100" w:beforeAutospacing="1" w:after="100" w:afterAutospacing="1"/>
      </w:pPr>
      <w:r w:rsidRPr="00755345">
        <w:t>Situation: Across AM1 and AM2 I worked with two imperfect data sources: a scraped, multi-jurisdiction policy corpus prone to duplicates and scraping artefacts, and a curator-labelled training set carrying the curator's own framing. Both fed research where conclusions had to be defensible.</w:t>
      </w:r>
    </w:p>
    <w:p w14:paraId="52357A78" w14:textId="77777777" w:rsidR="00755345" w:rsidRPr="00755345" w:rsidRDefault="00755345" w:rsidP="00755345">
      <w:pPr>
        <w:numPr>
          <w:ilvl w:val="0"/>
          <w:numId w:val="8"/>
        </w:numPr>
        <w:spacing w:before="100" w:beforeAutospacing="1" w:after="100" w:afterAutospacing="1"/>
      </w:pPr>
      <w:r w:rsidRPr="00755345">
        <w:t>Task: I needed to reduce avoidable error in the data and to ensure that the bias and instability introduced by my own specification choices were exposed and accounted for, rather than hidden behind a stable headline metric.</w:t>
      </w:r>
    </w:p>
    <w:p w14:paraId="68A836CA" w14:textId="77777777" w:rsidR="00755345" w:rsidRPr="00755345" w:rsidRDefault="00755345" w:rsidP="00755345">
      <w:pPr>
        <w:numPr>
          <w:ilvl w:val="0"/>
          <w:numId w:val="8"/>
        </w:numPr>
        <w:spacing w:before="100" w:beforeAutospacing="1" w:after="100" w:afterAutospacing="1"/>
      </w:pPr>
      <w:r w:rsidRPr="00755345">
        <w:t xml:space="preserve">Action: I cleaned and deduplicated scraped text before modelling to remove artefacts and inflated frequencies. I treated the number of topics in NMF and the thresholds in the classifier as explicit </w:t>
      </w:r>
      <w:r w:rsidRPr="00755345">
        <w:lastRenderedPageBreak/>
        <w:t xml:space="preserve">Frame decisions, documented and tested rather than assumed. Drawing on my specification sensitivity and EMNLP work, I checked stability not only at the aggregate level but at the level of individual classifications, </w:t>
      </w:r>
      <w:proofErr w:type="spellStart"/>
      <w:r w:rsidRPr="00755345">
        <w:t>recognising</w:t>
      </w:r>
      <w:proofErr w:type="spellEnd"/>
      <w:r w:rsidRPr="00755345">
        <w:t xml:space="preserve"> that a stable F1 can sit on top of unstable case-by-case judgements. I reported precision, recall, and F1 together with bootstrap confidence intervals and McNemar's test, kept curator review in the loop to catch label bias, and monitored coverage across the three jurisdictions.</w:t>
      </w:r>
    </w:p>
    <w:p w14:paraId="184AE47D" w14:textId="77777777" w:rsidR="00755345" w:rsidRPr="00755345" w:rsidRDefault="00755345" w:rsidP="00755345">
      <w:pPr>
        <w:numPr>
          <w:ilvl w:val="0"/>
          <w:numId w:val="8"/>
        </w:numPr>
        <w:spacing w:before="100" w:beforeAutospacing="1" w:after="100" w:afterAutospacing="1"/>
      </w:pPr>
      <w:r w:rsidRPr="00755345">
        <w:t>Result: I produced pipelines whose data-quality risks were actively managed and whose specification choices were made visible and defensible, with evaluation that looked beneath the aggregate metric rather than resting on it.</w:t>
      </w:r>
    </w:p>
    <w:p w14:paraId="77CEF92C" w14:textId="29B7E1B2" w:rsidR="00340886" w:rsidRDefault="00000000">
      <w:r>
        <w:br w:type="page"/>
      </w:r>
    </w:p>
    <w:p w14:paraId="5A39FA87" w14:textId="77777777" w:rsidR="00340886" w:rsidRDefault="00000000">
      <w:pPr>
        <w:pStyle w:val="Heading1"/>
        <w:pageBreakBefore/>
      </w:pPr>
      <w:bookmarkStart w:id="2" w:name="_Toc232247110"/>
      <w:r>
        <w:lastRenderedPageBreak/>
        <w:t>2. Work-Based Project 1: Applying ML Methods (newsletter classifier - design and build)</w:t>
      </w:r>
      <w:bookmarkEnd w:id="2"/>
    </w:p>
    <w:p>
      <w:r>
        <w:rPr>
          <w:b/>
          <w:i/>
          <w:color w:val="1F497D"/>
          <w:sz w:val="18"/>
        </w:rPr>
        <w:t>GUIDANCE (delete before submission) - THEME:</w:t>
      </w:r>
      <w:r>
        <w:rPr>
          <w:i/>
          <w:color w:val="666666"/>
          <w:sz w:val="18"/>
        </w:rPr>
        <w:t xml:space="preserve">  Project 1 = DESIGN and BUILD of the classifier, up to the point it was approved for deployment. Covers Model testing &amp; improvement, plus parts of Engineering principles, Compliance and Collaborative working. Two distinction sub-sections (2.10, 2.11).</w:t>
      </w:r>
    </w:p>
    <w:p>
      <w:r>
        <w:rPr>
          <w:i/>
          <w:color w:val="666666"/>
          <w:sz w:val="18"/>
        </w:rPr>
        <w:t xml:space="preserve">    • Build pipeline: src/training_data/ (s00-s03) and src/classify/ (s04-s06); models/runs/v1_2026-05-16/.</w:t>
      </w:r>
    </w:p>
    <w:p w14:paraId="0D7858CA" w14:textId="77777777" w:rsidR="00340886" w:rsidRDefault="00000000">
      <w:pPr>
        <w:pStyle w:val="Heading2"/>
        <w:pageBreakBefore/>
      </w:pPr>
      <w:bookmarkStart w:id="3" w:name="_Toc232247111"/>
      <w:r>
        <w:t>2.1 Project brief (200-500 words)</w:t>
      </w:r>
      <w:bookmarkEnd w:id="3"/>
    </w:p>
    <w:p>
      <w:r>
        <w:rPr>
          <w:b/>
          <w:i/>
          <w:color w:val="1F497D"/>
          <w:sz w:val="18"/>
        </w:rPr>
        <w:t>GUIDANCE (delete before submission) - PLAIN ENGLISH:</w:t>
      </w:r>
      <w:r>
        <w:rPr>
          <w:i/>
          <w:color w:val="666666"/>
          <w:sz w:val="18"/>
        </w:rPr>
        <w:t xml:space="preserve">  The brief: the manual triage problem, what you built, the headline result, one lesson. Ends at 'approved for deployment'.</w:t>
      </w:r>
    </w:p>
    <w:p>
      <w:r>
        <w:rPr>
          <w:b/>
          <w:i/>
          <w:color w:val="1F497D"/>
          <w:sz w:val="18"/>
        </w:rPr>
        <w:t>EVIDENCE / WHERE THIS COMES FROM:</w:t>
      </w:r>
    </w:p>
    <w:p>
      <w:r>
        <w:rPr>
          <w:i/>
          <w:color w:val="666666"/>
          <w:sz w:val="18"/>
        </w:rPr>
        <w:t xml:space="preserve">    • docs/process_curators_follow.md - since July 2023, two curators, 7 hrs/wk, ~55 sources.</w:t>
      </w:r>
    </w:p>
    <w:p>
      <w:r>
        <w:rPr>
          <w:i/>
          <w:color w:val="666666"/>
          <w:sz w:val="18"/>
        </w:rPr>
        <w:t xml:space="preserve">    • models/runs/v1_2026-05-16/run_metadata.json - macro F1 0.725, CI [0.644,0.796], top-2 0.879.</w:t>
      </w:r>
    </w:p>
    <w:p>
      <w:r>
        <w:rPr>
          <w:i/>
          <w:color w:val="666666"/>
          <w:sz w:val="18"/>
        </w:rPr>
        <w:t xml:space="preserve">    • docs/decisions/evaluation_findings.md.</w:t>
      </w:r>
    </w:p>
    <w:p w14:paraId="5286FC00" w14:textId="77777777" w:rsidR="00D66A36" w:rsidRDefault="00D66A36">
      <w:pPr>
        <w:pStyle w:val="Heading3"/>
      </w:pPr>
    </w:p>
    <w:p w14:paraId="72285BE1" w14:textId="77777777" w:rsidR="00D66A36" w:rsidRDefault="00D66A36" w:rsidP="00D66A36">
      <w:r>
        <w:t xml:space="preserve">Situation. The ESRC Education Research Programme Weekly Newsletter had been manually curated since July 2023 by two members of the </w:t>
      </w:r>
      <w:proofErr w:type="spellStart"/>
      <w:r>
        <w:t>programme</w:t>
      </w:r>
      <w:proofErr w:type="spellEnd"/>
      <w:r>
        <w:t xml:space="preserve"> team, who spent around seven hours a week scanning roughly 55 sources, sorting articles into fixed editorial sections, deduplicating, and writing descriptions. The editorial logic was entirely tacit, the process was a single point of failure if a curator was unavailable, it would not scale to more sources, and the </w:t>
      </w:r>
      <w:proofErr w:type="spellStart"/>
      <w:r>
        <w:t>programme</w:t>
      </w:r>
      <w:proofErr w:type="spellEnd"/>
      <w:r>
        <w:t xml:space="preserve"> has a defined end date — so the knowledge needed to outlive the current team. The same article could also be sorted into different sections on different weeks, so consistency was a real cost alongside time.</w:t>
      </w:r>
    </w:p>
    <w:p w14:paraId="1159B45D" w14:textId="77777777" w:rsidR="00D66A36" w:rsidRDefault="00D66A36" w:rsidP="00D66A36"/>
    <w:p w14:paraId="3968FD5F" w14:textId="77777777" w:rsidR="00D66A36" w:rsidRDefault="00D66A36" w:rsidP="00D66A36">
      <w:r>
        <w:t>Task. I set out to build a section classifier to assist, not replace, the curators: given an incoming article, suggest which editorial section it belonged to, with the curator reviewing and deciding. The modelling data came from 1,654 cleaned labelled items, with the final train/validation split using 942 training rows and 167 validation rows after filtering to the target classes. I describe the counts carefully because the broader labelled corpus, the cleaned dataset and the final modelling split are not the same thing.</w:t>
      </w:r>
    </w:p>
    <w:p w14:paraId="0BCCF816" w14:textId="77777777" w:rsidR="00D66A36" w:rsidRDefault="00D66A36" w:rsidP="00D66A36"/>
    <w:p w14:paraId="51561DE9" w14:textId="77777777" w:rsidR="00D66A36" w:rsidRDefault="00D66A36" w:rsidP="00D66A36">
      <w:r>
        <w:t xml:space="preserve">Action. I built a staged, reproducible pipeline — extraction, cleaning, preprocessing, an 85/15 stratified split, embedding, training and evaluation — and benchmarked five approaches (a TF-IDF baseline, sentence-transformer embeddings with and without metadata, a fine-tuned </w:t>
      </w:r>
      <w:proofErr w:type="spellStart"/>
      <w:r>
        <w:t>DistilBERT</w:t>
      </w:r>
      <w:proofErr w:type="spellEnd"/>
      <w:r>
        <w:t>, and a few-shot LLM). I shipped sentence-transformer embeddings (all-MiniLM-L6-v2) with a logistic-regression head, surfacing the top two predictions. I deliberately chose the no-metadata variant (macro F1 0.750) over a higher-scoring metadata version (0.765): SHAP showed the latter was classifying by source-type proxy (27.6% concentration), and McNemar (p = 0.79) with overlapping bootstrap confidence intervals showed the difference was noise — so I traded a meaningless 0.015 for a model robust to new sources. During build I caught a train/serve skew bug that had been depressing every metric (0.670 → 0.725), and I built a leakage-free held-out test set, because earlier design decisions had all ridden on the validation set.</w:t>
      </w:r>
    </w:p>
    <w:p w14:paraId="6FC65D24" w14:textId="77777777" w:rsidR="00D66A36" w:rsidRDefault="00D66A36" w:rsidP="00D66A36"/>
    <w:p w14:paraId="27F024B1" w14:textId="77777777" w:rsidR="00D66A36" w:rsidRDefault="00D66A36" w:rsidP="00D66A36">
      <w:r>
        <w:t>Result. On the leakage-free held-out test (issues 105-113, n=116, published after the training cutoff) the model reached macro F1 0.725 with a 95% bootstrap CI of [0.644, 0.796] and top-two accuracy 0.879, just below the validation score of 0.750. I therefore present the interval and the dataset label, not just the point estimate. On that basis it was approved as production v1.</w:t>
      </w:r>
    </w:p>
    <w:p w14:paraId="42BC6275" w14:textId="77777777" w:rsidR="00D66A36" w:rsidRDefault="00D66A36" w:rsidP="00D66A36"/>
    <w:p w14:paraId="5019F945" w14:textId="77777777" w:rsidR="00D66A36" w:rsidRDefault="00D66A36" w:rsidP="00D66A36">
      <w:r>
        <w:t xml:space="preserve">Reflect. The main lesson was to interrogate a surprising metric before trusting it: the held-out score only made sense once I checked what the model was </w:t>
      </w:r>
      <w:proofErr w:type="gramStart"/>
      <w:r>
        <w:t>actually being</w:t>
      </w:r>
      <w:proofErr w:type="gramEnd"/>
      <w:r>
        <w:t xml:space="preserve"> fed, which is how I found the skew bug. I also learned that a performance ceiling can live in the labels, not the model — the hardest sections were inseparable in the data under three different methods, so more training data would not have helped.</w:t>
      </w:r>
    </w:p>
    <w:p w14:paraId="50D346BB" w14:textId="77777777" w:rsidR="00D66A36" w:rsidRDefault="00D66A36">
      <w:pPr>
        <w:pStyle w:val="Heading3"/>
      </w:pPr>
    </w:p>
    <w:p w14:paraId="369EC03B" w14:textId="77777777" w:rsidR="00D66A36" w:rsidRDefault="00D66A36">
      <w:pPr>
        <w:pStyle w:val="Heading3"/>
      </w:pPr>
    </w:p>
    <w:p w14:paraId="0F50160B" w14:textId="77777777" w:rsidR="00190CD1" w:rsidRDefault="00190CD1">
      <w:pPr>
        <w:pStyle w:val="Heading3"/>
        <w:rPr>
          <w:highlight w:val="yellow"/>
        </w:rPr>
        <w:sectPr w:rsidR="00190CD1" w:rsidSect="00517A5B">
          <w:pgSz w:w="11906" w:h="16838"/>
          <w:pgMar w:top="720" w:right="720" w:bottom="720" w:left="720" w:header="708" w:footer="708" w:gutter="0"/>
          <w:cols w:space="720"/>
          <w:docGrid w:linePitch="360"/>
        </w:sectPr>
      </w:pPr>
    </w:p>
    <w:p w14:paraId="41F256BD" w14:textId="544D5ABC" w:rsidR="00340886" w:rsidRPr="00D66A36" w:rsidRDefault="00000000">
      <w:pPr>
        <w:pStyle w:val="Heading3"/>
        <w:pageBreakBefore/>
        <w:rPr>
          <w:highlight w:val="yellow"/>
        </w:rPr>
      </w:pPr>
      <w:r w:rsidRPr="00D66A36">
        <w:rPr>
          <w:highlight w:val="yellow"/>
        </w:rPr>
        <w:lastRenderedPageBreak/>
        <w:t>2.2 Integrating AI into existing processes and identifying automation (K30, S33, S34)</w:t>
      </w:r>
    </w:p>
    <w:p>
      <w:r>
        <w:rPr>
          <w:b/>
          <w:i/>
          <w:color w:val="1F497D"/>
          <w:sz w:val="18"/>
        </w:rPr>
        <w:t>GUIDANCE (delete before submission) - PLAIN ENGLISH:</w:t>
      </w:r>
      <w:r>
        <w:rPr>
          <w:i/>
          <w:color w:val="666666"/>
          <w:sz w:val="18"/>
        </w:rPr>
        <w:t xml:space="preserve">  How you SPOTTED the automation opportunity (broke the workflow into tasks, picked the repetitive labelled one) and slotted AI in to assist, not replace. A local model for classification + Claude API for summaries.</w:t>
      </w:r>
    </w:p>
    <w:p>
      <w:r>
        <w:rPr>
          <w:b/>
          <w:i/>
          <w:color w:val="1F497D"/>
          <w:sz w:val="18"/>
        </w:rPr>
        <w:t>EVIDENCE / WHERE THIS COMES FROM:</w:t>
      </w:r>
    </w:p>
    <w:p>
      <w:r>
        <w:rPr>
          <w:i/>
          <w:color w:val="666666"/>
          <w:sz w:val="18"/>
        </w:rPr>
        <w:t xml:space="preserve">    • src/inference/summarise.py - Anthropic Claude summaries on the draft page.</w:t>
      </w:r>
    </w:p>
    <w:p>
      <w:r>
        <w:rPr>
          <w:i/>
          <w:color w:val="666666"/>
          <w:sz w:val="18"/>
        </w:rPr>
        <w:t xml:space="preserve">    • dashboard/pages/draft.py - where it surfaces to the curator.</w:t>
      </w:r>
    </w:p>
    <w:p>
      <w:r>
        <w:rPr>
          <w:i/>
          <w:color w:val="666666"/>
          <w:sz w:val="18"/>
        </w:rPr>
        <w:t xml:space="preserve">    • notebooks/06_claude_api.ipynb - Claude benchmarked for classification first.</w:t>
      </w:r>
    </w:p>
    <w:p w14:paraId="7E142273" w14:textId="77777777" w:rsidR="00190CD1" w:rsidRDefault="00190CD1" w:rsidP="00190CD1"/>
    <w:p w14:paraId="657A83D8" w14:textId="77777777" w:rsidR="00190CD1" w:rsidRDefault="00190CD1" w:rsidP="00190CD1">
      <w:r>
        <w:t>Situation. The curators' weekly newsletter process was a repetitive, manual workflow: scanning ~55 sources, assigning each article to an editorial section, deduplicating overlapping stories, and writing descriptions — around seven hours a week, with the section-assignment logic held tacitly in two people's heads.</w:t>
      </w:r>
    </w:p>
    <w:p w14:paraId="2820EF3B" w14:textId="77777777" w:rsidR="00190CD1" w:rsidRDefault="00190CD1" w:rsidP="00190CD1"/>
    <w:p w14:paraId="12866448" w14:textId="77777777" w:rsidR="00190CD1" w:rsidRDefault="00190CD1" w:rsidP="00190CD1">
      <w:r>
        <w:t xml:space="preserve">Identifying the use cases. Rather than treat "the newsletter" as one job, I broke the workflow into discrete tasks — source monitoring and gathering, section classification, duplicate detection, and summary/description drafting — and assessed each for automation potential: which were repetitive and pattern-based enough for AI, and which depended on human editorial judgement that should stay human. That surfaced several </w:t>
      </w:r>
      <w:proofErr w:type="gramStart"/>
      <w:r>
        <w:t>candidate</w:t>
      </w:r>
      <w:proofErr w:type="gramEnd"/>
      <w:r>
        <w:t xml:space="preserve"> use cases; I </w:t>
      </w:r>
      <w:proofErr w:type="spellStart"/>
      <w:r>
        <w:t>prioritised</w:t>
      </w:r>
      <w:proofErr w:type="spellEnd"/>
      <w:r>
        <w:t xml:space="preserve"> the section classifier and later added AI-assisted summary drafting.</w:t>
      </w:r>
    </w:p>
    <w:p w14:paraId="48C1DA53" w14:textId="77777777" w:rsidR="00190CD1" w:rsidRDefault="00190CD1" w:rsidP="00190CD1"/>
    <w:p w14:paraId="4FE17685" w14:textId="77777777" w:rsidR="00190CD1" w:rsidRDefault="00190CD1" w:rsidP="00190CD1">
      <w:r>
        <w:t>Assessing ML suitability. The section-assignment step was a strong fit: a high-frequency, repetitive classification task where the curators had effectively been labelling for years. After cleaning and filtering, I had a small but usable labelled modelling set, making this a supervised classification problem. I kept the final include/exclude decision as human editorial judgement.</w:t>
      </w:r>
    </w:p>
    <w:p w14:paraId="178CBA64" w14:textId="77777777" w:rsidR="00190CD1" w:rsidRDefault="00190CD1" w:rsidP="00190CD1"/>
    <w:p w14:paraId="0CD73B4A" w14:textId="77777777" w:rsidR="00190CD1" w:rsidRDefault="00190CD1" w:rsidP="00190CD1">
      <w:r>
        <w:t xml:space="preserve">Acting on it / integrating into the workflow. I introduced AI in two ways. For the section classifier, rather than build from scratch I integrated a third-party pretrained model (a </w:t>
      </w:r>
      <w:proofErr w:type="spellStart"/>
      <w:r>
        <w:t>HuggingFace</w:t>
      </w:r>
      <w:proofErr w:type="spellEnd"/>
      <w:r>
        <w:t xml:space="preserve"> sentence-transformer), benchmarking a third-party LLM API (</w:t>
      </w:r>
      <w:proofErr w:type="spellStart"/>
      <w:r>
        <w:t>Anthropic's</w:t>
      </w:r>
      <w:proofErr w:type="spellEnd"/>
      <w:r>
        <w:t xml:space="preserve"> Claude) before choosing the local model for cost and determinism; I slotted it in at the point the curator logs an article — before they write the description — surfacing its top two section suggestions, which the curator accepts in one click or overrides. Separately, I integrated </w:t>
      </w:r>
      <w:proofErr w:type="spellStart"/>
      <w:r>
        <w:t>Anthropic's</w:t>
      </w:r>
      <w:proofErr w:type="spellEnd"/>
      <w:r>
        <w:t xml:space="preserve"> Claude API directly into the live pipeline to draft an AI summary for each item on the curator's draft page, giving them a starting point to edit rather than writing from blank. In both cases the model assists and the curator decides — augmenting the existing process through both a local model and a third-party API, without replacing their editorial control.</w:t>
      </w:r>
    </w:p>
    <w:p w14:paraId="380A38C3" w14:textId="77777777" w:rsidR="00190CD1" w:rsidRDefault="00190CD1" w:rsidP="00190CD1"/>
    <w:p w14:paraId="7B305120" w14:textId="77777777" w:rsidR="00190CD1" w:rsidRDefault="00190CD1" w:rsidP="00190CD1">
      <w:r>
        <w:t xml:space="preserve">Reflect. The key to introducing AI into an established, expert-run process was scoping it to augment rather than </w:t>
      </w:r>
      <w:proofErr w:type="gramStart"/>
      <w:r>
        <w:t>replace:</w:t>
      </w:r>
      <w:proofErr w:type="gramEnd"/>
      <w:r>
        <w:t xml:space="preserve"> finding the repetitive sub-tasks that had labels and error-tolerance (because a human reviews every output) and leaving genuine editorial judgement with the curators. Assessing each task's suitability up front stopped me over-automating the parts that needed a person.</w:t>
      </w:r>
    </w:p>
    <w:p w14:paraId="52A194A2" w14:textId="07A532FD" w:rsidR="00190CD1" w:rsidRDefault="00190CD1">
      <w:pPr>
        <w:pStyle w:val="Heading3"/>
      </w:pPr>
    </w:p>
    <w:p w14:paraId="08D5DA94" w14:textId="77777777" w:rsidR="00D66A36" w:rsidRDefault="00D66A36">
      <w:pPr>
        <w:pStyle w:val="Heading3"/>
      </w:pPr>
    </w:p>
    <w:p w14:paraId="508166C3" w14:textId="77777777" w:rsidR="00190CD1" w:rsidRDefault="00190CD1">
      <w:pPr>
        <w:pStyle w:val="Heading3"/>
        <w:rPr>
          <w:highlight w:val="yellow"/>
        </w:rPr>
        <w:sectPr w:rsidR="00190CD1" w:rsidSect="00517A5B">
          <w:pgSz w:w="11906" w:h="16838"/>
          <w:pgMar w:top="720" w:right="720" w:bottom="720" w:left="720" w:header="708" w:footer="708" w:gutter="0"/>
          <w:cols w:space="720"/>
          <w:docGrid w:linePitch="360"/>
        </w:sectPr>
      </w:pPr>
    </w:p>
    <w:p w14:paraId="0329683D" w14:textId="6CCCD35F" w:rsidR="00340886" w:rsidRPr="00190CD1" w:rsidRDefault="00000000">
      <w:pPr>
        <w:pStyle w:val="Heading3"/>
        <w:pageBreakBefore/>
        <w:rPr>
          <w:highlight w:val="yellow"/>
        </w:rPr>
      </w:pPr>
      <w:r w:rsidRPr="00190CD1">
        <w:rPr>
          <w:highlight w:val="yellow"/>
        </w:rPr>
        <w:lastRenderedPageBreak/>
        <w:t>2.3 Project management methodology and lifecycle security (K4, S1)</w:t>
      </w:r>
    </w:p>
    <w:p>
      <w:r>
        <w:rPr>
          <w:b/>
          <w:i/>
          <w:color w:val="1F497D"/>
          <w:sz w:val="18"/>
        </w:rPr>
        <w:t>GUIDANCE (delete before submission) - PLAIN ENGLISH:</w:t>
      </w:r>
      <w:r>
        <w:rPr>
          <w:i/>
          <w:color w:val="666666"/>
          <w:sz w:val="18"/>
        </w:rPr>
        <w:t xml:space="preserve">  Two things: (a) the PROJECT-MANAGEMENT method (CRISP-ML) mapped to your numbered pipeline; (b) security designed in from the start (no secrets in code).</w:t>
      </w:r>
    </w:p>
    <w:p>
      <w:r>
        <w:rPr>
          <w:b/>
          <w:i/>
          <w:color w:val="1F497D"/>
          <w:sz w:val="18"/>
        </w:rPr>
        <w:t>EVIDENCE / WHERE THIS COMES FROM:</w:t>
      </w:r>
    </w:p>
    <w:p>
      <w:r>
        <w:rPr>
          <w:i/>
          <w:color w:val="666666"/>
          <w:sz w:val="18"/>
        </w:rPr>
        <w:t xml:space="preserve">    • CRISP-ML phases = src/training_data/s00-s03, src/classify/s04-s06.</w:t>
      </w:r>
    </w:p>
    <w:p>
      <w:r>
        <w:rPr>
          <w:i/>
          <w:color w:val="666666"/>
          <w:sz w:val="18"/>
        </w:rPr>
        <w:t xml:space="preserve">    • .gitignore + .dockerignore (secrets excluded); .secrets.baseline + .pre-commit-config.yaml (scanning).</w:t>
      </w:r>
    </w:p>
    <w:p>
      <w:r>
        <w:rPr>
          <w:i/>
          <w:color w:val="666666"/>
          <w:sz w:val="18"/>
        </w:rPr>
        <w:t xml:space="preserve">    • YOU must supply: who has Supabase/GitHub access; any named UCL security policy.</w:t>
      </w:r>
    </w:p>
    <w:p w14:paraId="555A411D" w14:textId="77777777" w:rsidR="00340886" w:rsidRPr="00190CD1" w:rsidRDefault="00000000">
      <w:pPr>
        <w:pStyle w:val="ListParagraph"/>
        <w:numPr>
          <w:ilvl w:val="0"/>
          <w:numId w:val="2"/>
        </w:numPr>
        <w:rPr>
          <w:highlight w:val="yellow"/>
        </w:rPr>
      </w:pPr>
      <w:r w:rsidRPr="00190CD1">
        <w:rPr>
          <w:i/>
          <w:iCs/>
          <w:color w:val="595959"/>
          <w:highlight w:val="yellow"/>
        </w:rPr>
        <w:t>What project-management methodology structured your ML work (e.g. CRISP-ML), and how did its phases map to what you did?</w:t>
      </w:r>
    </w:p>
    <w:p w14:paraId="4AFA811A" w14:textId="77777777" w:rsidR="00190CD1" w:rsidRDefault="00190CD1" w:rsidP="00190CD1"/>
    <w:p w14:paraId="6F2A75FA" w14:textId="77777777" w:rsidR="00190CD1" w:rsidRDefault="00190CD1">
      <w:pPr>
        <w:pStyle w:val="Heading3"/>
      </w:pPr>
    </w:p>
    <w:p w14:paraId="6148E373" w14:textId="77777777" w:rsidR="00190CD1" w:rsidRDefault="00190CD1" w:rsidP="00190CD1"/>
    <w:p w14:paraId="444AAD36" w14:textId="77777777" w:rsidR="00190CD1" w:rsidRDefault="00190CD1" w:rsidP="00190CD1">
      <w:r>
        <w:t>Situation. Building and training the classifier meant handling data (scraped articles, curator labels) across cloud services (</w:t>
      </w:r>
      <w:proofErr w:type="spellStart"/>
      <w:r>
        <w:t>Supabase</w:t>
      </w:r>
      <w:proofErr w:type="spellEnd"/>
      <w:r>
        <w:t xml:space="preserve">, GitHub) and using API keys for third-party services. </w:t>
      </w:r>
      <w:proofErr w:type="gramStart"/>
      <w:r>
        <w:t>So</w:t>
      </w:r>
      <w:proofErr w:type="gramEnd"/>
      <w:r>
        <w:t xml:space="preserve"> the work needed two things from the outset: a clear lifecycle structure to manage it, and security designed in from inception rather than bolted on.</w:t>
      </w:r>
    </w:p>
    <w:p w14:paraId="7FE3C2CF" w14:textId="77777777" w:rsidR="00190CD1" w:rsidRDefault="00190CD1" w:rsidP="00190CD1"/>
    <w:p w14:paraId="5FB5895E" w14:textId="77777777" w:rsidR="00190CD1" w:rsidRDefault="00190CD1" w:rsidP="00190CD1">
      <w:r>
        <w:t>Task. To run the ML work as managed, repeatable phases (K4), and to build security into the design from the start — protecting credentials, data, and access throughout development (S1).</w:t>
      </w:r>
    </w:p>
    <w:p w14:paraId="5263B2E3" w14:textId="77777777" w:rsidR="00190CD1" w:rsidRDefault="00190CD1" w:rsidP="00190CD1"/>
    <w:p w14:paraId="55D2A334" w14:textId="77777777" w:rsidR="00190CD1" w:rsidRDefault="00190CD1" w:rsidP="00190CD1">
      <w:r>
        <w:t>Action — project-management methodology (K4). I structured the work along the CRISP-ML lifecycle, implemented as a staged, numbered pipeline so each phase was explicit and reproducible:</w:t>
      </w:r>
    </w:p>
    <w:p w14:paraId="0CCBDB95" w14:textId="77777777" w:rsidR="00190CD1" w:rsidRDefault="00190CD1" w:rsidP="00190CD1"/>
    <w:p w14:paraId="03B3A6DE" w14:textId="77777777" w:rsidR="00190CD1" w:rsidRDefault="00190CD1" w:rsidP="00190CD1">
      <w:r>
        <w:t>Business &amp; data understanding — framing the curation problem and agreeing the six-section taxonomy with the curators.</w:t>
      </w:r>
    </w:p>
    <w:p w14:paraId="1E154DEB" w14:textId="77777777" w:rsidR="00190CD1" w:rsidRDefault="00190CD1" w:rsidP="00190CD1">
      <w:r>
        <w:t>Data preparation — extraction → cleaning → preprocessing → stratified 85/15 split (scripts s00–s03).</w:t>
      </w:r>
    </w:p>
    <w:p w14:paraId="325AFDD9" w14:textId="77777777" w:rsidR="00190CD1" w:rsidRDefault="00190CD1" w:rsidP="00190CD1">
      <w:r>
        <w:t>Modelling — embedding and training (s04–s05).</w:t>
      </w:r>
    </w:p>
    <w:p w14:paraId="67C940A0" w14:textId="77777777" w:rsidR="00190CD1" w:rsidRDefault="00190CD1" w:rsidP="00190CD1">
      <w:r>
        <w:t>Evaluation — held-out test, bootstrap CIs, McNemar, SHAP, calibration (s06).</w:t>
      </w:r>
    </w:p>
    <w:p w14:paraId="2EC12F50" w14:textId="77777777" w:rsidR="00190CD1" w:rsidRDefault="00190CD1" w:rsidP="00190CD1">
      <w:r>
        <w:t>Deployment hand-off — versioned run artefacts pinned via active.txt, passed to live operation (Project 2).</w:t>
      </w:r>
    </w:p>
    <w:p w14:paraId="4440ED33" w14:textId="77777777" w:rsidR="00190CD1" w:rsidRDefault="00190CD1" w:rsidP="00190CD1">
      <w:r>
        <w:t>Action — security by design (S1).</w:t>
      </w:r>
    </w:p>
    <w:p w14:paraId="09D88EE7" w14:textId="77777777" w:rsidR="00190CD1" w:rsidRDefault="00190CD1" w:rsidP="00190CD1"/>
    <w:p w14:paraId="53EEF16F" w14:textId="77777777" w:rsidR="00190CD1" w:rsidRDefault="00190CD1" w:rsidP="00190CD1">
      <w:r>
        <w:t xml:space="preserve">Secrets kept out of code — API keys in a </w:t>
      </w:r>
      <w:proofErr w:type="gramStart"/>
      <w:r>
        <w:t>local .env</w:t>
      </w:r>
      <w:proofErr w:type="gramEnd"/>
      <w:r>
        <w:t xml:space="preserve"> (git-ignored) and in GitHub Actions secrets for CI, never committed.</w:t>
      </w:r>
    </w:p>
    <w:p w14:paraId="10B10E09" w14:textId="77777777" w:rsidR="00190CD1" w:rsidRDefault="00190CD1" w:rsidP="00190CD1">
      <w:r>
        <w:t>Data was held in Supabase (managed Postgres) and GitHub. Direct operational access to Supabase, GitHub secrets and the Hugging Face deployment was restricted to me, apart from any institutional or platform administrator access outside the project team.</w:t>
      </w:r>
    </w:p>
    <w:p w14:paraId="73743985" w14:textId="77777777" w:rsidR="00190CD1" w:rsidRDefault="00190CD1" w:rsidP="00190CD1">
      <w:r>
        <w:t>I separated access by context: local development used git-ignored environment variables, GitHub Actions used repository secrets, dashboard/API use was mediated through the application rather than direct database access, and exporting/versioning any Supabase RLS policies would be a further hardening step.</w:t>
      </w:r>
    </w:p>
    <w:p w14:paraId="4CCFA3BE" w14:textId="77777777" w:rsidR="00190CD1" w:rsidRDefault="00190CD1" w:rsidP="00190CD1">
      <w:r>
        <w:t xml:space="preserve">Knowledge — risks associated with ML. Data risks (poisoning, </w:t>
      </w:r>
      <w:proofErr w:type="spellStart"/>
      <w:r>
        <w:t>mislabelling</w:t>
      </w:r>
      <w:proofErr w:type="spellEnd"/>
      <w:r>
        <w:t>, leakage of credentials or data); bias (I found a concrete case — SHAP showed a candidate model classifying by source-type proxy, which I rejected); overfitting (guarded against by building the leakage-free held-out test); supply-chain risk from third-party pretrained models and pip packages; and exposure of API keys or data through an open endpoint.</w:t>
      </w:r>
    </w:p>
    <w:p w14:paraId="54C99699" w14:textId="77777777" w:rsidR="00190CD1" w:rsidRDefault="00190CD1" w:rsidP="00190CD1"/>
    <w:p w14:paraId="54A35EF8" w14:textId="77777777" w:rsidR="00190CD1" w:rsidRDefault="00190CD1" w:rsidP="00190CD1">
      <w:r>
        <w:t>Result. Security was built in from inception — no credentials in code, secrets managed, access limited — and the staged CRISP-ML lifecycle made the project auditable and reproducible (any version rebuildable from its run folder).</w:t>
      </w:r>
    </w:p>
    <w:p w14:paraId="1A7F45CF" w14:textId="77777777" w:rsidR="00190CD1" w:rsidRDefault="00190CD1" w:rsidP="00190CD1"/>
    <w:p w14:paraId="1FA5D764" w14:textId="77777777" w:rsidR="00190CD1" w:rsidRPr="00B40ADC" w:rsidRDefault="00190CD1" w:rsidP="00190CD1">
      <w:r>
        <w:t>Reflect. Treating security as a design constraint from the first commit (git-ignored secrets, no keys in code) was far cheaper than retrofitting it; and structuring the work as explicit lifecycle phases meant I could always trace why a given model existed and how to rebuild it.</w:t>
      </w:r>
    </w:p>
    <w:p w14:paraId="0E6A5740" w14:textId="77777777" w:rsidR="00190CD1" w:rsidRDefault="00190CD1">
      <w:pPr>
        <w:pStyle w:val="Heading3"/>
        <w:sectPr w:rsidR="00190CD1" w:rsidSect="00517A5B">
          <w:pgSz w:w="11906" w:h="16838"/>
          <w:pgMar w:top="720" w:right="720" w:bottom="720" w:left="720" w:header="708" w:footer="708" w:gutter="0"/>
          <w:cols w:space="720"/>
          <w:docGrid w:linePitch="360"/>
        </w:sectPr>
      </w:pPr>
    </w:p>
    <w:p w14:paraId="5E274EAB" w14:textId="77777777" w:rsidR="00340886" w:rsidRPr="00190CD1" w:rsidRDefault="00000000">
      <w:pPr>
        <w:pStyle w:val="Heading3"/>
        <w:pageBreakBefore/>
        <w:rPr>
          <w:highlight w:val="yellow"/>
        </w:rPr>
      </w:pPr>
      <w:r w:rsidRPr="00190CD1">
        <w:rPr>
          <w:highlight w:val="yellow"/>
        </w:rPr>
        <w:lastRenderedPageBreak/>
        <w:t>2.4 Regulatory, legal, ethical and governance choices in the data process (S11, K25)</w:t>
      </w:r>
    </w:p>
    <w:p>
      <w:r>
        <w:rPr>
          <w:b/>
          <w:i/>
          <w:color w:val="1F497D"/>
          <w:sz w:val="18"/>
        </w:rPr>
        <w:t>GUIDANCE (delete before submission) - PLAIN ENGLISH:</w:t>
      </w:r>
      <w:r>
        <w:rPr>
          <w:i/>
          <w:color w:val="666666"/>
          <w:sz w:val="18"/>
        </w:rPr>
        <w:t xml:space="preserve">  The legal/ethical data choices: you used public editorial text, not personal data (minimisation), framed with AREA, and tested fairness with SHAP rather than assuming it.</w:t>
      </w:r>
    </w:p>
    <w:p>
      <w:r>
        <w:rPr>
          <w:b/>
          <w:i/>
          <w:color w:val="1F497D"/>
          <w:sz w:val="18"/>
        </w:rPr>
        <w:t>EVIDENCE / WHERE THIS COMES FROM:</w:t>
      </w:r>
    </w:p>
    <w:p>
      <w:r>
        <w:rPr>
          <w:i/>
          <w:color w:val="666666"/>
          <w:sz w:val="18"/>
        </w:rPr>
        <w:t xml:space="preserve">    • Data choices visible in src/training_data/ and docs/project_plan.md.</w:t>
      </w:r>
    </w:p>
    <w:p>
      <w:r>
        <w:rPr>
          <w:i/>
          <w:color w:val="666666"/>
          <w:sz w:val="18"/>
        </w:rPr>
        <w:t xml:space="preserve">    • docs/shap.md - the fairness test.</w:t>
      </w:r>
    </w:p>
    <w:p>
      <w:r>
        <w:rPr>
          <w:i/>
          <w:color w:val="666666"/>
          <w:sz w:val="18"/>
        </w:rPr>
        <w:t xml:space="preserve">    • YOU must supply: exact UK GDPR lawful basis; named UCL policy (left honest/blank for now).</w:t>
      </w:r>
    </w:p>
    <w:p w14:paraId="1798372F" w14:textId="77777777" w:rsidR="00190CD1" w:rsidRDefault="00190CD1" w:rsidP="00190CD1"/>
    <w:p w14:paraId="53B958B1" w14:textId="77777777" w:rsidR="00190CD1" w:rsidRDefault="00190CD1" w:rsidP="00190CD1"/>
    <w:p w14:paraId="09D95D5E" w14:textId="77777777" w:rsidR="00190CD1" w:rsidRDefault="00190CD1" w:rsidP="00190CD1"/>
    <w:p w14:paraId="7D298839" w14:textId="77777777" w:rsidR="00190CD1" w:rsidRDefault="00190CD1" w:rsidP="00190CD1"/>
    <w:p w14:paraId="0A1E366E" w14:textId="77777777" w:rsidR="00190CD1" w:rsidRDefault="00190CD1" w:rsidP="00190CD1"/>
    <w:p w14:paraId="441AE03E" w14:textId="77777777" w:rsidR="00190CD1" w:rsidRDefault="00190CD1" w:rsidP="00190CD1">
      <w:r>
        <w:t xml:space="preserve">Situation. The data process drew on published newsletter content and scraped, publicly available education-sector articles, operating inside a university (UCL) and a funded research </w:t>
      </w:r>
      <w:proofErr w:type="spellStart"/>
      <w:r>
        <w:t>programme</w:t>
      </w:r>
      <w:proofErr w:type="spellEnd"/>
      <w:r>
        <w:t xml:space="preserve"> (ESRC ERP). So legal, ethical and governance considerations applied at every stage of the data pipeline, not just at the end.</w:t>
      </w:r>
    </w:p>
    <w:p w14:paraId="561992E6" w14:textId="77777777" w:rsidR="00190CD1" w:rsidRDefault="00190CD1" w:rsidP="00190CD1"/>
    <w:p w14:paraId="2E255C5F" w14:textId="77777777" w:rsidR="00190CD1" w:rsidRDefault="00190CD1" w:rsidP="00190CD1">
      <w:r>
        <w:t>Task. To make defensible regulatory, legal and ethical choices across the data process (S11) — particularly around personal data, UK GDPR, transparency and fairness — and to work within the relevant governance frameworks (K25).</w:t>
      </w:r>
    </w:p>
    <w:p w14:paraId="6A5561AE" w14:textId="77777777" w:rsidR="00190CD1" w:rsidRDefault="00190CD1" w:rsidP="00190CD1"/>
    <w:p w14:paraId="689140C0" w14:textId="77777777" w:rsidR="00190CD1" w:rsidRDefault="00190CD1" w:rsidP="00190CD1">
      <w:r>
        <w:t>Action — data choices and UK GDPR (S11).</w:t>
      </w:r>
    </w:p>
    <w:p w14:paraId="276DFF36" w14:textId="77777777" w:rsidR="00190CD1" w:rsidRDefault="00190CD1" w:rsidP="00190CD1"/>
    <w:p w14:paraId="41E47EF4" w14:textId="77777777" w:rsidR="00190CD1" w:rsidRDefault="00190CD1" w:rsidP="00190CD1">
      <w:r>
        <w:t>The data I used was public organisational/editorial text — news articles and policy content about education — plus curators' section labels. I deliberately avoided participant records, private user data and special-category datasets, while recognising that public articles can still contain incidental names or quotations.</w:t>
      </w:r>
    </w:p>
    <w:p w14:paraId="75E7234A" w14:textId="77777777" w:rsidR="00190CD1" w:rsidRDefault="00190CD1" w:rsidP="00190CD1">
      <w:r>
        <w:t>This was a conscious data-minimisation choice: using public, low-sensitivity source material kept the GDPR footprint low by design, while still requiring access control, retention discipline and ethical approval because public content can include incidental personal data.</w:t>
      </w:r>
    </w:p>
    <w:p w14:paraId="3F41C71E" w14:textId="77777777" w:rsidR="00190CD1" w:rsidRDefault="00190CD1" w:rsidP="00190CD1">
      <w:r>
        <w:t>The work was conducted under ethical approval for research/programme purposes using public education-sector material. I would state the precise UK GDPR lawful basis from the UCL ethics/data-protection paperwork rather than inventing it in the portfolio.</w:t>
      </w:r>
    </w:p>
    <w:p w14:paraId="59809FB1" w14:textId="77777777" w:rsidR="00190CD1" w:rsidRDefault="00190CD1" w:rsidP="00190CD1">
      <w:r>
        <w:t>The relevant governance context was UCL research ethics, data protection and information-security practice; these shaped the minimisation, access-control and audit decisions below.</w:t>
      </w:r>
    </w:p>
    <w:p w14:paraId="367B2251" w14:textId="77777777" w:rsidR="00190CD1" w:rsidRDefault="00190CD1" w:rsidP="00190CD1">
      <w:r>
        <w:t>Action — transparency, accountability and fairness.</w:t>
      </w:r>
    </w:p>
    <w:p w14:paraId="2CE04F2D" w14:textId="77777777" w:rsidR="00190CD1" w:rsidRDefault="00190CD1" w:rsidP="00190CD1"/>
    <w:p w14:paraId="344A2B58" w14:textId="77777777" w:rsidR="00190CD1" w:rsidRDefault="00190CD1" w:rsidP="00190CD1">
      <w:r>
        <w:t>Transparency: the model is explainable (I used SHAP to show what drives predictions), documented (run metadata / model card), and works openly as a suggestion the curator sees and can override.</w:t>
      </w:r>
    </w:p>
    <w:p w14:paraId="725F3C94" w14:textId="77777777" w:rsidR="00185DB5" w:rsidRPr="00B40ADC" w:rsidRDefault="00185DB5" w:rsidP="00185DB5">
      <w:r w:rsidRPr="00B40ADC">
        <w:t>Accountability: the human-in-the-loop design ("model assists, curator decides") keeps a named person accountable for every published item; curators can also give feedback on predictions directly to me through the dashboard, so the people who use the system have a clear route to flag errors or concerns; and versioned artefacts give an audit trail.</w:t>
      </w:r>
    </w:p>
    <w:p w14:paraId="6D62F57B" w14:textId="77777777" w:rsidR="00185DB5" w:rsidRDefault="00185DB5" w:rsidP="00190CD1"/>
    <w:p w14:paraId="33963A08" w14:textId="611542DC" w:rsidR="00190CD1" w:rsidRDefault="00190CD1" w:rsidP="00190CD1">
      <w:r>
        <w:t xml:space="preserve">Fairness: I actively tested for bias — SHAP surfaced a source-type proxy in one candidate model, which I rejected so the classifier wouldn't systematically </w:t>
      </w:r>
      <w:proofErr w:type="spellStart"/>
      <w:r>
        <w:t>favour</w:t>
      </w:r>
      <w:proofErr w:type="spellEnd"/>
      <w:r>
        <w:t xml:space="preserve"> certain sources.</w:t>
      </w:r>
    </w:p>
    <w:p w14:paraId="253D0D5D" w14:textId="77777777" w:rsidR="00190CD1" w:rsidRDefault="00190CD1" w:rsidP="00190CD1">
      <w:r>
        <w:t>Action — choice of data/model. These considerations shaped real decisions: I chose public/</w:t>
      </w:r>
      <w:proofErr w:type="spellStart"/>
      <w:r>
        <w:t>organisational</w:t>
      </w:r>
      <w:proofErr w:type="spellEnd"/>
      <w:r>
        <w:t xml:space="preserve"> text over personal </w:t>
      </w:r>
      <w:proofErr w:type="gramStart"/>
      <w:r>
        <w:t>data, and</w:t>
      </w:r>
      <w:proofErr w:type="gramEnd"/>
      <w:r>
        <w:t xml:space="preserve"> chose the interpretable no-metadata model partly because it was fairer and explainable, not just on accuracy.</w:t>
      </w:r>
    </w:p>
    <w:p w14:paraId="32367510" w14:textId="77777777" w:rsidR="00190CD1" w:rsidRDefault="00190CD1" w:rsidP="00190CD1"/>
    <w:p w14:paraId="6E35BD34" w14:textId="77777777" w:rsidR="00190CD1" w:rsidRDefault="00190CD1" w:rsidP="00190CD1">
      <w:r>
        <w:t>Knowledge — framework (K25). I framed the responsible-innovation side using AREA (Anticipate, Reflect, Engage, Act), the ESRC/UKRI approach, which fits an ESRC-funded programme and gives a practical structure for anticipating risks, reflecting on them, engaging users and acting on findings.</w:t>
      </w:r>
    </w:p>
    <w:p w14:paraId="1EA85E4B" w14:textId="77777777" w:rsidR="00190CD1" w:rsidRDefault="00190CD1" w:rsidP="00190CD1"/>
    <w:p w14:paraId="3C361406" w14:textId="77777777" w:rsidR="00190CD1" w:rsidRDefault="00190CD1" w:rsidP="00190CD1">
      <w:r>
        <w:t>Result. The data process ran on a minimal-footprint, public dataset, kept a human accountable for outputs, was explainable and auditable, and I caught and removed a fairness risk before deployment.</w:t>
      </w:r>
    </w:p>
    <w:p w14:paraId="01AB0D8A" w14:textId="77777777" w:rsidR="00190CD1" w:rsidRDefault="00190CD1" w:rsidP="00190CD1"/>
    <w:p w14:paraId="1A331511" w14:textId="77777777" w:rsidR="00190CD1" w:rsidRDefault="00190CD1" w:rsidP="00190CD1">
      <w:r>
        <w:t>Reflect. Choosing public organisational text over private or participant data was not only about compliance; it simplified the governance picture and was the right ethical default. Treating fairness as something to test for, via SHAP, rather than assume turned an abstract principle into a concrete design decision.</w:t>
      </w:r>
    </w:p>
    <w:p w14:paraId="34BBEDEB" w14:textId="77777777" w:rsidR="00190CD1" w:rsidRPr="00B40ADC" w:rsidRDefault="00190CD1" w:rsidP="00190CD1"/>
    <w:p w14:paraId="20A1EF05" w14:textId="14DD24F4" w:rsidR="00190CD1" w:rsidRDefault="00190CD1" w:rsidP="00190CD1">
      <w:pPr>
        <w:sectPr w:rsidR="00190CD1" w:rsidSect="00517A5B">
          <w:pgSz w:w="11906" w:h="16838"/>
          <w:pgMar w:top="720" w:right="720" w:bottom="720" w:left="720" w:header="708" w:footer="708" w:gutter="0"/>
          <w:cols w:space="720"/>
          <w:docGrid w:linePitch="360"/>
        </w:sectPr>
      </w:pPr>
    </w:p>
    <w:p w14:paraId="68F02D1E" w14:textId="77777777" w:rsidR="00340886" w:rsidRPr="00185DB5" w:rsidRDefault="00000000">
      <w:pPr>
        <w:pStyle w:val="Heading3"/>
        <w:pageBreakBefore/>
        <w:rPr>
          <w:highlight w:val="yellow"/>
        </w:rPr>
      </w:pPr>
      <w:r w:rsidRPr="00185DB5">
        <w:rPr>
          <w:highlight w:val="yellow"/>
        </w:rPr>
        <w:lastRenderedPageBreak/>
        <w:t>2.5 Working in technical complexity: evaluation and metrics (K19, S12, B5)</w:t>
      </w:r>
    </w:p>
    <w:p>
      <w:r>
        <w:rPr>
          <w:b/>
          <w:i/>
          <w:color w:val="1F497D"/>
          <w:sz w:val="18"/>
        </w:rPr>
        <w:t>GUIDANCE (delete before submission) - PLAIN ENGLISH:</w:t>
      </w:r>
      <w:r>
        <w:rPr>
          <w:i/>
          <w:color w:val="666666"/>
          <w:sz w:val="18"/>
        </w:rPr>
        <w:t xml:space="preserve">  How you evaluated the model and why those metrics: macro F1 (not accuracy) for imbalance, per-class + confusion matrix, top-2 because the tool shows two suggestions, bootstrap CIs + McNemar so you don't over-read small gaps, calibration. Plus the skew bug that lifted 0.670 -&gt; 0.725.</w:t>
      </w:r>
    </w:p>
    <w:p>
      <w:r>
        <w:rPr>
          <w:b/>
          <w:i/>
          <w:color w:val="1F497D"/>
          <w:sz w:val="18"/>
        </w:rPr>
        <w:t>EVIDENCE / WHERE THIS COMES FROM:</w:t>
      </w:r>
    </w:p>
    <w:p>
      <w:r>
        <w:rPr>
          <w:i/>
          <w:color w:val="666666"/>
          <w:sz w:val="18"/>
        </w:rPr>
        <w:t xml:space="preserve">    • docs/decisions/evaluation_findings.md - 0.725, CI [0.644,0.796], top-2 0.879, ECE 0.168, n=116.</w:t>
      </w:r>
    </w:p>
    <w:p>
      <w:r>
        <w:rPr>
          <w:i/>
          <w:color w:val="666666"/>
          <w:sz w:val="18"/>
        </w:rPr>
        <w:t xml:space="preserve">    • docs/decisions/model_redesign_and_retraining.md - the train/serve skew fix.</w:t>
      </w:r>
    </w:p>
    <w:p>
      <w:r>
        <w:rPr>
          <w:i/>
          <w:color w:val="666666"/>
          <w:sz w:val="18"/>
        </w:rPr>
        <w:t xml:space="preserve">    • notebooks/11 (held-out eval); run_metadata.json (real-world 264-set top-2 0.874).</w:t>
      </w:r>
    </w:p>
    <w:p w14:paraId="6C69AF50" w14:textId="77777777" w:rsidR="00340886" w:rsidRDefault="00000000">
      <w:pPr>
        <w:shd w:val="clear" w:color="auto" w:fill="F2F2F2"/>
        <w:spacing w:before="120" w:after="240"/>
      </w:pPr>
      <w:r/>
    </w:p>
    <w:p w14:paraId="732BA8D4" w14:textId="77777777" w:rsidR="00185DB5" w:rsidRDefault="00185DB5" w:rsidP="00185DB5"/>
    <w:p w14:paraId="6CF8B46A" w14:textId="77777777" w:rsidR="00185DB5" w:rsidRDefault="00185DB5" w:rsidP="00185DB5">
      <w:r>
        <w:t xml:space="preserve">Situation. The classifier had to be good enough to genuinely save the curators time, but every prediction is reviewed by a curator before anything is published. </w:t>
      </w:r>
      <w:proofErr w:type="gramStart"/>
      <w:r>
        <w:t>So</w:t>
      </w:r>
      <w:proofErr w:type="gramEnd"/>
      <w:r>
        <w:t xml:space="preserve"> the metrics that mattered were the ones that reflected how the tool is </w:t>
      </w:r>
      <w:proofErr w:type="gramStart"/>
      <w:r>
        <w:t>actually used</w:t>
      </w:r>
      <w:proofErr w:type="gramEnd"/>
      <w:r>
        <w:t>, not a single headline accuracy figure.</w:t>
      </w:r>
    </w:p>
    <w:p w14:paraId="1C2E39D3" w14:textId="77777777" w:rsidR="00185DB5" w:rsidRDefault="00185DB5" w:rsidP="00185DB5"/>
    <w:p w14:paraId="346D1C1C" w14:textId="77777777" w:rsidR="00185DB5" w:rsidRDefault="00185DB5" w:rsidP="00185DB5">
      <w:r>
        <w:t>Task. To evaluate the model rigorously, choose metrics that matched the business need, and confirm it met the curators' requirements before sign-off.</w:t>
      </w:r>
    </w:p>
    <w:p w14:paraId="58DC2A73" w14:textId="77777777" w:rsidR="00185DB5" w:rsidRDefault="00185DB5" w:rsidP="00185DB5"/>
    <w:p w14:paraId="1155542C" w14:textId="77777777" w:rsidR="00185DB5" w:rsidRDefault="00185DB5" w:rsidP="00185DB5">
      <w:r>
        <w:t>Action: metrics and evaluation (K19, B5).</w:t>
      </w:r>
    </w:p>
    <w:p w14:paraId="118AE006" w14:textId="77777777" w:rsidR="00185DB5" w:rsidRDefault="00185DB5" w:rsidP="00185DB5"/>
    <w:p w14:paraId="17C0F6F6" w14:textId="77777777" w:rsidR="00185DB5" w:rsidRDefault="00185DB5" w:rsidP="00185DB5">
      <w:r>
        <w:t>I used macro F1 as the primary metric rather than accuracy, because the six sections are imbalanced and I cared about per-class performance, especially the minority sections, not just overall correctness.</w:t>
      </w:r>
    </w:p>
    <w:p w14:paraId="60CEF85B" w14:textId="77777777" w:rsidR="00185DB5" w:rsidRDefault="00185DB5" w:rsidP="00185DB5">
      <w:r>
        <w:t>I reported per-class precision, recall and F1 with support, plus a confusion matrix, to see exactly where errors concentrated (the three editorial sections that overlap).</w:t>
      </w:r>
    </w:p>
    <w:p w14:paraId="7F1AB5B6" w14:textId="77777777" w:rsidR="00185DB5" w:rsidRDefault="00185DB5" w:rsidP="00185DB5">
      <w:r>
        <w:t xml:space="preserve">I tracked </w:t>
      </w:r>
      <w:proofErr w:type="gramStart"/>
      <w:r>
        <w:t>top-1</w:t>
      </w:r>
      <w:proofErr w:type="gramEnd"/>
      <w:r>
        <w:t xml:space="preserve"> and </w:t>
      </w:r>
      <w:proofErr w:type="gramStart"/>
      <w:r>
        <w:t>top-2</w:t>
      </w:r>
      <w:proofErr w:type="gramEnd"/>
      <w:r>
        <w:t xml:space="preserve"> accuracy, because the dashboard surfaces the model's top two suggestions.</w:t>
      </w:r>
    </w:p>
    <w:p w14:paraId="3EBA1495" w14:textId="77777777" w:rsidR="00185DB5" w:rsidRDefault="00185DB5" w:rsidP="00185DB5">
      <w:r>
        <w:t>I reported bootstrap confidence intervals rather than bare point estimates (the held-out set is small at n=116, so the interval is wide and honest</w:t>
      </w:r>
      <w:proofErr w:type="gramStart"/>
      <w:r>
        <w:t>), and</w:t>
      </w:r>
      <w:proofErr w:type="gramEnd"/>
      <w:r>
        <w:t xml:space="preserve"> used McNemar's test to compare model variants properly instead of eyeballing F1 differences.</w:t>
      </w:r>
    </w:p>
    <w:p w14:paraId="03B46F93" w14:textId="77777777" w:rsidR="00185DB5" w:rsidRDefault="00185DB5" w:rsidP="00185DB5">
      <w:r>
        <w:t>I checked calibration (ECE, Brier scores, reliability diagrams), since the dashboard shows a confidence score.</w:t>
      </w:r>
    </w:p>
    <w:p w14:paraId="3C290CE8" w14:textId="77777777" w:rsidR="00185DB5" w:rsidRDefault="00185DB5" w:rsidP="00185DB5">
      <w:r>
        <w:t>During evaluation I caught a train/serve skew bug: the held-out test was encoding title only, while the model trains on title plus description. This had depressed every metric, and fixing it raised held-out macro F1 from 0.670 to 0.725.</w:t>
      </w:r>
    </w:p>
    <w:p w14:paraId="0DE0E418" w14:textId="77777777" w:rsidR="00185DB5" w:rsidRDefault="00185DB5" w:rsidP="00185DB5">
      <w:r>
        <w:t>Action: aligning metrics with the business need (S12).</w:t>
      </w:r>
    </w:p>
    <w:p w14:paraId="079B2EF6" w14:textId="77777777" w:rsidR="00185DB5" w:rsidRDefault="00185DB5" w:rsidP="00185DB5"/>
    <w:p w14:paraId="6765365B" w14:textId="77777777" w:rsidR="00185DB5" w:rsidRDefault="00185DB5" w:rsidP="00185DB5">
      <w:r>
        <w:t xml:space="preserve">Because a curator reviews every prediction and accepts the top suggestion in one click, </w:t>
      </w:r>
      <w:proofErr w:type="gramStart"/>
      <w:r>
        <w:t>top-2</w:t>
      </w:r>
      <w:proofErr w:type="gramEnd"/>
      <w:r>
        <w:t xml:space="preserve"> accuracy is the metric that matches real use. At 87.9% it means the correct section is in the model's top two picks for roughly 88 of every 100 articles.</w:t>
      </w:r>
    </w:p>
    <w:p w14:paraId="30E33A98" w14:textId="77777777" w:rsidR="00185DB5" w:rsidRDefault="00185DB5" w:rsidP="00185DB5">
      <w:r>
        <w:t xml:space="preserve">The cost of a single misclassification is low (the curator is the safety net), so I </w:t>
      </w:r>
      <w:proofErr w:type="spellStart"/>
      <w:r>
        <w:t>prioritised</w:t>
      </w:r>
      <w:proofErr w:type="spellEnd"/>
      <w:r>
        <w:t xml:space="preserve"> </w:t>
      </w:r>
      <w:proofErr w:type="gramStart"/>
      <w:r>
        <w:t>top-2</w:t>
      </w:r>
      <w:proofErr w:type="gramEnd"/>
      <w:r>
        <w:t xml:space="preserve"> coverage and recall on the minority sections (keeping </w:t>
      </w:r>
      <w:proofErr w:type="spellStart"/>
      <w:r>
        <w:t>class_weight</w:t>
      </w:r>
      <w:proofErr w:type="spellEnd"/>
      <w:r>
        <w:t xml:space="preserve"> balanced) over </w:t>
      </w:r>
      <w:proofErr w:type="spellStart"/>
      <w:r>
        <w:t>maximising</w:t>
      </w:r>
      <w:proofErr w:type="spellEnd"/>
      <w:r>
        <w:t xml:space="preserve"> raw </w:t>
      </w:r>
      <w:proofErr w:type="gramStart"/>
      <w:r>
        <w:t>top-1</w:t>
      </w:r>
      <w:proofErr w:type="gramEnd"/>
      <w:r>
        <w:t xml:space="preserve"> accuracy.</w:t>
      </w:r>
    </w:p>
    <w:p w14:paraId="184BA486" w14:textId="77777777" w:rsidR="00185DB5" w:rsidRDefault="00185DB5" w:rsidP="00185DB5">
      <w:r>
        <w:t>Result. Held-out macro F1 was 0.725 (95% CI [0.644, 0.796]) with top-2 accuracy 0.879, and the held-out score sat just below validation (0.750), supporting generalisation rather than severe overfit. On a separate 264-article real-world labelled set, top-2 accuracy was 0.874. With the design pattern "model assists, curator decides," it met the requirement and was approved.</w:t>
      </w:r>
    </w:p>
    <w:p w14:paraId="28F37136" w14:textId="77777777" w:rsidR="00185DB5" w:rsidRDefault="00185DB5" w:rsidP="00185DB5"/>
    <w:p w14:paraId="1E4AF7DD" w14:textId="77777777" w:rsidR="00185DB5" w:rsidRPr="00B40ADC" w:rsidRDefault="00185DB5" w:rsidP="00185DB5">
      <w:r>
        <w:t>Reflect. The key lesson was that the right metric is the one that mirrors how the tool is used: judged on top-1 alone I would have undersold a model that is genuinely useful at top-2. And a surprising score is a prompt to inspect the pipeline, not just the model: the skew bug taught me to check the model's actual inputs before trusting any metric.</w:t>
      </w:r>
    </w:p>
    <w:p w14:paraId="7F5B5234" w14:textId="77777777" w:rsidR="00185DB5" w:rsidRDefault="00185DB5">
      <w:pPr>
        <w:pStyle w:val="Heading3"/>
        <w:sectPr w:rsidR="00185DB5" w:rsidSect="00517A5B">
          <w:pgSz w:w="11906" w:h="16838"/>
          <w:pgMar w:top="720" w:right="720" w:bottom="720" w:left="720" w:header="708" w:footer="708" w:gutter="0"/>
          <w:cols w:space="720"/>
          <w:docGrid w:linePitch="360"/>
        </w:sectPr>
      </w:pPr>
    </w:p>
    <w:p w14:paraId="2D776EEC" w14:textId="77777777" w:rsidR="00340886" w:rsidRPr="00185DB5" w:rsidRDefault="00000000">
      <w:pPr>
        <w:pStyle w:val="Heading3"/>
        <w:pageBreakBefore/>
        <w:rPr>
          <w:highlight w:val="yellow"/>
        </w:rPr>
      </w:pPr>
      <w:r w:rsidRPr="00185DB5">
        <w:rPr>
          <w:highlight w:val="yellow"/>
        </w:rPr>
        <w:lastRenderedPageBreak/>
        <w:t>2.6 Refining the model: tuning, version control, documentation (K14, S9)</w:t>
      </w:r>
    </w:p>
    <w:p>
      <w:r>
        <w:rPr>
          <w:b/>
          <w:i/>
          <w:color w:val="1F497D"/>
          <w:sz w:val="18"/>
        </w:rPr>
        <w:t>GUIDANCE (delete before submission) - PLAIN ENGLISH:</w:t>
      </w:r>
      <w:r>
        <w:rPr>
          <w:i/>
          <w:color w:val="666666"/>
          <w:sz w:val="18"/>
        </w:rPr>
        <w:t xml:space="preserve">  How you refined the model and kept it auditable: benchmarked five approaches, kept embeddings frozen + a logistic-regression head, and versioned every run (active.txt pointer, run_metadata, decision docs).</w:t>
      </w:r>
    </w:p>
    <w:p>
      <w:r>
        <w:rPr>
          <w:b/>
          <w:i/>
          <w:color w:val="1F497D"/>
          <w:sz w:val="18"/>
        </w:rPr>
        <w:t>EVIDENCE / WHERE THIS COMES FROM:</w:t>
      </w:r>
    </w:p>
    <w:p>
      <w:r>
        <w:rPr>
          <w:i/>
          <w:color w:val="666666"/>
          <w:sz w:val="18"/>
        </w:rPr>
        <w:t xml:space="preserve">    • notebooks/05,06,07,08 - the five approaches and DistilBERT config.</w:t>
      </w:r>
    </w:p>
    <w:p>
      <w:r>
        <w:rPr>
          <w:i/>
          <w:color w:val="666666"/>
          <w:sz w:val="18"/>
        </w:rPr>
        <w:t xml:space="preserve">    • models/runs/active.txt + models/runs/*/run_metadata.json - versioning.</w:t>
      </w:r>
    </w:p>
    <w:p>
      <w:r>
        <w:rPr>
          <w:i/>
          <w:color w:val="666666"/>
          <w:sz w:val="18"/>
        </w:rPr>
        <w:t xml:space="preserve">    • docs/decisions/*.md - reasoning logged, not just code.</w:t>
      </w:r>
    </w:p>
    <w:p>
      <w:r>
        <w:rPr>
          <w:i/>
          <w:color w:val="666666"/>
          <w:sz w:val="18"/>
        </w:rPr>
        <w:t xml:space="preserve">    • NOTE: 'batch size of 4' and the MLP wording were corrected to match the code.</w:t>
      </w:r>
    </w:p>
    <w:p w14:paraId="67A62004" w14:textId="77777777" w:rsidR="00185DB5" w:rsidRDefault="00185DB5" w:rsidP="00185DB5"/>
    <w:p w14:paraId="56BFA309" w14:textId="77777777" w:rsidR="00185DB5" w:rsidRDefault="00185DB5" w:rsidP="00185DB5"/>
    <w:p w14:paraId="5F16AF76" w14:textId="77777777" w:rsidR="00185DB5" w:rsidRDefault="00185DB5" w:rsidP="00185DB5"/>
    <w:p w14:paraId="045622C1" w14:textId="77777777" w:rsidR="002654B8" w:rsidRDefault="002654B8" w:rsidP="002654B8">
      <w:r>
        <w:t>Situation. Refining the model meant choosing the right approach for a small, imbalanced dataset, and making every change traceable so the production model could always be explained and rebuilt.</w:t>
      </w:r>
    </w:p>
    <w:p w14:paraId="777FF444" w14:textId="77777777" w:rsidR="002654B8" w:rsidRDefault="002654B8" w:rsidP="002654B8"/>
    <w:p w14:paraId="02CAD0B7" w14:textId="77777777" w:rsidR="002654B8" w:rsidRDefault="002654B8" w:rsidP="002654B8">
      <w:r>
        <w:t>Task. To refine the model for better performance and robustness (S9), and to manage and document every change so the work stayed auditable and reproducible (K14).</w:t>
      </w:r>
    </w:p>
    <w:p w14:paraId="39B5A145" w14:textId="77777777" w:rsidR="002654B8" w:rsidRDefault="002654B8" w:rsidP="002654B8"/>
    <w:p w14:paraId="07F8B508" w14:textId="77777777" w:rsidR="002654B8" w:rsidRDefault="002654B8" w:rsidP="002654B8">
      <w:r>
        <w:t>Action: refining and tuning the models (S9).</w:t>
      </w:r>
    </w:p>
    <w:p w14:paraId="6B4599AB" w14:textId="77777777" w:rsidR="002654B8" w:rsidRDefault="002654B8" w:rsidP="002654B8"/>
    <w:p w14:paraId="682523F0" w14:textId="77777777" w:rsidR="002654B8" w:rsidRDefault="002654B8" w:rsidP="002654B8">
      <w:r>
        <w:t>I benchmarked five candidate approaches on the same validation split, selecting on macro F1.</w:t>
      </w:r>
    </w:p>
    <w:p w14:paraId="73E0A0E6" w14:textId="77777777" w:rsidR="002654B8" w:rsidRDefault="002654B8" w:rsidP="002654B8">
      <w:r>
        <w:t>I fine-tuned DistilBERT end to end with a custom PyTorch loop: AdamW at learning rate 2e-5, 5 epochs, weight decay 0.01, linear warmup, a small batch size of 4, class-weighted loss, and early stopping on validation loss.</w:t>
      </w:r>
    </w:p>
    <w:p w14:paraId="0B899B48" w14:textId="77777777" w:rsidR="002654B8" w:rsidRDefault="002654B8" w:rsidP="002654B8">
      <w:r>
        <w:t>For the shipped model I kept the embedding model (MiniLM) frozen and trained a logistic-regression head, choosing logistic regression over an MLP head on capacity grounds: an MLP would add far more parameters than about 942 training rows could support, making it more prone to overfitting at this data size.</w:t>
      </w:r>
    </w:p>
    <w:p w14:paraId="3916D912" w14:textId="77777777" w:rsidR="002654B8" w:rsidRDefault="002654B8" w:rsidP="002654B8">
      <w:r>
        <w:t xml:space="preserve">For the LLM I used prompt </w:t>
      </w:r>
      <w:proofErr w:type="spellStart"/>
      <w:r>
        <w:t>optimisation</w:t>
      </w:r>
      <w:proofErr w:type="spellEnd"/>
      <w:r>
        <w:t xml:space="preserve">, including </w:t>
      </w:r>
      <w:proofErr w:type="spellStart"/>
      <w:r>
        <w:t>DSPy</w:t>
      </w:r>
      <w:proofErr w:type="spellEnd"/>
      <w:r>
        <w:t xml:space="preserve"> MIPROv2 to </w:t>
      </w:r>
      <w:proofErr w:type="spellStart"/>
      <w:r>
        <w:t>optimise</w:t>
      </w:r>
      <w:proofErr w:type="spellEnd"/>
      <w:r>
        <w:t xml:space="preserve"> the few-shot prompt automatically.</w:t>
      </w:r>
    </w:p>
    <w:p w14:paraId="3C925F0E" w14:textId="77777777" w:rsidR="002654B8" w:rsidRDefault="002654B8" w:rsidP="002654B8">
      <w:r>
        <w:t>For the hybrid router I tuned the confidence threshold with a manual sweep over eight values (0.25 to 0.70), choosing 0.40, then rejected the hybrid because it did not beat the sentence-transformer alone.</w:t>
      </w:r>
    </w:p>
    <w:p w14:paraId="56557BEB" w14:textId="77777777" w:rsidR="002654B8" w:rsidRDefault="002654B8" w:rsidP="002654B8">
      <w:r>
        <w:t>I set head hyperparameters deliberately (</w:t>
      </w:r>
      <w:proofErr w:type="spellStart"/>
      <w:r>
        <w:t>class_weight</w:t>
      </w:r>
      <w:proofErr w:type="spellEnd"/>
      <w:r>
        <w:t xml:space="preserve"> balanced throughout, a low learning rate to avoid catastrophic forgetting) rather than running a brute-force grid search, because at roughly 942 to 1,650 rows a large search would mostly fit noise.</w:t>
      </w:r>
    </w:p>
    <w:p w14:paraId="287FCC6D" w14:textId="77777777" w:rsidR="002654B8" w:rsidRDefault="002654B8" w:rsidP="002654B8">
      <w:r>
        <w:t>Action: version control and change management (K14).</w:t>
      </w:r>
    </w:p>
    <w:p w14:paraId="49D23435" w14:textId="77777777" w:rsidR="002654B8" w:rsidRDefault="002654B8" w:rsidP="002654B8"/>
    <w:p w14:paraId="2029C174" w14:textId="77777777" w:rsidR="002654B8" w:rsidRDefault="002654B8" w:rsidP="002654B8">
      <w:r>
        <w:t>I used Git and GitHub throughout, with a staged, numbered pipeline (s00 to s06) so each step was a discrete, reviewable change.</w:t>
      </w:r>
    </w:p>
    <w:p w14:paraId="7CEF3DB4" w14:textId="77777777" w:rsidR="002654B8" w:rsidRDefault="002654B8" w:rsidP="002654B8">
      <w:r>
        <w:t xml:space="preserve">I versioned each model run in its own folder (for example v1_2026-05-16) with a </w:t>
      </w:r>
      <w:proofErr w:type="spellStart"/>
      <w:r>
        <w:t>run_</w:t>
      </w:r>
      <w:proofErr w:type="gramStart"/>
      <w:r>
        <w:t>metadata.json</w:t>
      </w:r>
      <w:proofErr w:type="spellEnd"/>
      <w:proofErr w:type="gramEnd"/>
      <w:r>
        <w:t xml:space="preserve"> recording the data, classes, metrics and configuration, and pinned the live model via an active.txt pointer, so promoting a future version is a one-line, audited change with a full rollback trail.</w:t>
      </w:r>
    </w:p>
    <w:p w14:paraId="011F15EF" w14:textId="77777777" w:rsidR="002654B8" w:rsidRDefault="002654B8" w:rsidP="002654B8">
      <w:r>
        <w:t>I logged the reasoning behind each decision in dated decision docs, so changes were recorded with their justification, not just their code.</w:t>
      </w:r>
    </w:p>
    <w:p w14:paraId="209928C0" w14:textId="77777777" w:rsidR="002654B8" w:rsidRDefault="002654B8" w:rsidP="002654B8">
      <w:r>
        <w:t>Action: documentation.</w:t>
      </w:r>
    </w:p>
    <w:p w14:paraId="2EBD06B3" w14:textId="77777777" w:rsidR="002654B8" w:rsidRDefault="002654B8" w:rsidP="002654B8"/>
    <w:p w14:paraId="24B6C1CE" w14:textId="77777777" w:rsidR="002654B8" w:rsidRDefault="002654B8" w:rsidP="002654B8">
      <w:r>
        <w:t xml:space="preserve">A README covering the project and pipeline, a model card and </w:t>
      </w:r>
      <w:proofErr w:type="spellStart"/>
      <w:r>
        <w:t>run_metadata</w:t>
      </w:r>
      <w:proofErr w:type="spellEnd"/>
      <w:r>
        <w:t xml:space="preserve"> for the model itself, a SHAP write-up, and decision docs covering model state and the retraining plan.</w:t>
      </w:r>
    </w:p>
    <w:p w14:paraId="1235C395" w14:textId="77777777" w:rsidR="002654B8" w:rsidRDefault="002654B8" w:rsidP="002654B8">
      <w:r>
        <w:t>Result. A model selected on evidence rather than reflex, every version rebuildable from its run folder, and a clear audit trail of what changed and why. Promoting a new model is a one-line config change.</w:t>
      </w:r>
    </w:p>
    <w:p w14:paraId="339CEEC1" w14:textId="77777777" w:rsidR="002654B8" w:rsidRDefault="002654B8" w:rsidP="002654B8"/>
    <w:p w14:paraId="2680261D" w14:textId="77777777" w:rsidR="002654B8" w:rsidRPr="00B40ADC" w:rsidRDefault="002654B8" w:rsidP="002654B8">
      <w:r>
        <w:t>Reflect. The biggest lesson was that refining a model does not always mean making it bigger. Comparing candidates honestly showed that the simplest model was the right one, and that fine-tuning a transformer gave no gain at this data size. I also learned to record the reasoning behind a change, not just the code, which made the version history genuinely useful when I revisited decisions later.</w:t>
      </w:r>
    </w:p>
    <w:p w14:paraId="7F7371EA" w14:textId="2E3538E7" w:rsidR="002654B8" w:rsidRDefault="002654B8" w:rsidP="00185DB5">
      <w:pPr>
        <w:sectPr w:rsidR="002654B8" w:rsidSect="00517A5B">
          <w:pgSz w:w="11906" w:h="16838"/>
          <w:pgMar w:top="720" w:right="720" w:bottom="720" w:left="720" w:header="708" w:footer="708" w:gutter="0"/>
          <w:cols w:space="720"/>
          <w:docGrid w:linePitch="360"/>
        </w:sectPr>
      </w:pPr>
    </w:p>
    <w:p w14:paraId="71F95A26" w14:textId="77777777" w:rsidR="00340886" w:rsidRPr="002654B8" w:rsidRDefault="00000000">
      <w:pPr>
        <w:pStyle w:val="Heading3"/>
        <w:pageBreakBefore/>
        <w:rPr>
          <w:highlight w:val="yellow"/>
        </w:rPr>
      </w:pPr>
      <w:r w:rsidRPr="002654B8">
        <w:rPr>
          <w:highlight w:val="yellow"/>
        </w:rPr>
        <w:lastRenderedPageBreak/>
        <w:t>2.7 Cyber security culture and risk (K27)</w:t>
      </w:r>
    </w:p>
    <w:p>
      <w:r>
        <w:rPr>
          <w:b/>
          <w:i/>
          <w:color w:val="1F497D"/>
          <w:sz w:val="18"/>
        </w:rPr>
        <w:t>GUIDANCE (delete before submission) - PLAIN ENGLISH:</w:t>
      </w:r>
      <w:r>
        <w:rPr>
          <w:i/>
          <w:color w:val="666666"/>
          <w:sz w:val="18"/>
        </w:rPr>
        <w:t xml:space="preserve">  Cyber-security CULTURE: the biggest risk is a carelessly committed key, not a clever attack. Your habits (secrets management, scanning, mandatory training) are the real control.</w:t>
      </w:r>
    </w:p>
    <w:p>
      <w:r>
        <w:rPr>
          <w:b/>
          <w:i/>
          <w:color w:val="1F497D"/>
          <w:sz w:val="18"/>
        </w:rPr>
        <w:t>EVIDENCE / WHERE THIS COMES FROM:</w:t>
      </w:r>
    </w:p>
    <w:p>
      <w:r>
        <w:rPr>
          <w:i/>
          <w:color w:val="666666"/>
          <w:sz w:val="18"/>
        </w:rPr>
        <w:t xml:space="preserve">    • .secrets.baseline + .pre-commit-config.yaml (detect-secrets); .gitignore/.dockerignore.</w:t>
      </w:r>
    </w:p>
    <w:p>
      <w:r>
        <w:rPr>
          <w:i/>
          <w:color w:val="666666"/>
          <w:sz w:val="18"/>
        </w:rPr>
        <w:t xml:space="preserve">    • src/scraping/common.py - polite User-Agent + throttling.</w:t>
      </w:r>
    </w:p>
    <w:p>
      <w:r>
        <w:rPr>
          <w:i/>
          <w:color w:val="666666"/>
          <w:sz w:val="18"/>
        </w:rPr>
        <w:t xml:space="preserve">    • YOU must supply: exact UCL training names; ISO-27001 scoping wording.</w:t>
      </w:r>
    </w:p>
    <w:p w14:paraId="3896D214" w14:textId="77777777" w:rsidR="00190CD1" w:rsidRDefault="00190CD1">
      <w:pPr>
        <w:pStyle w:val="Heading3"/>
      </w:pPr>
    </w:p>
    <w:p w14:paraId="2ADA972A" w14:textId="77777777" w:rsidR="00AB6494" w:rsidRDefault="00AB6494" w:rsidP="00AB6494">
      <w:r>
        <w:t>Situation. The project ran inside UCL and used cloud services (</w:t>
      </w:r>
      <w:proofErr w:type="spellStart"/>
      <w:r>
        <w:t>Supabase</w:t>
      </w:r>
      <w:proofErr w:type="spellEnd"/>
      <w:r>
        <w:t xml:space="preserve">, GitHub, Render, a private </w:t>
      </w:r>
      <w:proofErr w:type="spellStart"/>
      <w:r>
        <w:t>HuggingFace</w:t>
      </w:r>
      <w:proofErr w:type="spellEnd"/>
      <w:r>
        <w:t xml:space="preserve"> Space), a third-party API (Anthropic), and a scraping pipeline. </w:t>
      </w:r>
      <w:proofErr w:type="gramStart"/>
      <w:r>
        <w:t>So</w:t>
      </w:r>
      <w:proofErr w:type="gramEnd"/>
      <w:r>
        <w:t xml:space="preserve"> it operated within UCL's information-security culture and policies, and it carried real ways to breach them if handled carelessly.</w:t>
      </w:r>
    </w:p>
    <w:p w14:paraId="1EE5E81F" w14:textId="77777777" w:rsidR="00AB6494" w:rsidRDefault="00AB6494" w:rsidP="00AB6494"/>
    <w:p w14:paraId="7506BA23" w14:textId="77777777" w:rsidR="00AB6494" w:rsidRDefault="00AB6494" w:rsidP="00AB6494">
      <w:r>
        <w:t>Task. To work within UCL's security culture and policies, and to make sure the ML system did not become a route to a security or data breach.</w:t>
      </w:r>
    </w:p>
    <w:p w14:paraId="1E1FB87E" w14:textId="77777777" w:rsidR="00AB6494" w:rsidRDefault="00AB6494" w:rsidP="00AB6494"/>
    <w:p w14:paraId="41F58347" w14:textId="77777777" w:rsidR="00AB6494" w:rsidRDefault="00AB6494" w:rsidP="00AB6494">
      <w:r>
        <w:t>Knowledge: UCL's policies and culture (K27).</w:t>
      </w:r>
    </w:p>
    <w:p w14:paraId="02BA1BE7" w14:textId="77777777" w:rsidR="00AB6494" w:rsidRDefault="00AB6494" w:rsidP="00AB6494"/>
    <w:p w14:paraId="38CD2FFB" w14:textId="77777777" w:rsidR="00AB6494" w:rsidRDefault="00AB6494" w:rsidP="00AB6494">
      <w:r>
        <w:t>UCL's information-security culture is anchored in the UCL Information Security Policy, managed by the Information Security Group, with supporting policies including the UCL Computing Regulations (its Acceptable Use Policy) and the UCL Information Management Policy (data classification and handling).</w:t>
      </w:r>
    </w:p>
    <w:p w14:paraId="32B67978" w14:textId="77777777" w:rsidR="00AB6494" w:rsidRDefault="00AB6494" w:rsidP="00AB6494">
      <w:r>
        <w:t>Data protection is governed separately by the UCL Data Protection Policy, owned by the Data Protection Office and the Data Protection Officer, under UK GDPR and the Data Protection Act 2018.</w:t>
      </w:r>
    </w:p>
    <w:p w14:paraId="1D5EAD70" w14:textId="77777777" w:rsidR="00AB6494" w:rsidRDefault="00AB6494" w:rsidP="00AB6494">
      <w:r>
        <w:t xml:space="preserve">The culture is reinforced by mandatory annual training, which I completed: "Information Security Training with </w:t>
      </w:r>
      <w:proofErr w:type="spellStart"/>
      <w:r>
        <w:t>CybSafe</w:t>
      </w:r>
      <w:proofErr w:type="spellEnd"/>
      <w:r>
        <w:t xml:space="preserve">" (on the NCSC-approved </w:t>
      </w:r>
      <w:proofErr w:type="spellStart"/>
      <w:r>
        <w:t>CybSafe</w:t>
      </w:r>
      <w:proofErr w:type="spellEnd"/>
      <w:r>
        <w:t xml:space="preserve"> platform) and "Data Protection and Freedom of Information."</w:t>
      </w:r>
    </w:p>
    <w:p w14:paraId="5430680B" w14:textId="77777777" w:rsidR="00AB6494" w:rsidRDefault="00AB6494" w:rsidP="00AB6494">
      <w:r>
        <w:t xml:space="preserve">UCL aligns its practices to ISO/IEC 27001; formal certification is scoped to UCL's Trusted Research Environments (the Data Safe Haven and ARC TRE), not the </w:t>
      </w:r>
      <w:proofErr w:type="gramStart"/>
      <w:r>
        <w:t>institution as a whole, so</w:t>
      </w:r>
      <w:proofErr w:type="gramEnd"/>
      <w:r>
        <w:t xml:space="preserve"> the accurate statement is that UCL aligns to the standard rather than being certified </w:t>
      </w:r>
      <w:proofErr w:type="spellStart"/>
      <w:proofErr w:type="gramStart"/>
      <w:r>
        <w:t>organisation</w:t>
      </w:r>
      <w:proofErr w:type="spellEnd"/>
      <w:r>
        <w:t>-wide</w:t>
      </w:r>
      <w:proofErr w:type="gramEnd"/>
      <w:r>
        <w:t>.</w:t>
      </w:r>
    </w:p>
    <w:p w14:paraId="60145D57" w14:textId="77777777" w:rsidR="00AB6494" w:rsidRDefault="00AB6494" w:rsidP="00AB6494">
      <w:r>
        <w:t>Action: how I worked with that culture.</w:t>
      </w:r>
    </w:p>
    <w:p w14:paraId="084DA94D" w14:textId="77777777" w:rsidR="00AB6494" w:rsidRDefault="00AB6494" w:rsidP="00AB6494"/>
    <w:p w14:paraId="2664A885" w14:textId="77777777" w:rsidR="00AB6494" w:rsidRDefault="00AB6494" w:rsidP="00AB6494">
      <w:r>
        <w:t>I treated secrets management as a habit, not an afterthought: API keys kept in a git-</w:t>
      </w:r>
      <w:proofErr w:type="gramStart"/>
      <w:r>
        <w:t>ignored .env</w:t>
      </w:r>
      <w:proofErr w:type="gramEnd"/>
      <w:r>
        <w:t xml:space="preserve"> locally and in GitHub Actions secrets for CI, never committed.</w:t>
      </w:r>
    </w:p>
    <w:p w14:paraId="7EA1BCF8" w14:textId="77777777" w:rsidR="00AB6494" w:rsidRDefault="00AB6494" w:rsidP="00AB6494">
      <w:r>
        <w:t>I added secret scanning to the workflow (a detect-secrets baseline), so a committed credential is caught before it reaches the repo.</w:t>
      </w:r>
    </w:p>
    <w:p w14:paraId="1DDB8150" w14:textId="77777777" w:rsidR="00AB6494" w:rsidRDefault="00AB6494" w:rsidP="00AB6494">
      <w:r>
        <w:t xml:space="preserve">I </w:t>
      </w:r>
      <w:proofErr w:type="gramStart"/>
      <w:r>
        <w:t>used .</w:t>
      </w:r>
      <w:proofErr w:type="spellStart"/>
      <w:r>
        <w:t>dockerignore</w:t>
      </w:r>
      <w:proofErr w:type="spellEnd"/>
      <w:proofErr w:type="gramEnd"/>
      <w:r>
        <w:t xml:space="preserve"> </w:t>
      </w:r>
      <w:proofErr w:type="gramStart"/>
      <w:r>
        <w:t>and .</w:t>
      </w:r>
      <w:proofErr w:type="spellStart"/>
      <w:r>
        <w:t>gitignore</w:t>
      </w:r>
      <w:proofErr w:type="spellEnd"/>
      <w:proofErr w:type="gramEnd"/>
      <w:r>
        <w:t xml:space="preserve"> to keep credentials and local files out of the Docker image and the repository.</w:t>
      </w:r>
    </w:p>
    <w:p w14:paraId="08FCA046" w14:textId="77777777" w:rsidR="00AB6494" w:rsidRDefault="00AB6494" w:rsidP="00AB6494">
      <w:r>
        <w:t>The model is served behind a private Hugging Face Space, with the client sending a Bearer API key. In the codebase itself, FastAPI validates request shape but does not implement its own authentication or rate limiting, so app-level auth is a clear hardening step.</w:t>
      </w:r>
    </w:p>
    <w:p w14:paraId="5E9D5879" w14:textId="77777777" w:rsidR="00AB6494" w:rsidRDefault="00AB6494" w:rsidP="00AB6494">
      <w:r>
        <w:t>The scrapers identify themselves with a descriptive User-Agent (including a contact URL) and throttle themselves with deliberate delays between requests, which is polite scraping etiquette.</w:t>
      </w:r>
    </w:p>
    <w:p w14:paraId="5557F8E4" w14:textId="77777777" w:rsidR="00AB6494" w:rsidRDefault="00AB6494" w:rsidP="00AB6494">
      <w:r>
        <w:t>Knowledge: how the model could breach these policies without due care.</w:t>
      </w:r>
    </w:p>
    <w:p w14:paraId="2AF421FD" w14:textId="77777777" w:rsidR="00AB6494" w:rsidRDefault="00AB6494" w:rsidP="00AB6494"/>
    <w:p w14:paraId="72C8B49C" w14:textId="77777777" w:rsidR="00AB6494" w:rsidRDefault="00AB6494" w:rsidP="00AB6494">
      <w:r>
        <w:t xml:space="preserve">Committed secrets or exposed API keys: a hard-coded Anthropic or </w:t>
      </w:r>
      <w:proofErr w:type="spellStart"/>
      <w:r>
        <w:t>Supabase</w:t>
      </w:r>
      <w:proofErr w:type="spellEnd"/>
      <w:r>
        <w:t xml:space="preserve"> key would expose a paid, privileged credential and breach the Acceptable Use and Information Security policies. My secret scanning </w:t>
      </w:r>
      <w:proofErr w:type="gramStart"/>
      <w:r>
        <w:t>and .env</w:t>
      </w:r>
      <w:proofErr w:type="gramEnd"/>
      <w:r>
        <w:t xml:space="preserve"> practice guard against this.</w:t>
      </w:r>
    </w:p>
    <w:p w14:paraId="18C5AC60" w14:textId="77777777" w:rsidR="00AB6494" w:rsidRDefault="00AB6494" w:rsidP="00AB6494">
      <w:r>
        <w:t xml:space="preserve">API exposure: access currently relies on platform-level controls (a private Space and a token) rather than authentication in the </w:t>
      </w:r>
      <w:proofErr w:type="spellStart"/>
      <w:r>
        <w:t>FastAPI</w:t>
      </w:r>
      <w:proofErr w:type="spellEnd"/>
      <w:r>
        <w:t xml:space="preserve"> app, and there is no rate limiting, so app-level authentication and rate limiting are improvements I would add.</w:t>
      </w:r>
    </w:p>
    <w:p w14:paraId="7272A155" w14:textId="77777777" w:rsidR="00AB6494" w:rsidRDefault="00AB6494" w:rsidP="00AB6494">
      <w:r>
        <w:t>Scraping beyond a source's terms: the pipeline throttles and identifies itself but does not yet programmatically check robots.txt, so respecting a source's terms is a manual check, which is a residual compliance risk I would automate.</w:t>
      </w:r>
    </w:p>
    <w:p w14:paraId="32A43E81" w14:textId="77777777" w:rsidR="00AB6494" w:rsidRDefault="00AB6494" w:rsidP="00AB6494">
      <w:r>
        <w:lastRenderedPageBreak/>
        <w:t>Supply-chain risk: third-party models (</w:t>
      </w:r>
      <w:proofErr w:type="spellStart"/>
      <w:r>
        <w:t>HuggingFace</w:t>
      </w:r>
      <w:proofErr w:type="spellEnd"/>
      <w:r>
        <w:t>) and pip packages introduce code I did not write.</w:t>
      </w:r>
    </w:p>
    <w:p w14:paraId="61FEA1AB" w14:textId="77777777" w:rsidR="00AB6494" w:rsidRDefault="00AB6494" w:rsidP="00AB6494">
      <w:r>
        <w:t>Result. Security was practised as a cultural habit rather than bolted on: no credentials in code, secret scanning in place, model access mediated through private hosting and secrets, polite self-throttling scraping, and a clear, honest view of where the system could still breach policy if mishandled.</w:t>
      </w:r>
    </w:p>
    <w:p w14:paraId="008D0FEA" w14:textId="77777777" w:rsidR="00AB6494" w:rsidRDefault="00AB6494" w:rsidP="00AB6494"/>
    <w:p w14:paraId="3EA841F9" w14:textId="77777777" w:rsidR="00AB6494" w:rsidRDefault="00AB6494" w:rsidP="00AB6494">
      <w:r>
        <w:t>Reflect. The key insight for K27 is that security risk often comes from culture and habit, not just technology. The most likely breach here was never a sophisticated attack, it was a carelessly committed API key. Building secret-scanning and secrets management into my routine, and completing UCL's mandatory training, mattered more than any single technical control, because a weak security culture is itself a source of risk.</w:t>
      </w:r>
    </w:p>
    <w:p w14:paraId="57F7CF9D" w14:textId="77777777" w:rsidR="00AB6494" w:rsidRPr="009E3F32" w:rsidRDefault="00AB6494" w:rsidP="00AB6494"/>
    <w:p w14:paraId="6D6D885A" w14:textId="77777777" w:rsidR="00E76E90" w:rsidRDefault="00E76E90">
      <w:pPr>
        <w:pStyle w:val="Heading3"/>
        <w:sectPr w:rsidR="00E76E90" w:rsidSect="00517A5B">
          <w:pgSz w:w="11906" w:h="16838"/>
          <w:pgMar w:top="720" w:right="720" w:bottom="720" w:left="720" w:header="708" w:footer="708" w:gutter="0"/>
          <w:cols w:space="720"/>
          <w:docGrid w:linePitch="360"/>
        </w:sectPr>
      </w:pPr>
    </w:p>
    <w:p w14:paraId="75E22F32" w14:textId="77777777" w:rsidR="00340886" w:rsidRPr="002654B8" w:rsidRDefault="00000000">
      <w:pPr>
        <w:pStyle w:val="Heading3"/>
        <w:pageBreakBefore/>
        <w:rPr>
          <w:highlight w:val="yellow"/>
        </w:rPr>
      </w:pPr>
      <w:r w:rsidRPr="002654B8">
        <w:rPr>
          <w:highlight w:val="yellow"/>
        </w:rPr>
        <w:lastRenderedPageBreak/>
        <w:t>2.8 Standards and assurance frameworks for safe, interoperable use (K25, S32)</w:t>
      </w:r>
    </w:p>
    <w:p>
      <w:r>
        <w:rPr>
          <w:b/>
          <w:i/>
          <w:color w:val="1F497D"/>
          <w:sz w:val="18"/>
        </w:rPr>
        <w:t>GUIDANCE (delete before submission) - PLAIN ENGLISH:</w:t>
      </w:r>
      <w:r>
        <w:rPr>
          <w:i/>
          <w:color w:val="666666"/>
          <w:sz w:val="18"/>
        </w:rPr>
        <w:t xml:space="preserve">  Security-by-DESIGN practices: least-privilege keys, input validation, pinned dependencies, a slim serving image, and API-only access so others get predictions without the data.</w:t>
      </w:r>
    </w:p>
    <w:p>
      <w:r>
        <w:rPr>
          <w:b/>
          <w:i/>
          <w:color w:val="1F497D"/>
          <w:sz w:val="18"/>
        </w:rPr>
        <w:t>EVIDENCE / WHERE THIS COMES FROM:</w:t>
      </w:r>
    </w:p>
    <w:p>
      <w:r>
        <w:rPr>
          <w:i/>
          <w:color w:val="666666"/>
          <w:sz w:val="18"/>
        </w:rPr>
        <w:t xml:space="preserve">    • src/serving/api.py - Pydantic validation, empty list -&gt; 422.</w:t>
      </w:r>
    </w:p>
    <w:p>
      <w:r>
        <w:rPr>
          <w:i/>
          <w:color w:val="666666"/>
          <w:sz w:val="18"/>
        </w:rPr>
        <w:t xml:space="preserve">    • requirements.txt + requirements-api.txt - fully pinned, slim serving set.</w:t>
      </w:r>
    </w:p>
    <w:p>
      <w:r>
        <w:rPr>
          <w:i/>
          <w:color w:val="666666"/>
          <w:sz w:val="18"/>
        </w:rPr>
        <w:t xml:space="preserve">    • dashboard/data.py (anon key) vs workflows (service key); NCSC ML principles.</w:t>
      </w:r>
    </w:p>
    <w:p w14:paraId="64DD2A25" w14:textId="77777777" w:rsidR="00190CD1" w:rsidRDefault="00190CD1">
      <w:pPr>
        <w:pStyle w:val="Heading3"/>
      </w:pPr>
    </w:p>
    <w:p w14:paraId="7F2F3B80" w14:textId="77777777" w:rsidR="004C569C" w:rsidRDefault="004C569C">
      <w:pPr>
        <w:pStyle w:val="Heading3"/>
      </w:pPr>
    </w:p>
    <w:p w14:paraId="5339E839" w14:textId="77777777" w:rsidR="004C569C" w:rsidRDefault="004C569C" w:rsidP="004C569C">
      <w:r>
        <w:t>Situation. To make the model usable by others (the curators, the dashboard, scheduled jobs) without exposing the underlying data or credentials, I had to build security into the design rather than rely on policy alone.</w:t>
      </w:r>
    </w:p>
    <w:p w14:paraId="6F8EAAE5" w14:textId="77777777" w:rsidR="004C569C" w:rsidRDefault="004C569C" w:rsidP="004C569C"/>
    <w:p w14:paraId="4F3F0B60" w14:textId="77777777" w:rsidR="004C569C" w:rsidRDefault="004C569C" w:rsidP="004C569C">
      <w:r>
        <w:t xml:space="preserve">Task. To incorporate concrete security-by-design practices into the ML system (S32), aligned to </w:t>
      </w:r>
      <w:proofErr w:type="spellStart"/>
      <w:r>
        <w:t>recognised</w:t>
      </w:r>
      <w:proofErr w:type="spellEnd"/>
      <w:r>
        <w:t xml:space="preserve"> standards (K25), and to make the model accessible without exposing sensitive data.</w:t>
      </w:r>
    </w:p>
    <w:p w14:paraId="40A44934" w14:textId="77777777" w:rsidR="004C569C" w:rsidRDefault="004C569C" w:rsidP="004C569C"/>
    <w:p w14:paraId="799915DF" w14:textId="77777777" w:rsidR="004C569C" w:rsidRDefault="004C569C" w:rsidP="004C569C">
      <w:r>
        <w:t>Action: security-by-design practices I used.</w:t>
      </w:r>
    </w:p>
    <w:p w14:paraId="00E8FEE2" w14:textId="77777777" w:rsidR="004C569C" w:rsidRDefault="004C569C" w:rsidP="004C569C"/>
    <w:p w14:paraId="0586C2C0" w14:textId="77777777" w:rsidR="004C569C" w:rsidRDefault="004C569C" w:rsidP="004C569C">
      <w:r>
        <w:t xml:space="preserve">Secrets in environment variables: all credentials supplied </w:t>
      </w:r>
      <w:proofErr w:type="gramStart"/>
      <w:r>
        <w:t>through .env</w:t>
      </w:r>
      <w:proofErr w:type="gramEnd"/>
      <w:r>
        <w:t xml:space="preserve"> and GitHub Actions secrets, never in code.</w:t>
      </w:r>
    </w:p>
    <w:p w14:paraId="1DE9FE65" w14:textId="77777777" w:rsidR="004C569C" w:rsidRDefault="004C569C" w:rsidP="004C569C">
      <w:r>
        <w:t>Least-privilege access: I use lower-privilege Supabase access for read-facing dashboard functions where possible and reserve the higher-privilege service key for backend jobs that genuinely need it. Direct project access to Supabase, GitHub secrets and deployment settings was restricted to me.</w:t>
      </w:r>
    </w:p>
    <w:p w14:paraId="34D121FA" w14:textId="77777777" w:rsidR="004C569C" w:rsidRDefault="004C569C" w:rsidP="004C569C">
      <w:r>
        <w:t xml:space="preserve">Input validation: the serving API validates every request against typed </w:t>
      </w:r>
      <w:proofErr w:type="spellStart"/>
      <w:r>
        <w:t>Pydantic</w:t>
      </w:r>
      <w:proofErr w:type="spellEnd"/>
      <w:r>
        <w:t xml:space="preserve"> schemas, rejecting malformed input (an empty article list returns a 422), so the model only ever runs on well-formed data.</w:t>
      </w:r>
    </w:p>
    <w:p w14:paraId="56113545" w14:textId="77777777" w:rsidR="004C569C" w:rsidRDefault="004C569C" w:rsidP="004C569C">
      <w:r>
        <w:t>Dependency pinning: I pinned every dependency to an exact, tested version in both requirements.txt and requirements-api.txt, and verified the production model loads and predicts under the pinned set, so the build is reproducible and the supply chain is controlled.</w:t>
      </w:r>
    </w:p>
    <w:p w14:paraId="6D357829" w14:textId="77777777" w:rsidR="004C569C" w:rsidRDefault="004C569C" w:rsidP="004C569C">
      <w:r>
        <w:t>Reduced attack surface: a slim, separate requirements-api.txt for the deployed API keeps the serving image's dependencies minimal and distinct from the full development environment.</w:t>
      </w:r>
    </w:p>
    <w:p w14:paraId="374FA831" w14:textId="77777777" w:rsidR="004C569C" w:rsidRDefault="004C569C" w:rsidP="004C569C">
      <w:r>
        <w:t>API-only access: the model is exposed through a FastAPI endpoint behind a private Hugging Face deployment, so users consume predictions through the dashboard/API and never receive the raw training data or model internals. App-level authentication and rate limiting remain hardening improvements.</w:t>
      </w:r>
    </w:p>
    <w:p w14:paraId="05F43DD7" w14:textId="77777777" w:rsidR="004C569C" w:rsidRDefault="004C569C" w:rsidP="004C569C">
      <w:r>
        <w:t>Action: preventing sensitive data exposure while keeping the model accessible.</w:t>
      </w:r>
    </w:p>
    <w:p w14:paraId="05F51303" w14:textId="77777777" w:rsidR="004C569C" w:rsidRDefault="004C569C" w:rsidP="004C569C"/>
    <w:p w14:paraId="25E70C85" w14:textId="77777777" w:rsidR="004C569C" w:rsidRDefault="004C569C" w:rsidP="004C569C">
      <w:r>
        <w:t>Others consume predictions through the API, not the dataset: the curators and the dashboard call the model and receive a label and confidence, with no access to the underlying corpus or credentials.</w:t>
      </w:r>
    </w:p>
    <w:p w14:paraId="2BD80729" w14:textId="77777777" w:rsidR="004C569C" w:rsidRDefault="004C569C" w:rsidP="004C569C">
      <w:r>
        <w:t xml:space="preserve">The data itself stays in </w:t>
      </w:r>
      <w:proofErr w:type="spellStart"/>
      <w:r>
        <w:t>Supabase</w:t>
      </w:r>
      <w:proofErr w:type="spellEnd"/>
      <w:r>
        <w:t xml:space="preserve"> under access control, and the model is served separately, so accessibility and data exposure are decoupled.</w:t>
      </w:r>
    </w:p>
    <w:p w14:paraId="19977641" w14:textId="77777777" w:rsidR="004C569C" w:rsidRDefault="004C569C" w:rsidP="004C569C">
      <w:r>
        <w:t>Knowledge: standards and frameworks (K25).</w:t>
      </w:r>
    </w:p>
    <w:p w14:paraId="62A06497" w14:textId="77777777" w:rsidR="004C569C" w:rsidRDefault="004C569C" w:rsidP="004C569C"/>
    <w:p w14:paraId="3E3FF1E9" w14:textId="77777777" w:rsidR="004C569C" w:rsidRDefault="004C569C" w:rsidP="004C569C">
      <w:r>
        <w:t>I aligned these practices with the NCSC principles for the security of machine learning (secure design, protecting data and credentials, supply-chain awareness) and with UCL's information-security standards.</w:t>
      </w:r>
    </w:p>
    <w:p w14:paraId="3630578E" w14:textId="77777777" w:rsidR="004C569C" w:rsidRDefault="004C569C" w:rsidP="004C569C">
      <w:r>
        <w:t>Result. The model is usable by the curators and automated jobs through a validated API behind private platform access, while the data and credentials stay protected: environment-variable secrets, restricted direct access, input validation, pinned and tested dependencies, a minimal serving image, and API access rather than raw data sharing.</w:t>
      </w:r>
    </w:p>
    <w:p w14:paraId="779BA93E" w14:textId="77777777" w:rsidR="004C569C" w:rsidRDefault="004C569C" w:rsidP="004C569C"/>
    <w:p w14:paraId="29B89461" w14:textId="77777777" w:rsidR="004C569C" w:rsidRPr="008D209B" w:rsidRDefault="004C569C" w:rsidP="004C569C">
      <w:r>
        <w:t>Reflect. Designing for security from the start meant I could give others the model's value without handing over the data. Having pinned the dependencies to a tested, reproducible set, the next security-by-design step is automated vulnerability scanning of those pinned versions (for example pip-audit or Dependabot), plus app-level authentication and rate limiting for the FastAPI service.</w:t>
      </w:r>
    </w:p>
    <w:p w14:paraId="1E14E174" w14:textId="77777777" w:rsidR="004C569C" w:rsidRDefault="004C569C">
      <w:pPr>
        <w:pStyle w:val="Heading3"/>
        <w:sectPr w:rsidR="004C569C" w:rsidSect="00517A5B">
          <w:pgSz w:w="11906" w:h="16838"/>
          <w:pgMar w:top="720" w:right="720" w:bottom="720" w:left="720" w:header="708" w:footer="708" w:gutter="0"/>
          <w:cols w:space="720"/>
          <w:docGrid w:linePitch="360"/>
        </w:sectPr>
      </w:pPr>
    </w:p>
    <w:p w14:paraId="6EB18662" w14:textId="77777777" w:rsidR="00340886" w:rsidRPr="002654B8" w:rsidRDefault="00000000">
      <w:pPr>
        <w:pStyle w:val="Heading3"/>
        <w:pageBreakBefore/>
        <w:rPr>
          <w:highlight w:val="yellow"/>
        </w:rPr>
      </w:pPr>
      <w:r w:rsidRPr="002654B8">
        <w:rPr>
          <w:highlight w:val="yellow"/>
        </w:rPr>
        <w:lastRenderedPageBreak/>
        <w:t xml:space="preserve">2.9 Role alignment with </w:t>
      </w:r>
      <w:proofErr w:type="spellStart"/>
      <w:r w:rsidRPr="002654B8">
        <w:rPr>
          <w:highlight w:val="yellow"/>
        </w:rPr>
        <w:t>organisational</w:t>
      </w:r>
      <w:proofErr w:type="spellEnd"/>
      <w:r w:rsidRPr="002654B8">
        <w:rPr>
          <w:highlight w:val="yellow"/>
        </w:rPr>
        <w:t xml:space="preserve"> strategy; handling change (K29, S26)</w:t>
      </w:r>
    </w:p>
    <w:p>
      <w:r>
        <w:rPr>
          <w:b/>
          <w:i/>
          <w:color w:val="1F497D"/>
          <w:sz w:val="18"/>
        </w:rPr>
        <w:t>GUIDANCE (delete before submission) - PLAIN ENGLISH:</w:t>
      </w:r>
      <w:r>
        <w:rPr>
          <w:i/>
          <w:color w:val="666666"/>
          <w:sz w:val="18"/>
        </w:rPr>
        <w:t xml:space="preserve">  How the work supports the programme's goals, and a real example of handling change IMPARTIALLY: you treated 'the scraping is too broad' as information and did a same-day rebuild rather than defending your design.</w:t>
      </w:r>
    </w:p>
    <w:p>
      <w:r>
        <w:rPr>
          <w:b/>
          <w:i/>
          <w:color w:val="1F497D"/>
          <w:sz w:val="18"/>
        </w:rPr>
        <w:t>EVIDENCE / WHERE THIS COMES FROM:</w:t>
      </w:r>
    </w:p>
    <w:p>
      <w:r>
        <w:rPr>
          <w:i/>
          <w:color w:val="666666"/>
          <w:sz w:val="18"/>
        </w:rPr>
        <w:t xml:space="preserve">    • docs/project_plan.md (goals); curator-refresh decision notes.</w:t>
      </w:r>
    </w:p>
    <w:p>
      <w:r>
        <w:rPr>
          <w:i/>
          <w:color w:val="666666"/>
          <w:sz w:val="18"/>
        </w:rPr>
        <w:t xml:space="preserve">    • docs/process_curators_follow.md.</w:t>
      </w:r>
    </w:p>
    <w:p>
      <w:r>
        <w:rPr>
          <w:i/>
          <w:color w:val="666666"/>
          <w:sz w:val="18"/>
        </w:rPr>
        <w:t xml:space="preserve">    • YOU must supply: the curator quotes/anecdotes from your own notes.</w:t>
      </w:r>
    </w:p>
    <w:p w14:paraId="56C44ED3" w14:textId="77777777" w:rsidR="00190CD1" w:rsidRDefault="00190CD1">
      <w:pPr>
        <w:pStyle w:val="Heading2"/>
      </w:pPr>
      <w:bookmarkStart w:id="4" w:name="_Toc232247112"/>
    </w:p>
    <w:p w14:paraId="538C6C6B" w14:textId="77777777" w:rsidR="004C569C" w:rsidRDefault="004C569C">
      <w:pPr>
        <w:pStyle w:val="Heading2"/>
      </w:pPr>
    </w:p>
    <w:p w14:paraId="4D283051" w14:textId="77777777" w:rsidR="004C569C" w:rsidRDefault="004C569C" w:rsidP="004C569C">
      <w:r>
        <w:t xml:space="preserve">Situation. The classifier served the ESRC Education Research </w:t>
      </w:r>
      <w:proofErr w:type="spellStart"/>
      <w:r>
        <w:t>Programme's</w:t>
      </w:r>
      <w:proofErr w:type="spellEnd"/>
      <w:r>
        <w:t xml:space="preserve"> goal of disseminating education research evidence, and it was built in close, evolving collaboration with the curators (Gemma, Nina, Rachel), whose needs and priorities changed as the project ran.</w:t>
      </w:r>
    </w:p>
    <w:p w14:paraId="19D27F66" w14:textId="77777777" w:rsidR="004C569C" w:rsidRDefault="004C569C" w:rsidP="004C569C"/>
    <w:p w14:paraId="3B6E3C14" w14:textId="77777777" w:rsidR="004C569C" w:rsidRDefault="004C569C" w:rsidP="004C569C">
      <w:r>
        <w:t xml:space="preserve">Task. To keep the work aligned with the </w:t>
      </w:r>
      <w:proofErr w:type="spellStart"/>
      <w:r>
        <w:t>organisation's</w:t>
      </w:r>
      <w:proofErr w:type="spellEnd"/>
      <w:r>
        <w:t xml:space="preserve"> strategy, and to make impartial decisions as scope and priorities shifted, holding the curators' editorial expertise above my attachment to my own design.</w:t>
      </w:r>
    </w:p>
    <w:p w14:paraId="0F03A4CF" w14:textId="77777777" w:rsidR="004C569C" w:rsidRDefault="004C569C" w:rsidP="004C569C"/>
    <w:p w14:paraId="19D64F00" w14:textId="77777777" w:rsidR="004C569C" w:rsidRDefault="004C569C" w:rsidP="004C569C">
      <w:r>
        <w:t xml:space="preserve">Knowledge: how the work supports </w:t>
      </w:r>
      <w:proofErr w:type="spellStart"/>
      <w:r>
        <w:t>organisational</w:t>
      </w:r>
      <w:proofErr w:type="spellEnd"/>
      <w:r>
        <w:t xml:space="preserve"> objectives (K29).</w:t>
      </w:r>
    </w:p>
    <w:p w14:paraId="4DA17683" w14:textId="77777777" w:rsidR="004C569C" w:rsidRDefault="004C569C" w:rsidP="004C569C"/>
    <w:p w14:paraId="464C4C51" w14:textId="77777777" w:rsidR="004C569C" w:rsidRDefault="004C569C" w:rsidP="004C569C">
      <w:r>
        <w:t>Research efficiency: reducing the curators' roughly 7.5 hours a week of manual triage, freeing expert time for editorial judgement.</w:t>
      </w:r>
    </w:p>
    <w:p w14:paraId="78189943" w14:textId="77777777" w:rsidR="004C569C" w:rsidRDefault="004C569C" w:rsidP="004C569C">
      <w:r>
        <w:t xml:space="preserve">Evidence dissemination: the newsletter is how the </w:t>
      </w:r>
      <w:proofErr w:type="spellStart"/>
      <w:r>
        <w:t>programme</w:t>
      </w:r>
      <w:proofErr w:type="spellEnd"/>
      <w:r>
        <w:t xml:space="preserve"> shares education research with its audience, so automating its production strengthens a core function.</w:t>
      </w:r>
    </w:p>
    <w:p w14:paraId="62BC9760" w14:textId="77777777" w:rsidR="004C569C" w:rsidRDefault="004C569C" w:rsidP="004C569C">
      <w:r>
        <w:t xml:space="preserve">Sustainability and continuity: bringing scraping and classification in-house (replacing the external atlas-ed feed) lets the system outlast the current team and the </w:t>
      </w:r>
      <w:proofErr w:type="spellStart"/>
      <w:r>
        <w:t>programme's</w:t>
      </w:r>
      <w:proofErr w:type="spellEnd"/>
      <w:r>
        <w:t xml:space="preserve"> defined end date.</w:t>
      </w:r>
    </w:p>
    <w:p w14:paraId="78081743" w14:textId="77777777" w:rsidR="004C569C" w:rsidRDefault="004C569C" w:rsidP="004C569C">
      <w:r>
        <w:t>Building AI capability: the apprenticeship itself develops UCL's internal ML capability.</w:t>
      </w:r>
    </w:p>
    <w:p w14:paraId="697159ED" w14:textId="77777777" w:rsidR="004C569C" w:rsidRDefault="004C569C" w:rsidP="004C569C">
      <w:r>
        <w:t>Action: how I handled change impartially (S26).</w:t>
      </w:r>
    </w:p>
    <w:p w14:paraId="3C93CB37" w14:textId="77777777" w:rsidR="004C569C" w:rsidRDefault="004C569C" w:rsidP="004C569C"/>
    <w:p w14:paraId="0CE7C8F6" w14:textId="77777777" w:rsidR="004C569C" w:rsidRDefault="004C569C" w:rsidP="004C569C">
      <w:r>
        <w:t>I started by sitting down with the curators to elicit their tacit process before building: a structured requirements consultation in March that mapped their full six-step workflow, quantified the time cost, and captured the editorial nuances I could not automate (the source-slant relationship, how articles move between sections, their discipline of not rewording a story, and Gemma's line that she would always keep control over what gets published). I scoped the project to speed up triage, not replace their judgement.</w:t>
      </w:r>
    </w:p>
    <w:p w14:paraId="33153FE3" w14:textId="77777777" w:rsidR="004C569C" w:rsidRDefault="004C569C" w:rsidP="004C569C">
      <w:r>
        <w:t xml:space="preserve">When the curators </w:t>
      </w:r>
      <w:proofErr w:type="spellStart"/>
      <w:r>
        <w:t>trialled</w:t>
      </w:r>
      <w:proofErr w:type="spellEnd"/>
      <w:r>
        <w:t xml:space="preserve"> the system and were, in their words, completely unhappy ("the scraping is too broad", "the workflow is clunky"), I treated that as information, not criticism. Rather than defend my build, I did a same-day total refresh under a deliberate "restructure, do not start from zero" constraint: I collapsed the dashboard, retuned the filters, changed the scrape cadence, and locked in the UX preferences they wanted.</w:t>
      </w:r>
    </w:p>
    <w:p w14:paraId="5140BBFC" w14:textId="77777777" w:rsidR="004C569C" w:rsidRDefault="004C569C" w:rsidP="004C569C">
      <w:r>
        <w:t>I consistently deferred to their editorial authority: when Gemma asked to drop the UCL and Guardian sources I did so, even where it meant deleting work; and when I misunderstood a requirement (the Excel export format), I corrected it openly rather than defend the wrong version.</w:t>
      </w:r>
    </w:p>
    <w:p w14:paraId="3B788831" w14:textId="77777777" w:rsidR="004C569C" w:rsidRDefault="004C569C" w:rsidP="004C569C">
      <w:r>
        <w:t>Where my own view differed (I would have redesigned the production process around the automation, rather than feeding a still-manual layout step), I held that impartially: I chose curator trust and workflow continuity over end-to-end efficiency, and treated any push to extend the automation as a sincere offer for later, not a criticism of a colleague's role.</w:t>
      </w:r>
    </w:p>
    <w:p w14:paraId="1A0D8AE2" w14:textId="77777777" w:rsidR="004C569C" w:rsidRDefault="004C569C" w:rsidP="004C569C">
      <w:r>
        <w:t xml:space="preserve">Result. The project stayed aligned with the </w:t>
      </w:r>
      <w:proofErr w:type="spellStart"/>
      <w:r>
        <w:t>programme's</w:t>
      </w:r>
      <w:proofErr w:type="spellEnd"/>
      <w:r>
        <w:t xml:space="preserve"> dissemination and sustainability goals, and the curators' changing needs were met by adapting the system rather than resisting. The clearest sign it worked: the curators began relying on it, with Gemma pulling dashboard items into a published issue that the manual route had missed.</w:t>
      </w:r>
    </w:p>
    <w:p w14:paraId="1495B3BB" w14:textId="77777777" w:rsidR="004C569C" w:rsidRDefault="004C569C" w:rsidP="004C569C"/>
    <w:p w14:paraId="4E1CC62E" w14:textId="77777777" w:rsidR="004C569C" w:rsidRPr="005A56A9" w:rsidRDefault="004C569C" w:rsidP="004C569C">
      <w:r>
        <w:t xml:space="preserve">Reflect. The key lesson was that impartial decision-making in a changing project means holding the </w:t>
      </w:r>
      <w:proofErr w:type="spellStart"/>
      <w:r>
        <w:t>organisation's</w:t>
      </w:r>
      <w:proofErr w:type="spellEnd"/>
      <w:r>
        <w:t xml:space="preserve"> goal and the stakeholders' expertise above my own attachment to my design. Treating "the scraping is too broad" as information, not a verdict, led to a better system and earned the curators' trust. The </w:t>
      </w:r>
      <w:r>
        <w:lastRenderedPageBreak/>
        <w:t xml:space="preserve">harder, more honest lesson was managing my own frustration that an </w:t>
      </w:r>
      <w:proofErr w:type="spellStart"/>
      <w:r>
        <w:t>optimised</w:t>
      </w:r>
      <w:proofErr w:type="spellEnd"/>
      <w:r>
        <w:t xml:space="preserve"> pipeline was feeding a manual step: the impartial choice was to </w:t>
      </w:r>
      <w:proofErr w:type="spellStart"/>
      <w:r>
        <w:t>prioritise</w:t>
      </w:r>
      <w:proofErr w:type="spellEnd"/>
      <w:r>
        <w:t xml:space="preserve"> their continuity now, and to make extending the automation an offer for later rather than a demand.</w:t>
      </w:r>
    </w:p>
    <w:p w14:paraId="7A0C9A1E" w14:textId="77777777" w:rsidR="004C569C" w:rsidRDefault="004C569C">
      <w:pPr>
        <w:pStyle w:val="Heading2"/>
        <w:sectPr w:rsidR="004C569C" w:rsidSect="00517A5B">
          <w:pgSz w:w="11906" w:h="16838"/>
          <w:pgMar w:top="720" w:right="720" w:bottom="720" w:left="720" w:header="708" w:footer="708" w:gutter="0"/>
          <w:cols w:space="720"/>
          <w:docGrid w:linePitch="360"/>
        </w:sectPr>
      </w:pPr>
    </w:p>
    <w:p w14:paraId="5A9301E3" w14:textId="77777777" w:rsidR="00340886" w:rsidRDefault="00000000">
      <w:pPr>
        <w:pStyle w:val="Heading2"/>
      </w:pPr>
      <w:r>
        <w:lastRenderedPageBreak/>
        <w:t>Distinction criteria - Project 1</w:t>
      </w:r>
      <w:bookmarkEnd w:id="4"/>
    </w:p>
    <w:p w14:paraId="54BC4917" w14:textId="77777777" w:rsidR="00340886" w:rsidRPr="002654B8" w:rsidRDefault="00000000">
      <w:pPr>
        <w:pStyle w:val="Heading3"/>
        <w:pageBreakBefore/>
        <w:rPr>
          <w:highlight w:val="yellow"/>
        </w:rPr>
      </w:pPr>
      <w:r w:rsidRPr="002654B8">
        <w:rPr>
          <w:highlight w:val="yellow"/>
        </w:rPr>
        <w:t>2.10 Distinction: Critical evaluation of model refinement (S9, K14)</w:t>
      </w:r>
    </w:p>
    <w:p>
      <w:r>
        <w:rPr>
          <w:b/>
          <w:i/>
          <w:color w:val="1F497D"/>
          <w:sz w:val="18"/>
        </w:rPr>
        <w:t>GUIDANCE (delete before submission) - PLAIN ENGLISH:</w:t>
      </w:r>
      <w:r>
        <w:rPr>
          <w:i/>
          <w:color w:val="666666"/>
          <w:sz w:val="18"/>
        </w:rPr>
        <w:t xml:space="preserve">  DISTINCTION (S9, K14). The strongest model-testing story: you chose the no-metadata model over a higher-scoring one because SHAP showed it cheated via source type; McNemar said the gap was noise; and you proved the performance ceiling is in the LABELS, not the model (three methods + an LLM also failed).</w:t>
      </w:r>
    </w:p>
    <w:p>
      <w:r>
        <w:rPr>
          <w:b/>
          <w:i/>
          <w:color w:val="1F497D"/>
          <w:sz w:val="18"/>
        </w:rPr>
        <w:t>EVIDENCE / WHERE THIS COMES FROM:</w:t>
      </w:r>
    </w:p>
    <w:p>
      <w:r>
        <w:rPr>
          <w:i/>
          <w:color w:val="666666"/>
          <w:sz w:val="18"/>
        </w:rPr>
        <w:t xml:space="preserve">    • run_metadata.json - with_meta 0.765 vs no_meta 0.750, proxy 27.6%.</w:t>
      </w:r>
    </w:p>
    <w:p>
      <w:r>
        <w:rPr>
          <w:i/>
          <w:color w:val="666666"/>
          <w:sz w:val="18"/>
        </w:rPr>
        <w:t xml:space="preserve">    • docs/decisions/evaluation_findings.md - McNemar p=0.79.</w:t>
      </w:r>
    </w:p>
    <w:p>
      <w:r>
        <w:rPr>
          <w:i/>
          <w:color w:val="666666"/>
          <w:sz w:val="18"/>
        </w:rPr>
        <w:t xml:space="preserve">    • notebooks/13 (separability) + docs/decisions/embeddings_and_llm_post_model.md - Claude 0.634; notebooks/14.</w:t>
      </w:r>
    </w:p>
    <w:p w14:paraId="6413493E" w14:textId="77777777" w:rsidR="002654B8" w:rsidRDefault="002654B8">
      <w:pPr>
        <w:pStyle w:val="Heading3"/>
      </w:pPr>
    </w:p>
    <w:p w14:paraId="5FAC563C" w14:textId="77777777" w:rsidR="002654B8" w:rsidRDefault="002654B8" w:rsidP="002654B8">
      <w:r>
        <w:t xml:space="preserve">Situation. Once the model worked, the harder question was whether I was </w:t>
      </w:r>
      <w:proofErr w:type="spellStart"/>
      <w:r>
        <w:t>optimising</w:t>
      </w:r>
      <w:proofErr w:type="spellEnd"/>
      <w:r>
        <w:t xml:space="preserve"> the right thing. With a small, imbalanced dataset and a fixed editorial taxonomy I could not change, the usual reflex of tuning for a higher F1 was not obviously correct.</w:t>
      </w:r>
    </w:p>
    <w:p w14:paraId="7175212C" w14:textId="77777777" w:rsidR="002654B8" w:rsidRDefault="002654B8" w:rsidP="002654B8"/>
    <w:p w14:paraId="35868BF9" w14:textId="77777777" w:rsidR="002654B8" w:rsidRDefault="002654B8" w:rsidP="002654B8">
      <w:r>
        <w:t>Task. To critically evaluate my model-refinement choices: to judge honestly what genuinely improved the solution, what did not, and what I would do differently.</w:t>
      </w:r>
    </w:p>
    <w:p w14:paraId="05B49405" w14:textId="77777777" w:rsidR="002654B8" w:rsidRDefault="002654B8" w:rsidP="002654B8"/>
    <w:p w14:paraId="7B9F3F02" w14:textId="77777777" w:rsidR="002654B8" w:rsidRDefault="002654B8" w:rsidP="002654B8">
      <w:r>
        <w:t>Action: what I did and the judgement calls.</w:t>
      </w:r>
    </w:p>
    <w:p w14:paraId="27411C99" w14:textId="77777777" w:rsidR="002654B8" w:rsidRDefault="002654B8" w:rsidP="002654B8"/>
    <w:p w14:paraId="07F2F094" w14:textId="77777777" w:rsidR="002654B8" w:rsidRDefault="002654B8" w:rsidP="002654B8">
      <w:r>
        <w:t xml:space="preserve">I benchmarked five approaches and refined within each: a genuine end-to-end </w:t>
      </w:r>
      <w:proofErr w:type="spellStart"/>
      <w:r>
        <w:t>DistilBERT</w:t>
      </w:r>
      <w:proofErr w:type="spellEnd"/>
      <w:r>
        <w:t xml:space="preserve"> fine-tune, frozen-embedding classifier heads, automated prompt </w:t>
      </w:r>
      <w:proofErr w:type="spellStart"/>
      <w:r>
        <w:t>optimisation</w:t>
      </w:r>
      <w:proofErr w:type="spellEnd"/>
      <w:r>
        <w:t xml:space="preserve"> (</w:t>
      </w:r>
      <w:proofErr w:type="spellStart"/>
      <w:r>
        <w:t>DSPy</w:t>
      </w:r>
      <w:proofErr w:type="spellEnd"/>
      <w:r>
        <w:t xml:space="preserve"> MIPROv2) for the LLM, and a threshold sweep for the hybrid router.</w:t>
      </w:r>
    </w:p>
    <w:p w14:paraId="0E040CD3" w14:textId="77777777" w:rsidR="002654B8" w:rsidRDefault="002654B8" w:rsidP="002654B8">
      <w:r>
        <w:t>The pivotal judgement was choosing the no-metadata model over a slightly higher-scoring metadata model, because SHAP showed the latter was classifying by source-type proxy (27.6% concentration) and McNemar (p=0.79) showed the difference was not significant.</w:t>
      </w:r>
    </w:p>
    <w:p w14:paraId="4C6CB0D3" w14:textId="77777777" w:rsidR="002654B8" w:rsidRDefault="002654B8" w:rsidP="002654B8">
      <w:r>
        <w:t>I kept the embedding model frozen and did not grid-search the classifier head, judging that a large search on about a thousand rows would mostly fit noise.</w:t>
      </w:r>
    </w:p>
    <w:p w14:paraId="00C87502" w14:textId="77777777" w:rsidR="002654B8" w:rsidRDefault="002654B8" w:rsidP="002654B8">
      <w:r>
        <w:t>Result: what worked and what did not.</w:t>
      </w:r>
    </w:p>
    <w:p w14:paraId="253D85DA" w14:textId="77777777" w:rsidR="002654B8" w:rsidRDefault="002654B8" w:rsidP="002654B8"/>
    <w:p w14:paraId="4444B18C" w14:textId="77777777" w:rsidR="002654B8" w:rsidRDefault="002654B8" w:rsidP="002654B8">
      <w:r>
        <w:t xml:space="preserve">Worked: the no-metadata choice gave a model that is interpretable and robust to new sources at a statistically meaningless cost (0.015 macro F1). Freezing the embeddings was vindicated when a full </w:t>
      </w:r>
      <w:proofErr w:type="spellStart"/>
      <w:r>
        <w:t>DistilBERT</w:t>
      </w:r>
      <w:proofErr w:type="spellEnd"/>
      <w:r>
        <w:t xml:space="preserve"> fine-tune only matched it at 0.750, confirming the extra complexity bought nothing at this data size.</w:t>
      </w:r>
    </w:p>
    <w:p w14:paraId="1A5C136D" w14:textId="77777777" w:rsidR="002654B8" w:rsidRDefault="002654B8" w:rsidP="002654B8">
      <w:r>
        <w:t>Did not: the hybrid router did not beat the sentence-transformer alone, so I dropped it. And no amount of model refinement moved the three overlapping editorial sections, which I proved are inseparable in the data under three independent methods (confusion matrix, embedding separability, and blind LLM cluster naming).</w:t>
      </w:r>
    </w:p>
    <w:p w14:paraId="59620A5F" w14:textId="77777777" w:rsidR="002654B8" w:rsidRDefault="002654B8" w:rsidP="002654B8">
      <w:r>
        <w:t>Reflect: what I would do differently.</w:t>
      </w:r>
    </w:p>
    <w:p w14:paraId="2134CD2F" w14:textId="77777777" w:rsidR="002654B8" w:rsidRDefault="002654B8" w:rsidP="002654B8"/>
    <w:p w14:paraId="01B0426B" w14:textId="77777777" w:rsidR="002654B8" w:rsidRDefault="002654B8" w:rsidP="002654B8">
      <w:r>
        <w:t xml:space="preserve">With more data I would add a light cross-validated search over the logistic-regression </w:t>
      </w:r>
      <w:proofErr w:type="spellStart"/>
      <w:r>
        <w:t>regularisation</w:t>
      </w:r>
      <w:proofErr w:type="spellEnd"/>
      <w:r>
        <w:t xml:space="preserve"> strength, and revisit transformer fine-tuning, which the current dataset does not justify.</w:t>
      </w:r>
    </w:p>
    <w:p w14:paraId="61F0BB24" w14:textId="77777777" w:rsidR="002654B8" w:rsidRDefault="002654B8" w:rsidP="002654B8">
      <w:r>
        <w:t>The deeper lesson is that the performance ceiling was in the labels, not the model. Even fine-tuning the embedding model itself with a contrastive loss would only sharpen the sections that are already separable; it would not rescue the contested editorial ones, because the problem is the construct, not the model. The right engineering response was to mitigate within the fixed taxonomy (</w:t>
      </w:r>
      <w:proofErr w:type="gramStart"/>
      <w:r>
        <w:t>top-two</w:t>
      </w:r>
      <w:proofErr w:type="gramEnd"/>
      <w:r>
        <w:t xml:space="preserve"> suggestions, surfacing ambiguity, keeping the curator in the loop) rather than chase a number.</w:t>
      </w:r>
    </w:p>
    <w:p w14:paraId="6B483DBA" w14:textId="77777777" w:rsidR="002654B8" w:rsidRPr="0064366F" w:rsidRDefault="002654B8" w:rsidP="002654B8">
      <w:r>
        <w:t xml:space="preserve">If I were starting </w:t>
      </w:r>
      <w:proofErr w:type="gramStart"/>
      <w:r>
        <w:t>again</w:t>
      </w:r>
      <w:proofErr w:type="gramEnd"/>
      <w:r>
        <w:t xml:space="preserve"> I would build the held-out test and run the separability analysis earlier, so that I diagnosed the label ceiling before investing effort in model tuning.</w:t>
      </w:r>
    </w:p>
    <w:p w14:paraId="71DD6E78" w14:textId="77777777" w:rsidR="002654B8" w:rsidRDefault="002654B8">
      <w:pPr>
        <w:pStyle w:val="Heading3"/>
      </w:pPr>
    </w:p>
    <w:p w14:paraId="31B03B14" w14:textId="51B59C83" w:rsidR="00340886" w:rsidRPr="002654B8" w:rsidRDefault="00000000">
      <w:pPr>
        <w:pStyle w:val="Heading3"/>
        <w:pageBreakBefore/>
        <w:rPr>
          <w:highlight w:val="yellow"/>
        </w:rPr>
      </w:pPr>
      <w:r w:rsidRPr="002654B8">
        <w:rPr>
          <w:highlight w:val="yellow"/>
        </w:rPr>
        <w:t xml:space="preserve">2.11 Distinction: Stakeholder strategies and </w:t>
      </w:r>
      <w:proofErr w:type="spellStart"/>
      <w:r w:rsidRPr="002654B8">
        <w:rPr>
          <w:highlight w:val="yellow"/>
        </w:rPr>
        <w:t>organisational</w:t>
      </w:r>
      <w:proofErr w:type="spellEnd"/>
      <w:r w:rsidRPr="002654B8">
        <w:rPr>
          <w:highlight w:val="yellow"/>
        </w:rPr>
        <w:t xml:space="preserve"> impact (S27)</w:t>
      </w:r>
    </w:p>
    <w:p>
      <w:r>
        <w:rPr>
          <w:b/>
          <w:i/>
          <w:color w:val="1F497D"/>
          <w:sz w:val="18"/>
        </w:rPr>
        <w:t>GUIDANCE (delete before submission) - PLAIN ENGLISH:</w:t>
      </w:r>
      <w:r>
        <w:rPr>
          <w:i/>
          <w:color w:val="666666"/>
          <w:sz w:val="18"/>
        </w:rPr>
        <w:t xml:space="preserve">  DISTINCTION (S27). Stakeholder strategy and impact: staged engagement (consult -&gt; throwaway demo -&gt; live trial -&gt; feedback loop), turning exact feedback into features, renegotiating delivery timing, and evidenced adoption.</w:t>
      </w:r>
    </w:p>
    <w:p>
      <w:r>
        <w:rPr>
          <w:b/>
          <w:i/>
          <w:color w:val="1F497D"/>
          <w:sz w:val="18"/>
        </w:rPr>
        <w:t>EVIDENCE / WHERE THIS COMES FROM:</w:t>
      </w:r>
    </w:p>
    <w:p>
      <w:r>
        <w:rPr>
          <w:i/>
          <w:color w:val="666666"/>
          <w:sz w:val="18"/>
        </w:rPr>
        <w:t xml:space="preserve">    • docs/process_curators_follow.md + curator feedback notes.</w:t>
      </w:r>
    </w:p>
    <w:p>
      <w:r>
        <w:rPr>
          <w:i/>
          <w:color w:val="666666"/>
          <w:sz w:val="18"/>
        </w:rPr>
        <w:t xml:space="preserve">    • Feature-from-feedback (e.g. topic-sentence) visible in dashboard/.</w:t>
      </w:r>
    </w:p>
    <w:p>
      <w:r>
        <w:rPr>
          <w:i/>
          <w:color w:val="666666"/>
          <w:sz w:val="18"/>
        </w:rPr>
        <w:t xml:space="preserve">    • YOU must supply: adoption evidence/quotes from your own emails/notes.</w:t>
      </w:r>
    </w:p>
    <w:p w14:paraId="37C0E3DE" w14:textId="2C1D5E4D" w:rsidR="00340886" w:rsidRDefault="00FF693F">
      <w:pPr>
        <w:rPr>
          <w:color w:val="808080"/>
        </w:rPr>
      </w:pPr>
      <w:r>
        <w:rPr>
          <w:color w:val="808080"/>
        </w:rPr>
        <w:t xml:space="preserve"> </w:t>
      </w:r>
    </w:p>
    <w:p w14:paraId="02B37ED2" w14:textId="77777777" w:rsidR="00FF693F" w:rsidRDefault="00FF693F">
      <w:pPr>
        <w:rPr>
          <w:color w:val="808080"/>
        </w:rPr>
      </w:pPr>
    </w:p>
    <w:p w14:paraId="363229AC" w14:textId="77777777" w:rsidR="00FF693F" w:rsidRDefault="00FF693F" w:rsidP="00FF693F">
      <w:r>
        <w:t>Situation. My stakeholders were a small, multi-disciplinary team producing the ESRC ERP newsletter: Gemma (</w:t>
      </w:r>
      <w:proofErr w:type="spellStart"/>
      <w:r>
        <w:t>programme</w:t>
      </w:r>
      <w:proofErr w:type="spellEnd"/>
      <w:r>
        <w:t xml:space="preserve"> director, editorial sign-off), Nina (records items and lays up each issue), and Rachel (proofs and fills gaps), with me providing the automation. They had a tacit, expert workflow, conflicting timescales, and a strong need to keep editorial control.</w:t>
      </w:r>
    </w:p>
    <w:p w14:paraId="3D757524" w14:textId="77777777" w:rsidR="00FF693F" w:rsidRDefault="00FF693F" w:rsidP="00FF693F"/>
    <w:p w14:paraId="5E1BAEC2" w14:textId="77777777" w:rsidR="00FF693F" w:rsidRDefault="00FF693F" w:rsidP="00FF693F">
      <w:r>
        <w:t xml:space="preserve">Task. To collaborate with them effectively, manage expectations across a multi-disciplinary team with competing priorities, adapt the system to their shifting needs, and deliver measurable </w:t>
      </w:r>
      <w:proofErr w:type="spellStart"/>
      <w:r>
        <w:t>organisational</w:t>
      </w:r>
      <w:proofErr w:type="spellEnd"/>
      <w:r>
        <w:t xml:space="preserve"> value.</w:t>
      </w:r>
    </w:p>
    <w:p w14:paraId="670C29A8" w14:textId="77777777" w:rsidR="00FF693F" w:rsidRDefault="00FF693F" w:rsidP="00FF693F"/>
    <w:p w14:paraId="58A7026C" w14:textId="77777777" w:rsidR="00FF693F" w:rsidRDefault="00FF693F" w:rsidP="00FF693F">
      <w:r>
        <w:t>Action: how I collaborated, and the strategy behind it (S27).</w:t>
      </w:r>
    </w:p>
    <w:p w14:paraId="1A14D4C2" w14:textId="77777777" w:rsidR="00FF693F" w:rsidRDefault="00FF693F" w:rsidP="00FF693F"/>
    <w:p w14:paraId="2C32E30E" w14:textId="77777777" w:rsidR="00FF693F" w:rsidRDefault="00FF693F" w:rsidP="00FF693F">
      <w:r>
        <w:t>I engaged them in deliberate stages rather than building in isolation: first a structured requirements consultation to elicit their tacit process; then a throwaway demo dashboard (hard-coded, not real) to test the shape of the workflow cheaply before committing; then a password-gated live trial on real weekly data; then a continuous feedback loop through a structured form and a written curator guide.</w:t>
      </w:r>
    </w:p>
    <w:p w14:paraId="373D5BFD" w14:textId="77777777" w:rsidR="00FF693F" w:rsidRDefault="00FF693F" w:rsidP="00FF693F">
      <w:r>
        <w:t>I matched communication to the audience: demos and a plain-language guide for the curators rather than code, an options-based framing (I offered "use it for real, run it in parallel, or just look around" rather than prescribing), and I was transparent about the model's known weaknesses in the guide rather than overselling it.</w:t>
      </w:r>
    </w:p>
    <w:p w14:paraId="47FED2D3" w14:textId="77777777" w:rsidR="00FF693F" w:rsidRDefault="00FF693F" w:rsidP="00FF693F">
      <w:r>
        <w:t>I coordinated a multi-disciplinary team with conflicting timescales: when Rachel and Gemma found Tuesday-evening delivery too late (it caused too many amendments for Nina on Wednesday), I negotiated and agreed a workflow timing change, moving my delivery to Monday night so the layout step had what it needed in time.</w:t>
      </w:r>
    </w:p>
    <w:p w14:paraId="15EAC14C" w14:textId="77777777" w:rsidR="00FF693F" w:rsidRDefault="00FF693F" w:rsidP="00FF693F">
      <w:r>
        <w:t>Action: how I adapted to shifting needs.</w:t>
      </w:r>
    </w:p>
    <w:p w14:paraId="6A062F83" w14:textId="77777777" w:rsidR="00FF693F" w:rsidRDefault="00FF693F" w:rsidP="00FF693F"/>
    <w:p w14:paraId="0A59A98E" w14:textId="77777777" w:rsidR="00FF693F" w:rsidRDefault="00FF693F" w:rsidP="00FF693F">
      <w:r>
        <w:t>After the trial, when the curators were unhappy ("the scraping is too broad", "the workflow is clunky"), I responded with a same-day restructure rather than defending the build.</w:t>
      </w:r>
    </w:p>
    <w:p w14:paraId="2CCA74D1" w14:textId="77777777" w:rsidR="00FF693F" w:rsidRDefault="00FF693F" w:rsidP="00FF693F">
      <w:r>
        <w:t xml:space="preserve">I turned specific feedback directly into features: when Gemma </w:t>
      </w:r>
      <w:proofErr w:type="gramStart"/>
      <w:r>
        <w:t>said</w:t>
      </w:r>
      <w:proofErr w:type="gramEnd"/>
      <w:r>
        <w:t xml:space="preserve"> "checking the summary is what takes time, can the AI find a topic sentence rather than write its own", I built an extractive topic-sentence feature that does exactly that.</w:t>
      </w:r>
    </w:p>
    <w:p w14:paraId="6DF053A9" w14:textId="77777777" w:rsidR="00FF693F" w:rsidRDefault="00FF693F" w:rsidP="00FF693F">
      <w:r>
        <w:t xml:space="preserve">When I misunderstood a requirement (the Excel export format), I corrected it </w:t>
      </w:r>
      <w:proofErr w:type="gramStart"/>
      <w:r>
        <w:t>openly, and</w:t>
      </w:r>
      <w:proofErr w:type="gramEnd"/>
      <w:r>
        <w:t xml:space="preserve"> shipped the export to match their MS Form format exactly so it slotted into their existing process.</w:t>
      </w:r>
    </w:p>
    <w:p w14:paraId="37C65D27" w14:textId="77777777" w:rsidR="00FF693F" w:rsidRDefault="00FF693F" w:rsidP="00FF693F">
      <w:r>
        <w:t xml:space="preserve">Result: </w:t>
      </w:r>
      <w:proofErr w:type="spellStart"/>
      <w:r>
        <w:t>organisational</w:t>
      </w:r>
      <w:proofErr w:type="spellEnd"/>
      <w:r>
        <w:t xml:space="preserve"> impact I can evidence.</w:t>
      </w:r>
    </w:p>
    <w:p w14:paraId="4FF06414" w14:textId="77777777" w:rsidR="00FF693F" w:rsidRDefault="00FF693F" w:rsidP="00FF693F"/>
    <w:p w14:paraId="543C34F9" w14:textId="77777777" w:rsidR="00FF693F" w:rsidRDefault="00FF693F" w:rsidP="00FF693F">
      <w:r>
        <w:t>The clearest evidence: Gemma pulled two dashboard items into a published issue (#115), including items the manual route had missed, saying the tool was "picking up stuff that Emma W doesn't see". The automation's output reached the published newsletter and improved its coverage.</w:t>
      </w:r>
    </w:p>
    <w:p w14:paraId="24C908E7" w14:textId="77777777" w:rsidR="00FF693F" w:rsidRDefault="00FF693F" w:rsidP="00FF693F">
      <w:r>
        <w:t xml:space="preserve">The team adopted a workflow change I proposed (Monday-night delivery), which shows them </w:t>
      </w:r>
      <w:proofErr w:type="spellStart"/>
      <w:r>
        <w:t>reorganising</w:t>
      </w:r>
      <w:proofErr w:type="spellEnd"/>
      <w:r>
        <w:t xml:space="preserve"> around the tool.</w:t>
      </w:r>
    </w:p>
    <w:p w14:paraId="4F675498" w14:textId="77777777" w:rsidR="00FF693F" w:rsidRDefault="00FF693F" w:rsidP="00FF693F">
      <w:r>
        <w:t>The system targets the curators' roughly 7.5 hours a week of manual triage, and the topic-sentence feature addressed their single biggest time cost, checking summaries.</w:t>
      </w:r>
    </w:p>
    <w:p w14:paraId="4A251A6B" w14:textId="77777777" w:rsidR="00FF693F" w:rsidRPr="005A56A9" w:rsidRDefault="00FF693F" w:rsidP="00FF693F">
      <w:r>
        <w:t xml:space="preserve">Reflect. What worked was meeting the stakeholders where they were: eliciting their process first, testing cheaply with a throwaway demo, being honest about limitations, and turning their exact words into features. The hardest part was managing conflicting priorities in a small team, and the lesson was that adoption is earned incrementally, by fitting the tool to their existing workflow and building trust, rather than by imposing a more efficient process they had not asked </w:t>
      </w:r>
      <w:proofErr w:type="spellStart"/>
      <w:r>
        <w:t>fo</w:t>
      </w:r>
      <w:proofErr w:type="spellEnd"/>
    </w:p>
    <w:p w14:paraId="2BFF0FBA" w14:textId="77777777" w:rsidR="00FF693F" w:rsidRDefault="00FF693F"/>
    <w:p w14:paraId="3B0C2DF0" w14:textId="77777777" w:rsidR="00FF693F" w:rsidRDefault="00FF693F">
      <w:pPr>
        <w:pStyle w:val="Heading1"/>
        <w:sectPr w:rsidR="00FF693F" w:rsidSect="00517A5B">
          <w:pgSz w:w="11906" w:h="16838"/>
          <w:pgMar w:top="720" w:right="720" w:bottom="720" w:left="720" w:header="708" w:footer="708" w:gutter="0"/>
          <w:cols w:space="720"/>
          <w:docGrid w:linePitch="360"/>
        </w:sectPr>
      </w:pPr>
      <w:bookmarkStart w:id="5" w:name="_Toc232247113"/>
    </w:p>
    <w:p w14:paraId="7DF28228" w14:textId="3F423F55" w:rsidR="00340886" w:rsidRDefault="00000000">
      <w:pPr>
        <w:pStyle w:val="Heading1"/>
        <w:pageBreakBefore/>
      </w:pPr>
      <w:r>
        <w:lastRenderedPageBreak/>
        <w:t>3. Work-Based Project 2: Working with a Live ML Model (newsletter classifier - deployment and operation)</w:t>
      </w:r>
      <w:bookmarkEnd w:id="5"/>
    </w:p>
    <w:p>
      <w:r>
        <w:rPr>
          <w:b/>
          <w:i/>
          <w:color w:val="1F497D"/>
          <w:sz w:val="18"/>
        </w:rPr>
        <w:t>GUIDANCE (delete before submission) - THEME:</w:t>
      </w:r>
      <w:r>
        <w:rPr>
          <w:i/>
          <w:color w:val="666666"/>
          <w:sz w:val="18"/>
        </w:rPr>
        <w:t xml:space="preserve">  Project 2 = RUNNING the model live: serving, storage, automation, monitoring, compliance, decommissioning. Covers Model management + Compliance + Collaborative working. Two distinction sub-sections (3.10, 3.11).</w:t>
      </w:r>
    </w:p>
    <w:p>
      <w:r>
        <w:rPr>
          <w:i/>
          <w:color w:val="666666"/>
          <w:sz w:val="18"/>
        </w:rPr>
        <w:t xml:space="preserve">    • Live system: src/serving/ (FastAPI), .github/workflows/, src/inference/s09_monitor.py, docs/decisions/.</w:t>
      </w:r>
    </w:p>
    <w:p w14:paraId="2B67F59A" w14:textId="77777777" w:rsidR="00340886" w:rsidRDefault="00000000">
      <w:pPr>
        <w:pStyle w:val="Heading2"/>
        <w:pageBreakBefore/>
      </w:pPr>
      <w:bookmarkStart w:id="6" w:name="_Toc232247114"/>
      <w:r>
        <w:t>3.1 Project brief (max 500 words)</w:t>
      </w:r>
      <w:bookmarkEnd w:id="6"/>
    </w:p>
    <w:p>
      <w:r>
        <w:rPr>
          <w:b/>
          <w:i/>
          <w:color w:val="1F497D"/>
          <w:sz w:val="18"/>
        </w:rPr>
        <w:t>GUIDANCE (delete before submission) - PLAIN ENGLISH:</w:t>
      </w:r>
      <w:r>
        <w:rPr>
          <w:i/>
          <w:color w:val="666666"/>
          <w:sz w:val="18"/>
        </w:rPr>
        <w:t xml:space="preserve">  The brief for live operation: the job shifts from 'build a good model' to 'run it reliably'; the stack; the silent-failure risk; and that its output now reaches the published newsletter.</w:t>
      </w:r>
    </w:p>
    <w:p>
      <w:r>
        <w:rPr>
          <w:b/>
          <w:i/>
          <w:color w:val="1F497D"/>
          <w:sz w:val="18"/>
        </w:rPr>
        <w:t>EVIDENCE / WHERE THIS COMES FROM:</w:t>
      </w:r>
    </w:p>
    <w:p>
      <w:r>
        <w:rPr>
          <w:i/>
          <w:color w:val="666666"/>
          <w:sz w:val="18"/>
        </w:rPr>
        <w:t xml:space="preserve">    • src/serving/api.py + .github/workflows/ (the live pipeline).</w:t>
      </w:r>
    </w:p>
    <w:p>
      <w:r>
        <w:rPr>
          <w:i/>
          <w:color w:val="666666"/>
          <w:sz w:val="18"/>
        </w:rPr>
        <w:t xml:space="preserve">    • docs/decisions/incident_2026_06_16_pipeline_failure.md (recovery story).</w:t>
      </w:r>
    </w:p>
    <w:p>
      <w:r>
        <w:rPr>
          <w:i/>
          <w:color w:val="666666"/>
          <w:sz w:val="18"/>
        </w:rPr>
        <w:t xml:space="preserve">    • docs/decisions/render_free_tier_memory_limit.md (Render -&gt; HF).</w:t>
      </w:r>
    </w:p>
    <w:p w14:paraId="35141005" w14:textId="77777777" w:rsidR="00D7114B" w:rsidRDefault="00D7114B" w:rsidP="00D7114B">
      <w:pPr>
        <w:spacing w:after="120"/>
        <w:rPr>
          <w:i/>
          <w:iCs/>
          <w:color w:val="595959"/>
        </w:rPr>
      </w:pPr>
    </w:p>
    <w:p w14:paraId="56D46F84" w14:textId="77777777" w:rsidR="00D7114B" w:rsidRDefault="00D7114B" w:rsidP="00D7114B">
      <w:pPr>
        <w:spacing w:after="120"/>
        <w:rPr>
          <w:i/>
          <w:iCs/>
          <w:color w:val="595959"/>
        </w:rPr>
      </w:pPr>
    </w:p>
    <w:p w14:paraId="6032CF25" w14:textId="77777777" w:rsidR="00D7114B" w:rsidRPr="00D7114B" w:rsidRDefault="00D7114B" w:rsidP="00D7114B">
      <w:pPr>
        <w:spacing w:after="120"/>
        <w:rPr>
          <w:color w:val="808080"/>
        </w:rPr>
      </w:pPr>
      <w:r>
        <w:t>Once the model was approved, the problem shifted from building a good classifier to running it reliably as a live service the curators depend on every week. The system feeds the front of a multi-person production pipeline: it scrapes the sources, classifies, and surfaces candidate items for the curators to lay up, so if it failed silently the newsletter would simply be missing content with no warning. Silent failures were the dominant risk: a scheduled job that hits a missing precondition but still exits cleanly leaves the dashboard green while no data lands. I learned this concretely when a missing API key caused every scheduled scrape to "succeed" while writing empty summaries, and when the drift log sat empty for weeks behind a green workflow. Reliability mattered because the curators were relying on the system to save them hours of manual triage.</w:t>
      </w:r>
    </w:p>
    <w:p w14:paraId="1841A013" w14:textId="77777777" w:rsidR="00D7114B" w:rsidRPr="00D7114B" w:rsidRDefault="00D7114B" w:rsidP="00D7114B">
      <w:pPr>
        <w:spacing w:after="120"/>
        <w:rPr>
          <w:color w:val="808080"/>
        </w:rPr>
      </w:pPr>
    </w:p>
    <w:p w14:paraId="28A6C661" w14:textId="77777777" w:rsidR="00D7114B" w:rsidRPr="00D7114B" w:rsidRDefault="00D7114B" w:rsidP="00D7114B">
      <w:pPr>
        <w:spacing w:after="120"/>
        <w:rPr>
          <w:color w:val="808080"/>
        </w:rPr>
      </w:pPr>
      <w:r>
        <w:t>The deployed system is a small, low-cost stack. The model is served by a FastAPI app exposing a /predict endpoint, running CPU inference (sentence-transformer embeddings plus logistic regression) on Hugging Face Spaces, which I migrated to from Render after the free tier ran out of memory on batch inference. Data lives in Supabase (managed Postgres) across the article, prediction, curator-decision and monitoring tables, with a dashboard view joining the operational data. The curators work through a Streamlit dashboard. The pipeline is automated with GitHub Actions: weekday scraping triggers classification, classification triggers drift and fairness checks, with separate weekly-reset and daily-backup workflows. The serving image is built with Docker from a pinned, slim requirements file, and the production model version is pinned via a git-tracked active.txt pointer so it stays auditable and rebuildable.</w:t>
      </w:r>
    </w:p>
    <w:p w14:paraId="21154A09" w14:textId="77777777" w:rsidR="00D7114B" w:rsidRPr="00D7114B" w:rsidRDefault="00D7114B" w:rsidP="00D7114B">
      <w:pPr>
        <w:spacing w:after="120"/>
        <w:rPr>
          <w:color w:val="808080"/>
        </w:rPr>
      </w:pPr>
    </w:p>
    <w:p w14:paraId="22FA324A" w14:textId="48C60A18" w:rsidR="00D7114B" w:rsidRDefault="00D7114B" w:rsidP="00D7114B">
      <w:pPr>
        <w:spacing w:after="120"/>
        <w:rPr>
          <w:color w:val="808080"/>
        </w:rPr>
      </w:pPr>
      <w:r>
        <w:t>I rolled the system out in stages: a consultation, a throwaway demo, a working prototype, then a live curator trial on real weekly data in May. After the curators' feedback drove a major refresh, the system settled into weekly use. The strongest operational evidence is the 16 June 2026 incident: the weekly issue initially failed because of two downstream faults, I diagnosed the Claude/API and pandas date-parsing failures, manually backfilled the pipeline, classified all 913 articles, and recovered the issue with 88/88 articles classified and summarised and no curator decisions lost. That incident shows the system is not only deployed but maintainable under failure.</w:t>
      </w:r>
    </w:p>
    <w:p w14:paraId="5C0A757E" w14:textId="77777777" w:rsidR="00D7114B" w:rsidRDefault="00D7114B" w:rsidP="00D7114B">
      <w:pPr>
        <w:spacing w:after="120"/>
        <w:rPr>
          <w:color w:val="808080"/>
        </w:rPr>
      </w:pPr>
    </w:p>
    <w:p w14:paraId="7A5298AD" w14:textId="17C929D5" w:rsidR="00D7114B" w:rsidRDefault="00000000" w:rsidP="00D7114B">
      <w:pPr>
        <w:pageBreakBefore/>
        <w:spacing w:after="120"/>
      </w:pPr>
      <w:r>
        <w:t>3.2 Platform architecture, hardware and tools (K11, S22)</w:t>
      </w:r>
    </w:p>
    <w:p>
      <w:r>
        <w:rPr>
          <w:b/>
          <w:i/>
          <w:color w:val="1F497D"/>
          <w:sz w:val="18"/>
        </w:rPr>
        <w:t>GUIDANCE (delete before submission) - PLAIN ENGLISH:</w:t>
      </w:r>
      <w:r>
        <w:rPr>
          <w:i/>
          <w:color w:val="666666"/>
          <w:sz w:val="18"/>
        </w:rPr>
        <w:t xml:space="preserve">  Platform and hardware choices: a deliberately tiny model so it runs on free/cheap infra; why CPU is enough; and the Render -&gt; Hugging Face move when memory (not compute) was the limit.</w:t>
      </w:r>
    </w:p>
    <w:p>
      <w:r>
        <w:rPr>
          <w:b/>
          <w:i/>
          <w:color w:val="1F497D"/>
          <w:sz w:val="18"/>
        </w:rPr>
        <w:t>EVIDENCE / WHERE THIS COMES FROM:</w:t>
      </w:r>
    </w:p>
    <w:p>
      <w:r>
        <w:rPr>
          <w:i/>
          <w:color w:val="666666"/>
          <w:sz w:val="18"/>
        </w:rPr>
        <w:t xml:space="preserve">    • src/serving/api.py + src/serving/model_loader.py (CPU SBERT + LogReg).</w:t>
      </w:r>
    </w:p>
    <w:p>
      <w:r>
        <w:rPr>
          <w:i/>
          <w:color w:val="666666"/>
          <w:sz w:val="18"/>
        </w:rPr>
        <w:t xml:space="preserve">    • Dockerfile + .github/workflows/classify.yml (HF Spaces).</w:t>
      </w:r>
    </w:p>
    <w:p>
      <w:r>
        <w:rPr>
          <w:i/>
          <w:color w:val="666666"/>
          <w:sz w:val="18"/>
        </w:rPr>
        <w:t xml:space="preserve">    • docs/decisions/render_free_tier_memory_limit.md (512MB -&gt; 16GB).</w:t>
      </w:r>
    </w:p>
    <w:p w14:paraId="6D265899" w14:textId="77777777" w:rsidR="00D7114B" w:rsidRDefault="00D7114B" w:rsidP="00D7114B">
      <w:r>
        <w:t xml:space="preserve">Situation. The classifier had to run as a live service for a small research </w:t>
      </w:r>
      <w:proofErr w:type="spellStart"/>
      <w:r>
        <w:t>programme</w:t>
      </w:r>
      <w:proofErr w:type="spellEnd"/>
      <w:r>
        <w:t xml:space="preserve"> on a limited budget, processing a few hundred articles a week. There was no existing </w:t>
      </w:r>
      <w:proofErr w:type="spellStart"/>
      <w:r>
        <w:t>organisational</w:t>
      </w:r>
      <w:proofErr w:type="spellEnd"/>
      <w:r>
        <w:t xml:space="preserve"> ML platform to inherit, so I had to select an architecture and hardware appropriate to the scale and the resources available.</w:t>
      </w:r>
    </w:p>
    <w:p w14:paraId="7321CC28" w14:textId="77777777" w:rsidR="00D7114B" w:rsidRDefault="00D7114B" w:rsidP="00D7114B"/>
    <w:p w14:paraId="72A20DFE" w14:textId="77777777" w:rsidR="00D7114B" w:rsidRDefault="00D7114B" w:rsidP="00D7114B">
      <w:r>
        <w:t xml:space="preserve">Task. To choose a platform, hardware and tools that deliver the model's value reliably and cheaply (S22), and to apply ML methods in a way that </w:t>
      </w:r>
      <w:proofErr w:type="spellStart"/>
      <w:r>
        <w:t>maximised</w:t>
      </w:r>
      <w:proofErr w:type="spellEnd"/>
      <w:r>
        <w:t xml:space="preserve"> that value to the </w:t>
      </w:r>
      <w:proofErr w:type="spellStart"/>
      <w:r>
        <w:t>organisation</w:t>
      </w:r>
      <w:proofErr w:type="spellEnd"/>
      <w:r>
        <w:t xml:space="preserve"> (K11).</w:t>
      </w:r>
    </w:p>
    <w:p w14:paraId="4DFFC607" w14:textId="77777777" w:rsidR="00D7114B" w:rsidRDefault="00D7114B" w:rsidP="00D7114B"/>
    <w:p w14:paraId="685CE504" w14:textId="77777777" w:rsidR="00D7114B" w:rsidRDefault="00D7114B" w:rsidP="00D7114B">
      <w:r>
        <w:t>Action: the ML methods and their benefit (K11).</w:t>
      </w:r>
    </w:p>
    <w:p w14:paraId="4ECAA890" w14:textId="77777777" w:rsidR="00D7114B" w:rsidRDefault="00D7114B" w:rsidP="00D7114B"/>
    <w:p w14:paraId="4FB17B8C" w14:textId="77777777" w:rsidR="00D7114B" w:rsidRDefault="00D7114B" w:rsidP="00D7114B">
      <w:r>
        <w:lastRenderedPageBreak/>
        <w:t>The deployed model is deliberately lightweight: frozen sentence-transformer embeddings plus a logistic-regression classifier, with a third-party LLM (Claude) for summaries.</w:t>
      </w:r>
    </w:p>
    <w:p w14:paraId="66DD7E87" w14:textId="77777777" w:rsidR="00D7114B" w:rsidRDefault="00D7114B" w:rsidP="00D7114B">
      <w:r>
        <w:t xml:space="preserve">These methods were chosen to </w:t>
      </w:r>
      <w:proofErr w:type="spellStart"/>
      <w:r>
        <w:t>maximise</w:t>
      </w:r>
      <w:proofErr w:type="spellEnd"/>
      <w:r>
        <w:t xml:space="preserve"> </w:t>
      </w:r>
      <w:proofErr w:type="spellStart"/>
      <w:r>
        <w:t>organisational</w:t>
      </w:r>
      <w:proofErr w:type="spellEnd"/>
      <w:r>
        <w:t xml:space="preserve"> impact at minimal cost: a small, interpretable model that runs on free or low-cost infrastructure removes the curators' manual triage, surfaces candidate items, and now feeds the published newsletter, so the </w:t>
      </w:r>
      <w:proofErr w:type="spellStart"/>
      <w:r>
        <w:t>organisation</w:t>
      </w:r>
      <w:proofErr w:type="spellEnd"/>
      <w:r>
        <w:t xml:space="preserve"> gets the value without an infrastructure budget.</w:t>
      </w:r>
    </w:p>
    <w:p w14:paraId="5A4BE49F" w14:textId="77777777" w:rsidR="00D7114B" w:rsidRDefault="00D7114B" w:rsidP="00D7114B">
      <w:r>
        <w:t>Action: hardware, platform and tools (S22).</w:t>
      </w:r>
    </w:p>
    <w:p w14:paraId="2C8E90F6" w14:textId="77777777" w:rsidR="00D7114B" w:rsidRDefault="00D7114B" w:rsidP="00D7114B"/>
    <w:p w14:paraId="745C081A" w14:textId="77777777" w:rsidR="00D7114B" w:rsidRDefault="00D7114B" w:rsidP="00D7114B">
      <w:r>
        <w:t xml:space="preserve">Serving: </w:t>
      </w:r>
      <w:proofErr w:type="gramStart"/>
      <w:r>
        <w:t>a</w:t>
      </w:r>
      <w:proofErr w:type="gramEnd"/>
      <w:r>
        <w:t xml:space="preserve"> </w:t>
      </w:r>
      <w:proofErr w:type="spellStart"/>
      <w:r>
        <w:t>FastAPI</w:t>
      </w:r>
      <w:proofErr w:type="spellEnd"/>
      <w:r>
        <w:t xml:space="preserve"> app on </w:t>
      </w:r>
      <w:proofErr w:type="spellStart"/>
      <w:r>
        <w:t>HuggingFace</w:t>
      </w:r>
      <w:proofErr w:type="spellEnd"/>
      <w:r>
        <w:t xml:space="preserve"> Spaces (CPU, 2 vCPU, 16GB), built as a Docker image.</w:t>
      </w:r>
    </w:p>
    <w:p w14:paraId="09AFCC61" w14:textId="77777777" w:rsidR="00D7114B" w:rsidRDefault="00D7114B" w:rsidP="00D7114B">
      <w:r>
        <w:t xml:space="preserve">Storage: </w:t>
      </w:r>
      <w:proofErr w:type="spellStart"/>
      <w:r>
        <w:t>Supabase</w:t>
      </w:r>
      <w:proofErr w:type="spellEnd"/>
      <w:r>
        <w:t xml:space="preserve"> (managed Postgres), so I did not have to run or secure a database myself.</w:t>
      </w:r>
    </w:p>
    <w:p w14:paraId="38404D2D" w14:textId="77777777" w:rsidR="00D7114B" w:rsidRDefault="00D7114B" w:rsidP="00D7114B">
      <w:r>
        <w:t>Front end: Streamlit Cloud for the live evidence in this portfolio. Any Next.js/React work is separate and not relied on here as AM2 evidence.</w:t>
      </w:r>
    </w:p>
    <w:p w14:paraId="15DD8A12" w14:textId="77777777" w:rsidR="00D7114B" w:rsidRDefault="00D7114B" w:rsidP="00D7114B">
      <w:r>
        <w:t>Automation: GitHub Actions as the scheduler and CI/CD for the scrape, classify and monitor chain.</w:t>
      </w:r>
    </w:p>
    <w:p w14:paraId="6F069C65" w14:textId="77777777" w:rsidR="00D7114B" w:rsidRDefault="00D7114B" w:rsidP="00D7114B">
      <w:r>
        <w:t xml:space="preserve">All free-tier or low-cost, sized to a small research </w:t>
      </w:r>
      <w:proofErr w:type="spellStart"/>
      <w:r>
        <w:t>programme</w:t>
      </w:r>
      <w:proofErr w:type="spellEnd"/>
      <w:r>
        <w:t>.</w:t>
      </w:r>
    </w:p>
    <w:p w14:paraId="6BAAAFF2" w14:textId="77777777" w:rsidR="00D7114B" w:rsidRDefault="00D7114B" w:rsidP="00D7114B">
      <w:r>
        <w:t>Action: why CPU inference is adequate, and the trade-offs.</w:t>
      </w:r>
    </w:p>
    <w:p w14:paraId="0E2CCE47" w14:textId="77777777" w:rsidR="00D7114B" w:rsidRDefault="00D7114B" w:rsidP="00D7114B"/>
    <w:p w14:paraId="67F23AE7" w14:textId="77777777" w:rsidR="00D7114B" w:rsidRDefault="00D7114B" w:rsidP="00D7114B">
      <w:r>
        <w:t>The model is tiny: a frozen 384-dimensional embedding model plus a logistic regression, classifying a few hundred articles a week in batches. That is a CPU workload; a GPU would add cost and complexity for no benefit, because there are no large matrix operations or real-time latency demands to justify it.</w:t>
      </w:r>
    </w:p>
    <w:p w14:paraId="52CAAA33" w14:textId="77777777" w:rsidR="00D7114B" w:rsidRDefault="00D7114B" w:rsidP="00D7114B">
      <w:r>
        <w:t xml:space="preserve">The one real hardware constraint was memory, not compute: batch inference hit a 512MB limit on Render, which I solved by reducing the batch size and moving to </w:t>
      </w:r>
      <w:proofErr w:type="spellStart"/>
      <w:r>
        <w:t>HuggingFace</w:t>
      </w:r>
      <w:proofErr w:type="spellEnd"/>
      <w:r>
        <w:t xml:space="preserve"> Spaces with 16GB, not by adding a GPU.</w:t>
      </w:r>
    </w:p>
    <w:p w14:paraId="43F05126" w14:textId="77777777" w:rsidR="00D7114B" w:rsidRDefault="00D7114B" w:rsidP="00D7114B">
      <w:r>
        <w:t>Against the alternatives: AWS or GCP would be more powerful but more expensive and operationally heavier than the scale justifies; a GPU was unnecessary; and while I used Docker for the serving image, full Kubernetes orchestration would be overkill for a single small service. I chose scale-appropriate tools over enterprise infrastructure.</w:t>
      </w:r>
    </w:p>
    <w:p w14:paraId="75660AD9" w14:textId="77777777" w:rsidR="00D7114B" w:rsidRDefault="00D7114B" w:rsidP="00D7114B">
      <w:r>
        <w:t>Result. The system runs reliably on free or low-cost infrastructure, delivering the model's value to the curators without an infrastructure budget, with hardware matched to the workload (CPU for a small model, memory sized to the batch).</w:t>
      </w:r>
    </w:p>
    <w:p w14:paraId="66BB242F" w14:textId="77777777" w:rsidR="00D7114B" w:rsidRDefault="00D7114B" w:rsidP="00D7114B"/>
    <w:p w14:paraId="34681AEF" w14:textId="77777777" w:rsidR="00D7114B" w:rsidRPr="00440FBD" w:rsidRDefault="00D7114B" w:rsidP="00D7114B">
      <w:r>
        <w:t xml:space="preserve">Reflect. The key judgement was matching the platform to the problem rather than reaching for the most powerful option. A small model serving a small team does not need a GPU or a cloud cluster, and choosing lightweight, managed, low-cost tools </w:t>
      </w:r>
      <w:proofErr w:type="spellStart"/>
      <w:r>
        <w:t>maximised</w:t>
      </w:r>
      <w:proofErr w:type="spellEnd"/>
      <w:r>
        <w:t xml:space="preserve"> the </w:t>
      </w:r>
      <w:proofErr w:type="spellStart"/>
      <w:r>
        <w:t>organisation's</w:t>
      </w:r>
      <w:proofErr w:type="spellEnd"/>
      <w:r>
        <w:t xml:space="preserve"> return on a minimal budget. The trade-off I accepted was the limits of free tiers (the memory ceiling and scheduler reliability), which I managed rather than paid to remove.</w:t>
      </w:r>
    </w:p>
    <w:p w14:paraId="5FF8D24A" w14:textId="20BA85AC" w:rsidR="00340886" w:rsidRDefault="00000000">
      <w:pPr>
        <w:pStyle w:val="Heading3"/>
        <w:pageBreakBefore/>
      </w:pPr>
      <w:r>
        <w:t>3.3 Data types: security, scalability, cost, supply chains (K15, S18, S19)</w:t>
      </w:r>
    </w:p>
    <w:p>
      <w:r>
        <w:rPr>
          <w:b/>
          <w:i/>
          <w:color w:val="1F497D"/>
          <w:sz w:val="18"/>
        </w:rPr>
        <w:t>GUIDANCE (delete before submission) - PLAIN ENGLISH:</w:t>
      </w:r>
      <w:r>
        <w:rPr>
          <w:i/>
          <w:color w:val="666666"/>
          <w:sz w:val="18"/>
        </w:rPr>
        <w:t xml:space="preserve">  How the DATA TYPE drives everything: public, low-sensitivity text justifies lightweight infra and mediated sharing; supply-chain risk managed by pinning; capacity sized to the actual weekly load.</w:t>
      </w:r>
    </w:p>
    <w:p>
      <w:r>
        <w:rPr>
          <w:b/>
          <w:i/>
          <w:color w:val="1F497D"/>
          <w:sz w:val="18"/>
        </w:rPr>
        <w:t>EVIDENCE / WHERE THIS COMES FROM:</w:t>
      </w:r>
    </w:p>
    <w:p>
      <w:r>
        <w:rPr>
          <w:i/>
          <w:color w:val="666666"/>
          <w:sz w:val="18"/>
        </w:rPr>
        <w:t xml:space="preserve">    • requirements*.txt (pinned deps); Dockerfile (model weights baked in).</w:t>
      </w:r>
    </w:p>
    <w:p>
      <w:r>
        <w:rPr>
          <w:i/>
          <w:color w:val="666666"/>
          <w:sz w:val="18"/>
        </w:rPr>
        <w:t xml:space="preserve">    • docs/decisions/data_layer_design.md (tables + one-way flow).</w:t>
      </w:r>
    </w:p>
    <w:p>
      <w:r>
        <w:rPr>
          <w:i/>
          <w:color w:val="666666"/>
          <w:sz w:val="18"/>
        </w:rPr>
        <w:t xml:space="preserve">    • src/serving/ (API-only sharing).</w:t>
      </w:r>
    </w:p>
    <w:p w14:paraId="3FAE2931" w14:textId="77777777" w:rsidR="00D7114B" w:rsidRDefault="00D7114B">
      <w:pPr>
        <w:pStyle w:val="Heading3"/>
      </w:pPr>
    </w:p>
    <w:p w14:paraId="176F17EB" w14:textId="77777777" w:rsidR="00D7114B" w:rsidRDefault="00D7114B" w:rsidP="00D7114B">
      <w:r>
        <w:t>Situation. Operating the classifier as a live service meant being clear about what kind of data flows through it, because the data type drives the security, scalability, cost and supply-chain decisions.</w:t>
      </w:r>
    </w:p>
    <w:p w14:paraId="1BF5410E" w14:textId="77777777" w:rsidR="00D7114B" w:rsidRDefault="00D7114B" w:rsidP="00D7114B"/>
    <w:p w14:paraId="2ACD6FC8" w14:textId="77777777" w:rsidR="00D7114B" w:rsidRDefault="00D7114B" w:rsidP="00D7114B">
      <w:r>
        <w:t>Task. To assess the data types in the live system and their implications (K15), manage supply-chain risk (S18), and scale the model's capacity to the actual operating requirement (S19).</w:t>
      </w:r>
    </w:p>
    <w:p w14:paraId="26462041" w14:textId="77777777" w:rsidR="00D7114B" w:rsidRDefault="00D7114B" w:rsidP="00D7114B"/>
    <w:p w14:paraId="6B5013DC" w14:textId="77777777" w:rsidR="00D7114B" w:rsidRDefault="00D7114B" w:rsidP="00D7114B">
      <w:r>
        <w:t>Action: data types and sensitivity (K15).</w:t>
      </w:r>
    </w:p>
    <w:p w14:paraId="7A16CC3D" w14:textId="77777777" w:rsidR="00D7114B" w:rsidRDefault="00D7114B" w:rsidP="00D7114B"/>
    <w:p w14:paraId="57A640F6" w14:textId="77777777" w:rsidR="00D7114B" w:rsidRDefault="00D7114B" w:rsidP="00D7114B">
      <w:r>
        <w:t>The data flowing through the live system is low-sensitivity public organisational/editorial text: news articles and policy content about education, plus the curators' section labels. It is not participant data, deliberately collected personal data, special-category data, or commercially sensitive data, though public articles can contain incidental names or quotations.</w:t>
      </w:r>
    </w:p>
    <w:p w14:paraId="20170080" w14:textId="77777777" w:rsidR="00D7114B" w:rsidRDefault="00D7114B" w:rsidP="00D7114B">
      <w:r>
        <w:lastRenderedPageBreak/>
        <w:t xml:space="preserve">The only sensitive items are operational credentials (Anthropic and </w:t>
      </w:r>
      <w:proofErr w:type="spellStart"/>
      <w:r>
        <w:t>Supabase</w:t>
      </w:r>
      <w:proofErr w:type="spellEnd"/>
      <w:r>
        <w:t xml:space="preserve"> API keys), which are secrets to protect, not subject data.</w:t>
      </w:r>
    </w:p>
    <w:p w14:paraId="2D7AEDE4" w14:textId="77777777" w:rsidR="00D7114B" w:rsidRDefault="00D7114B" w:rsidP="00D7114B">
      <w:r>
        <w:t>This low-sensitivity data type simplifies the whole picture: it lowers the governance and security burden and means low-cost, non-enterprise infrastructure is appropriate.</w:t>
      </w:r>
    </w:p>
    <w:p w14:paraId="600510ED" w14:textId="77777777" w:rsidR="00D7114B" w:rsidRDefault="00D7114B" w:rsidP="00D7114B">
      <w:r>
        <w:t>Action: how this affected security.</w:t>
      </w:r>
    </w:p>
    <w:p w14:paraId="3D6750C7" w14:textId="77777777" w:rsidR="00D7114B" w:rsidRDefault="00D7114B" w:rsidP="00D7114B"/>
    <w:p w14:paraId="3F92C5B9" w14:textId="77777777" w:rsidR="00D7114B" w:rsidRDefault="00D7114B" w:rsidP="00D7114B">
      <w:r>
        <w:t>Because the content is public and low-sensitivity, security focuses mainly on protecting credentials, controlling direct access and preventing accidental exposure: Supabase keys separated by use case, secrets in environment variables and GitHub Actions secrets, direct operational access restricted to me, and model access mediated through a private Hugging Face deployment. (Detail covered in 2.7 and 2.8.)</w:t>
      </w:r>
    </w:p>
    <w:p w14:paraId="7CB82577" w14:textId="77777777" w:rsidR="00D7114B" w:rsidRDefault="00D7114B" w:rsidP="00D7114B">
      <w:r>
        <w:t xml:space="preserve">Action: how the model is shared within the </w:t>
      </w:r>
      <w:proofErr w:type="spellStart"/>
      <w:r>
        <w:t>organisation</w:t>
      </w:r>
      <w:proofErr w:type="spellEnd"/>
      <w:r>
        <w:t>.</w:t>
      </w:r>
    </w:p>
    <w:p w14:paraId="3F824F93" w14:textId="77777777" w:rsidR="00D7114B" w:rsidRDefault="00D7114B" w:rsidP="00D7114B"/>
    <w:p w14:paraId="0533924C" w14:textId="77777777" w:rsidR="00D7114B" w:rsidRDefault="00D7114B" w:rsidP="00D7114B">
      <w:r>
        <w:t>The model is shared through the API and the dashboard, not by handing over raw data or model weights. Curators consume predictions through the dashboard; backend workflows call the model endpoint. Sharing is mediated and low-risk, which suits the low-sensitivity data.</w:t>
      </w:r>
    </w:p>
    <w:p w14:paraId="2680238F" w14:textId="77777777" w:rsidR="00D7114B" w:rsidRDefault="00D7114B" w:rsidP="00D7114B">
      <w:r>
        <w:t>Action: supply-chain risk (S18).</w:t>
      </w:r>
    </w:p>
    <w:p w14:paraId="1CE0F666" w14:textId="77777777" w:rsidR="00D7114B" w:rsidRDefault="00D7114B" w:rsidP="00D7114B"/>
    <w:p w14:paraId="7D596B89" w14:textId="77777777" w:rsidR="00D7114B" w:rsidRDefault="00D7114B" w:rsidP="00D7114B">
      <w:r>
        <w:t xml:space="preserve">The live system depends on several third parties: pretrained </w:t>
      </w:r>
      <w:proofErr w:type="spellStart"/>
      <w:r>
        <w:t>HuggingFace</w:t>
      </w:r>
      <w:proofErr w:type="spellEnd"/>
      <w:r>
        <w:t xml:space="preserve"> model weights (all-MiniLM-L6-v2), pip dependencies, and third-party hosting (</w:t>
      </w:r>
      <w:proofErr w:type="spellStart"/>
      <w:r>
        <w:t>HuggingFace</w:t>
      </w:r>
      <w:proofErr w:type="spellEnd"/>
      <w:r>
        <w:t xml:space="preserve"> Spaces, </w:t>
      </w:r>
      <w:proofErr w:type="spellStart"/>
      <w:r>
        <w:t>Supabase</w:t>
      </w:r>
      <w:proofErr w:type="spellEnd"/>
      <w:r>
        <w:t>, GitHub, Render, and the Anthropic API). Each is a supply-chain dependency.</w:t>
      </w:r>
    </w:p>
    <w:p w14:paraId="6A7F67B8" w14:textId="77777777" w:rsidR="00D7114B" w:rsidRDefault="00D7114B" w:rsidP="00D7114B">
      <w:r>
        <w:t>I manage this by pinning dependencies to tested versions, secret scanning, using reputable providers, and baking the model weights into the Docker image at build time so the running service does not depend on a live download.</w:t>
      </w:r>
    </w:p>
    <w:p w14:paraId="34BAEEE9" w14:textId="77777777" w:rsidR="00D7114B" w:rsidRDefault="00D7114B" w:rsidP="00D7114B">
      <w:r>
        <w:t>Action: scalability and cost (S19, K15).</w:t>
      </w:r>
    </w:p>
    <w:p w14:paraId="026C3E29" w14:textId="77777777" w:rsidR="00D7114B" w:rsidRDefault="00D7114B" w:rsidP="00D7114B"/>
    <w:p w14:paraId="0D995263" w14:textId="77777777" w:rsidR="00D7114B" w:rsidRDefault="00D7114B" w:rsidP="00D7114B">
      <w:r>
        <w:t>The model's capacity is scaled to the operating requirement: a few hundred articles a week, processed in batches. I sized the batch to the available memory after the Render memory limit, and the free-tier hosting comfortably handles the small, stable load. If volume grew, the batch size and hosting tier could scale up, but the current sizing matches the need without over-provisioning or extra cost.</w:t>
      </w:r>
    </w:p>
    <w:p w14:paraId="4DFA48E1" w14:textId="77777777" w:rsidR="00D7114B" w:rsidRDefault="00D7114B" w:rsidP="00D7114B">
      <w:r>
        <w:t>Result. The live system runs on low-sensitivity, public data, which keeps security focused on credentials and access, the model shared safely through an API, supply-chain risk managed through pinning and reputable hosting, and capacity and cost matched to a small, stable weekly load.</w:t>
      </w:r>
    </w:p>
    <w:p w14:paraId="15CAB0F7" w14:textId="77777777" w:rsidR="00D7114B" w:rsidRDefault="00D7114B" w:rsidP="00D7114B"/>
    <w:p w14:paraId="1BF3A350" w14:textId="77777777" w:rsidR="00D7114B" w:rsidRPr="00D7557D" w:rsidRDefault="00D7114B" w:rsidP="00D7114B">
      <w:r>
        <w:t>Reflect. The key insight is that the data type drives everything downstream: because the content is public and low-sensitivity, I could justify lightweight, low-cost infrastructure and mediated API sharing, rather than the heavier controls and cost that personal or commercially sensitive data would demand. The main residual risk is the supply chain, several third-party dependencies that I mitigate but cannot eliminate.</w:t>
      </w:r>
    </w:p>
    <w:p w14:paraId="1B56844F" w14:textId="77777777" w:rsidR="00D7114B" w:rsidRDefault="00D7114B">
      <w:pPr>
        <w:pStyle w:val="Heading3"/>
        <w:sectPr w:rsidR="00D7114B" w:rsidSect="00517A5B">
          <w:pgSz w:w="11906" w:h="16838"/>
          <w:pgMar w:top="720" w:right="720" w:bottom="720" w:left="720" w:header="708" w:footer="708" w:gutter="0"/>
          <w:cols w:space="720"/>
          <w:docGrid w:linePitch="360"/>
        </w:sectPr>
      </w:pPr>
    </w:p>
    <w:p w14:paraId="7C4EA1E3" w14:textId="77777777" w:rsidR="00340886" w:rsidRDefault="00000000">
      <w:pPr>
        <w:pStyle w:val="Heading3"/>
        <w:pageBreakBefore/>
      </w:pPr>
      <w:r>
        <w:lastRenderedPageBreak/>
        <w:t>3.4 Monitoring model drift, data drift and performance (S24)</w:t>
      </w:r>
    </w:p>
    <w:p>
      <w:r>
        <w:rPr>
          <w:b/>
          <w:i/>
          <w:color w:val="1F497D"/>
          <w:sz w:val="18"/>
        </w:rPr>
        <w:t>GUIDANCE (delete before submission) - PLAIN ENGLISH:</w:t>
      </w:r>
      <w:r>
        <w:rPr>
          <w:i/>
          <w:color w:val="666666"/>
          <w:sz w:val="18"/>
        </w:rPr>
        <w:t xml:space="preserve">  Monitoring on an UNLABELLED stream: define data vs concept vs performance drift; track proxies (confidence, class mix, OOD); set thresholds and a retrain rule in advance. Latest read: benign drift, no retrain.</w:t>
      </w:r>
    </w:p>
    <w:p>
      <w:r>
        <w:rPr>
          <w:b/>
          <w:i/>
          <w:color w:val="1F497D"/>
          <w:sz w:val="18"/>
        </w:rPr>
        <w:t>EVIDENCE / WHERE THIS COMES FROM:</w:t>
      </w:r>
    </w:p>
    <w:p>
      <w:r>
        <w:rPr>
          <w:i/>
          <w:color w:val="666666"/>
          <w:sz w:val="18"/>
        </w:rPr>
        <w:t xml:space="preserve">    • src/inference/s09_monitor.py + .github/workflows/drift.yml.</w:t>
      </w:r>
    </w:p>
    <w:p>
      <w:r>
        <w:rPr>
          <w:i/>
          <w:color w:val="666666"/>
          <w:sz w:val="18"/>
        </w:rPr>
        <w:t xml:space="preserve">    • migrations/009_drift_log.sql + 005_fairness_log.sql.</w:t>
      </w:r>
    </w:p>
    <w:p>
      <w:r>
        <w:rPr>
          <w:i/>
          <w:color w:val="666666"/>
          <w:sz w:val="18"/>
        </w:rPr>
        <w:t xml:space="preserve">    • docs/decisions/monitoring_redesign_2026_06_11.md - 11 June read: ~849 articles, mean 0.49, no retrain.</w:t>
      </w:r>
    </w:p>
    <w:p w14:paraId="5B8302D3" w14:textId="77777777" w:rsidR="00D7114B" w:rsidRDefault="00D7114B" w:rsidP="00D7114B"/>
    <w:p w14:paraId="27FA3495" w14:textId="77777777" w:rsidR="00D7114B" w:rsidRDefault="00D7114B" w:rsidP="00D7114B"/>
    <w:p w14:paraId="07161737" w14:textId="77777777" w:rsidR="00D7114B" w:rsidRDefault="00D7114B" w:rsidP="00D7114B">
      <w:r>
        <w:t>Situation. Once the classifier was live, classifying a stream of articles I could not label in advance, I needed to know whether it stayed fit for purpose over time, without ground-truth labels to check against.</w:t>
      </w:r>
    </w:p>
    <w:p w14:paraId="75855765" w14:textId="77777777" w:rsidR="00D7114B" w:rsidRDefault="00D7114B" w:rsidP="00D7114B"/>
    <w:p w14:paraId="1776A34C" w14:textId="77777777" w:rsidR="00D7114B" w:rsidRDefault="00D7114B" w:rsidP="00D7114B">
      <w:r>
        <w:t xml:space="preserve">Task. To monitor the live model for drift and degradation (S24), using metrics that work on an </w:t>
      </w:r>
      <w:proofErr w:type="spellStart"/>
      <w:r>
        <w:t>unlabelled</w:t>
      </w:r>
      <w:proofErr w:type="spellEnd"/>
      <w:r>
        <w:t xml:space="preserve"> stream, and to act when something moved.</w:t>
      </w:r>
    </w:p>
    <w:p w14:paraId="3D6359C6" w14:textId="77777777" w:rsidR="00D7114B" w:rsidRDefault="00D7114B" w:rsidP="00D7114B"/>
    <w:p w14:paraId="2777DF7E" w14:textId="77777777" w:rsidR="00D7114B" w:rsidRDefault="00D7114B" w:rsidP="00D7114B">
      <w:r>
        <w:t>Knowledge: what model drift is, in my own words.</w:t>
      </w:r>
    </w:p>
    <w:p w14:paraId="3CC5A117" w14:textId="77777777" w:rsidR="00D7114B" w:rsidRDefault="00D7114B" w:rsidP="00D7114B"/>
    <w:p w14:paraId="04C1D1AA" w14:textId="77777777" w:rsidR="00D7114B" w:rsidRDefault="00D7114B" w:rsidP="00D7114B">
      <w:r>
        <w:t>Data drift is when the input distribution changes: the mix of sources or the kind of articles coming in shifts over time.</w:t>
      </w:r>
    </w:p>
    <w:p w14:paraId="1A95263A" w14:textId="77777777" w:rsidR="00D7114B" w:rsidRDefault="00D7114B" w:rsidP="00D7114B">
      <w:r>
        <w:t xml:space="preserve">Concept (model) drift is when the relationship between input and correct label changes: what counts as a </w:t>
      </w:r>
      <w:proofErr w:type="gramStart"/>
      <w:r>
        <w:t>given section shifts</w:t>
      </w:r>
      <w:proofErr w:type="gramEnd"/>
      <w:r>
        <w:t>, so the model's learned mapping goes stale even if the inputs look similar.</w:t>
      </w:r>
    </w:p>
    <w:p w14:paraId="66E82CC6" w14:textId="77777777" w:rsidR="00D7114B" w:rsidRDefault="00D7114B" w:rsidP="00D7114B">
      <w:r>
        <w:t>Performance drift is the model's actual accuracy degrading.</w:t>
      </w:r>
    </w:p>
    <w:p w14:paraId="740AA07D" w14:textId="77777777" w:rsidR="00D7114B" w:rsidRDefault="00D7114B" w:rsidP="00D7114B">
      <w:r>
        <w:t xml:space="preserve">The key production constraint is that the stream is </w:t>
      </w:r>
      <w:proofErr w:type="spellStart"/>
      <w:r>
        <w:t>unlabelled</w:t>
      </w:r>
      <w:proofErr w:type="spellEnd"/>
      <w:r>
        <w:t xml:space="preserve">, so I can directly observe only data drift; concept and performance drift </w:t>
      </w:r>
      <w:proofErr w:type="gramStart"/>
      <w:r>
        <w:t>have to</w:t>
      </w:r>
      <w:proofErr w:type="gramEnd"/>
      <w:r>
        <w:t xml:space="preserve"> be proxied (through confidence and out-of-distribution signals) or caught by re-labelling a sample.</w:t>
      </w:r>
    </w:p>
    <w:p w14:paraId="56BBBF37" w14:textId="77777777" w:rsidR="00D7114B" w:rsidRDefault="00D7114B" w:rsidP="00D7114B">
      <w:r>
        <w:t>Action: metrics I track (S24).</w:t>
      </w:r>
    </w:p>
    <w:p w14:paraId="7BA378B8" w14:textId="77777777" w:rsidR="00D7114B" w:rsidRDefault="00D7114B" w:rsidP="00D7114B"/>
    <w:p w14:paraId="495B1F95" w14:textId="77777777" w:rsidR="00D7114B" w:rsidRDefault="00D7114B" w:rsidP="00D7114B">
      <w:r>
        <w:t xml:space="preserve">Confidence distribution: mean </w:t>
      </w:r>
      <w:proofErr w:type="gramStart"/>
      <w:r>
        <w:t>top-1</w:t>
      </w:r>
      <w:proofErr w:type="gramEnd"/>
      <w:r>
        <w:t xml:space="preserve"> confidence and the percentage of predictions below 0.50.</w:t>
      </w:r>
    </w:p>
    <w:p w14:paraId="47D770D1" w14:textId="77777777" w:rsidR="00D7114B" w:rsidRDefault="00D7114B" w:rsidP="00D7114B">
      <w:r>
        <w:t>Class balance over time: the mix of predicted sections, watching for shifts.</w:t>
      </w:r>
    </w:p>
    <w:p w14:paraId="2F0FEC07" w14:textId="77777777" w:rsidR="00D7114B" w:rsidRDefault="00D7114B" w:rsidP="00D7114B">
      <w:r>
        <w:t>Out-of-distribution rate: how far incoming articles sit from the training distribution.</w:t>
      </w:r>
    </w:p>
    <w:p w14:paraId="10DE83D1" w14:textId="77777777" w:rsidR="00D7114B" w:rsidRDefault="00D7114B" w:rsidP="00D7114B">
      <w:r>
        <w:t>Source composition: which sources dominate the stream.</w:t>
      </w:r>
    </w:p>
    <w:p w14:paraId="4373900A" w14:textId="77777777" w:rsidR="00D7114B" w:rsidRDefault="00D7114B" w:rsidP="00D7114B">
      <w:r>
        <w:t>A fairness log tracking source disparity and the low-confidence rate.</w:t>
      </w:r>
    </w:p>
    <w:p w14:paraId="4369A26E" w14:textId="77777777" w:rsidR="00D7114B" w:rsidRDefault="00D7114B" w:rsidP="00D7114B">
      <w:r>
        <w:t>These roll up into a GREEN / AMBER / RED status, with RED triggered by mean confidence below 0.40, a class-mix shift over 15%, or an OOD rate over 15%.</w:t>
      </w:r>
    </w:p>
    <w:p w14:paraId="468924C9" w14:textId="77777777" w:rsidR="00D7114B" w:rsidRDefault="00D7114B" w:rsidP="00D7114B">
      <w:r>
        <w:t>Action: tools and process.</w:t>
      </w:r>
    </w:p>
    <w:p w14:paraId="16551029" w14:textId="77777777" w:rsidR="00D7114B" w:rsidRDefault="00D7114B" w:rsidP="00D7114B"/>
    <w:p w14:paraId="58599FE7" w14:textId="77777777" w:rsidR="00D7114B" w:rsidRDefault="00D7114B" w:rsidP="00D7114B">
      <w:r>
        <w:t xml:space="preserve">Each weekly run logs to </w:t>
      </w:r>
      <w:proofErr w:type="spellStart"/>
      <w:r>
        <w:t>Supabase</w:t>
      </w:r>
      <w:proofErr w:type="spellEnd"/>
      <w:r>
        <w:t xml:space="preserve"> (a drift log and a fairness log table).</w:t>
      </w:r>
    </w:p>
    <w:p w14:paraId="015844CD" w14:textId="77777777" w:rsidR="00D7114B" w:rsidRDefault="00D7114B" w:rsidP="00D7114B">
      <w:r>
        <w:t>The checks run automatically on GitHub Actions: a drift workflow runs the monitor after each classification run, and a RED status automatically opens a GitHub issue.</w:t>
      </w:r>
    </w:p>
    <w:p w14:paraId="325424D2" w14:textId="77777777" w:rsidR="00D7114B" w:rsidRDefault="00D7114B" w:rsidP="00D7114B">
      <w:r>
        <w:t>A Prometheus /metrics endpoint exposes per-prediction signals.</w:t>
      </w:r>
    </w:p>
    <w:p w14:paraId="6115568B" w14:textId="77777777" w:rsidR="00D7114B" w:rsidRDefault="00D7114B" w:rsidP="00D7114B">
      <w:r>
        <w:t>Manual review is part of it: the curators spot-check predictions through the dashboard, and their accept and reject decisions are a human-in-the-loop signal I can compare against.</w:t>
      </w:r>
    </w:p>
    <w:p w14:paraId="0AA5F811" w14:textId="77777777" w:rsidR="00D7114B" w:rsidRDefault="00D7114B" w:rsidP="00D7114B">
      <w:r>
        <w:t>The process is two loops plus alerts: a weekly fast loop for drift anomalies, a monthly slow loop for grooming the source roster, and event-driven review when an alert fires.</w:t>
      </w:r>
    </w:p>
    <w:p w14:paraId="1C2A4CB7" w14:textId="77777777" w:rsidR="00D7114B" w:rsidRDefault="00D7114B" w:rsidP="00D7114B">
      <w:r>
        <w:t>Result. The 11 June 2026 monitoring read covered the live unlabelled stream of about 849 articles across weeks 1-24 of 2026. It showed mean top-1 confidence of about 0.49, flat over time, with data and composition drift present but benign and system-driven, no observed performance degradation and none of the retrain triggers met. The decision was therefore not to retrain. After the 16 June incident recovery, all 913 articles in the operational dataset were classified.</w:t>
      </w:r>
    </w:p>
    <w:p w14:paraId="1DCDC639" w14:textId="77777777" w:rsidR="00D7114B" w:rsidRDefault="00D7114B" w:rsidP="00D7114B"/>
    <w:p w14:paraId="7A3A45F4" w14:textId="77777777" w:rsidR="00D7114B" w:rsidRPr="00D7557D" w:rsidRDefault="00D7114B" w:rsidP="00D7114B">
      <w:r>
        <w:t xml:space="preserve">Reflect. The key lesson was that monitoring a live model on an </w:t>
      </w:r>
      <w:proofErr w:type="spellStart"/>
      <w:r>
        <w:t>unlabelled</w:t>
      </w:r>
      <w:proofErr w:type="spellEnd"/>
      <w:r>
        <w:t xml:space="preserve"> stream is mostly about proxies and process, not a single accuracy number. I cannot measure production accuracy directly, so I watch confidence, class mix and out-of-distribution signals, back them with curator spot-checks, and define clear thresholds and a retrain rule in advance so the decision is evidence-based rather than reactive. The honest limitation is that confidence and OOD are proxies, so the human-in-the-loop check stays essential.</w:t>
      </w:r>
    </w:p>
    <w:p w14:paraId="5FE56DF7" w14:textId="06BEC5CD" w:rsidR="00D7114B" w:rsidRDefault="00D7114B" w:rsidP="00D7114B">
      <w:pPr>
        <w:sectPr w:rsidR="00D7114B" w:rsidSect="00517A5B">
          <w:pgSz w:w="11906" w:h="16838"/>
          <w:pgMar w:top="720" w:right="720" w:bottom="720" w:left="720" w:header="708" w:footer="708" w:gutter="0"/>
          <w:cols w:space="720"/>
          <w:docGrid w:linePitch="360"/>
        </w:sectPr>
      </w:pPr>
    </w:p>
    <w:p w14:paraId="7FB87D89" w14:textId="77777777" w:rsidR="00D7114B" w:rsidRDefault="00D7114B">
      <w:pPr>
        <w:pStyle w:val="Heading3"/>
        <w:sectPr w:rsidR="00D7114B" w:rsidSect="00517A5B">
          <w:type w:val="continuous"/>
          <w:pgSz w:w="11906" w:h="16838"/>
          <w:pgMar w:top="720" w:right="720" w:bottom="720" w:left="720" w:header="708" w:footer="708" w:gutter="0"/>
          <w:cols w:space="720"/>
          <w:docGrid w:linePitch="360"/>
        </w:sectPr>
      </w:pPr>
    </w:p>
    <w:p w14:paraId="498512F6" w14:textId="77777777" w:rsidR="00340886" w:rsidRDefault="00000000">
      <w:pPr>
        <w:pStyle w:val="Heading3"/>
        <w:pageBreakBefore/>
      </w:pPr>
      <w:r>
        <w:lastRenderedPageBreak/>
        <w:t>3.5 Decommissioning and legacy model management (S25)</w:t>
      </w:r>
    </w:p>
    <w:p>
      <w:r>
        <w:rPr>
          <w:b/>
          <w:i/>
          <w:color w:val="1F497D"/>
          <w:sz w:val="18"/>
        </w:rPr>
        <w:t>GUIDANCE (delete before submission) - PLAIN ENGLISH:</w:t>
      </w:r>
      <w:r>
        <w:rPr>
          <w:i/>
          <w:color w:val="666666"/>
          <w:sz w:val="18"/>
        </w:rPr>
        <w:t xml:space="preserve">  Decommissioning and legacy management: version pointer makes promote/rollback one line; the orphaned-Render service taught you that walking away from an asset is not the same as tearing it down; plus the end-of-apprenticeship handover plan.</w:t>
      </w:r>
    </w:p>
    <w:p>
      <w:r>
        <w:rPr>
          <w:b/>
          <w:i/>
          <w:color w:val="1F497D"/>
          <w:sz w:val="18"/>
        </w:rPr>
        <w:t>EVIDENCE / WHERE THIS COMES FROM:</w:t>
      </w:r>
    </w:p>
    <w:p>
      <w:r>
        <w:rPr>
          <w:i/>
          <w:color w:val="666666"/>
          <w:sz w:val="18"/>
        </w:rPr>
        <w:t xml:space="preserve">    • models/runs/active.txt (promote/rollback).</w:t>
      </w:r>
    </w:p>
    <w:p>
      <w:r>
        <w:rPr>
          <w:i/>
          <w:color w:val="666666"/>
          <w:sz w:val="18"/>
        </w:rPr>
        <w:t xml:space="preserve">    • docs/deployment/deployment_challenges.md (the orphaned Render service).</w:t>
      </w:r>
    </w:p>
    <w:p>
      <w:r>
        <w:rPr>
          <w:i/>
          <w:color w:val="666666"/>
          <w:sz w:val="18"/>
        </w:rPr>
        <w:t xml:space="preserve">    • docs/decisions/data_layer_design.md (clean re-run without touching curator data).</w:t>
      </w:r>
    </w:p>
    <w:p w14:paraId="526BC3EB" w14:textId="77777777" w:rsidR="00D7114B" w:rsidRDefault="00D7114B">
      <w:pPr>
        <w:pStyle w:val="Heading3"/>
      </w:pPr>
    </w:p>
    <w:p w14:paraId="0B47F58D" w14:textId="77777777" w:rsidR="00D7114B" w:rsidRDefault="00D7114B" w:rsidP="00D7114B">
      <w:r>
        <w:t xml:space="preserve">Situation. The classifier is a versioned asset in a live pipeline with a defined end date (the apprenticeship and the </w:t>
      </w:r>
      <w:proofErr w:type="spellStart"/>
      <w:r>
        <w:t>programme</w:t>
      </w:r>
      <w:proofErr w:type="spellEnd"/>
      <w:r>
        <w:t>), so I had to think about how it would be retired, replaced, or handed over, not just how it runs now.</w:t>
      </w:r>
    </w:p>
    <w:p w14:paraId="62A3DA44" w14:textId="77777777" w:rsidR="00D7114B" w:rsidRDefault="00D7114B" w:rsidP="00D7114B"/>
    <w:p w14:paraId="42F95DCF" w14:textId="77777777" w:rsidR="00D7114B" w:rsidRDefault="00D7114B" w:rsidP="00D7114B">
      <w:r>
        <w:t>Task. To manage the model as a versioned asset and plan how it would be decommissioned or handed over in line with good practice (S25).</w:t>
      </w:r>
    </w:p>
    <w:p w14:paraId="7390B8BF" w14:textId="77777777" w:rsidR="00D7114B" w:rsidRDefault="00D7114B" w:rsidP="00D7114B"/>
    <w:p w14:paraId="120C5C78" w14:textId="77777777" w:rsidR="00D7114B" w:rsidRDefault="00D7114B" w:rsidP="00D7114B">
      <w:r>
        <w:t>Knowledge: how a model would be retired or replaced.</w:t>
      </w:r>
    </w:p>
    <w:p w14:paraId="7F441C6A" w14:textId="77777777" w:rsidR="00D7114B" w:rsidRDefault="00D7114B" w:rsidP="00D7114B"/>
    <w:p w14:paraId="730310E1" w14:textId="77777777" w:rsidR="00D7114B" w:rsidRDefault="00D7114B" w:rsidP="00D7114B">
      <w:r>
        <w:t xml:space="preserve">Replacing a model version is built </w:t>
      </w:r>
      <w:proofErr w:type="gramStart"/>
      <w:r>
        <w:t>in:</w:t>
      </w:r>
      <w:proofErr w:type="gramEnd"/>
      <w:r>
        <w:t xml:space="preserve"> the production model is pinned by a single git-tracked pointer (active.txt), each version sits in its own folder with full metadata, and promoting or rolling back is a one-line change. Old versions are kept in git as an audit trail rather than deleted, which is legacy-model management.</w:t>
      </w:r>
    </w:p>
    <w:p w14:paraId="57AB8A0A" w14:textId="77777777" w:rsidR="00D7114B" w:rsidRDefault="00D7114B" w:rsidP="00D7114B">
      <w:r>
        <w:t xml:space="preserve">A full decommission would </w:t>
      </w:r>
      <w:proofErr w:type="gramStart"/>
      <w:r>
        <w:t>mean:</w:t>
      </w:r>
      <w:proofErr w:type="gramEnd"/>
      <w:r>
        <w:t xml:space="preserve"> redirecting or stopping the pipeline, archiving the model weights and data, revoking the API keys, tearing down the hosting service, and documenting the handover.</w:t>
      </w:r>
    </w:p>
    <w:p w14:paraId="6ADB76AD" w14:textId="77777777" w:rsidR="00D7114B" w:rsidRDefault="00D7114B" w:rsidP="00D7114B">
      <w:r>
        <w:t>Action: a real decommissioning lesson.</w:t>
      </w:r>
    </w:p>
    <w:p w14:paraId="0064AAE9" w14:textId="77777777" w:rsidR="00D7114B" w:rsidRDefault="00D7114B" w:rsidP="00D7114B"/>
    <w:p w14:paraId="30FD5AE0" w14:textId="77777777" w:rsidR="00D7114B" w:rsidRDefault="00D7114B" w:rsidP="00D7114B">
      <w:r>
        <w:t xml:space="preserve">I have </w:t>
      </w:r>
      <w:proofErr w:type="gramStart"/>
      <w:r>
        <w:t>actually done</w:t>
      </w:r>
      <w:proofErr w:type="gramEnd"/>
      <w:r>
        <w:t xml:space="preserve"> a partial </w:t>
      </w:r>
      <w:proofErr w:type="gramStart"/>
      <w:r>
        <w:t>decommission:</w:t>
      </w:r>
      <w:proofErr w:type="gramEnd"/>
      <w:r>
        <w:t xml:space="preserve"> when I migrated serving from Render to </w:t>
      </w:r>
      <w:proofErr w:type="spellStart"/>
      <w:r>
        <w:t>HuggingFace</w:t>
      </w:r>
      <w:proofErr w:type="spellEnd"/>
      <w:r>
        <w:t xml:space="preserve"> Spaces, I left the old Render service in place, and it kept auto-deploying on every push and emailing failures. That taught me that decommissioning is more than ceasing to use something: you </w:t>
      </w:r>
      <w:proofErr w:type="gramStart"/>
      <w:r>
        <w:t>have to</w:t>
      </w:r>
      <w:proofErr w:type="gramEnd"/>
      <w:r>
        <w:t xml:space="preserve"> fully tear down and disconnect the old asset, or it becomes orphaned infrastructure and a noise and potential security liability.</w:t>
      </w:r>
    </w:p>
    <w:p w14:paraId="079C0242" w14:textId="77777777" w:rsidR="00D7114B" w:rsidRDefault="00D7114B" w:rsidP="00D7114B"/>
    <w:p w14:paraId="070F4D30" w14:textId="77777777" w:rsidR="00D7114B" w:rsidRDefault="00D7114B" w:rsidP="00D7114B">
      <w:r>
        <w:t xml:space="preserve">For this small research </w:t>
      </w:r>
      <w:proofErr w:type="gramStart"/>
      <w:r>
        <w:t>project</w:t>
      </w:r>
      <w:proofErr w:type="gramEnd"/>
      <w:r>
        <w:t xml:space="preserve"> the practice is informal: there is no formal </w:t>
      </w:r>
      <w:proofErr w:type="spellStart"/>
      <w:r>
        <w:t>organisational</w:t>
      </w:r>
      <w:proofErr w:type="spellEnd"/>
      <w:r>
        <w:t xml:space="preserve"> ML-decommissioning policy. </w:t>
      </w:r>
      <w:proofErr w:type="gramStart"/>
      <w:r>
        <w:t>So</w:t>
      </w:r>
      <w:proofErr w:type="gramEnd"/>
      <w:r>
        <w:t xml:space="preserve"> I built the good practices in myself, versioning with a clear pointer, keeping an audit trail in git, backing up the data (</w:t>
      </w:r>
      <w:proofErr w:type="spellStart"/>
      <w:r>
        <w:t>Supabase</w:t>
      </w:r>
      <w:proofErr w:type="spellEnd"/>
      <w:r>
        <w:t xml:space="preserve"> point-in-time recovery plus daily git snapshots), and documenting the system, rather than relying on a process that does not exist.</w:t>
      </w:r>
    </w:p>
    <w:p w14:paraId="7110DF2D" w14:textId="77777777" w:rsidR="00D7114B" w:rsidRDefault="00D7114B" w:rsidP="00D7114B">
      <w:r>
        <w:t>Action: how this applies to my model (the handover).</w:t>
      </w:r>
    </w:p>
    <w:p w14:paraId="2F4EAD80" w14:textId="77777777" w:rsidR="00D7114B" w:rsidRDefault="00D7114B" w:rsidP="00D7114B"/>
    <w:p w14:paraId="7862C683" w14:textId="77777777" w:rsidR="00D7114B" w:rsidRDefault="00D7114B" w:rsidP="00D7114B">
      <w:r>
        <w:t xml:space="preserve">The real decommissioning scenario for my classifier is the end-of-apprenticeship handover. The system was designed for continuity: it must outlast me and the current team. </w:t>
      </w:r>
      <w:proofErr w:type="gramStart"/>
      <w:r>
        <w:t>So</w:t>
      </w:r>
      <w:proofErr w:type="gramEnd"/>
      <w:r>
        <w:t xml:space="preserve"> the plan is to document the pipeline and the model, hand over the credentials and hosting accounts with keys </w:t>
      </w:r>
      <w:proofErr w:type="gramStart"/>
      <w:r>
        <w:t>rotated, and</w:t>
      </w:r>
      <w:proofErr w:type="gramEnd"/>
      <w:r>
        <w:t xml:space="preserve"> ensure a successor can promote a new model version or retire the system cleanly using the versioning and documentation already in place. If the model were replaced, the v1 weights and metadata stay archived in git so the decision trail is preserved.</w:t>
      </w:r>
    </w:p>
    <w:p w14:paraId="00668695" w14:textId="77777777" w:rsidR="00D7114B" w:rsidRDefault="00D7114B" w:rsidP="00D7114B">
      <w:r>
        <w:t>Result. The model is managed as a versioned, auditable, recoverable asset that can be rolled forward, rolled back, or handed over cleanly, and I have a concrete, tested understanding of what a full decommission requires from having done a partial one.</w:t>
      </w:r>
    </w:p>
    <w:p w14:paraId="7845A052" w14:textId="77777777" w:rsidR="00D7114B" w:rsidRDefault="00D7114B" w:rsidP="00D7114B"/>
    <w:p w14:paraId="222471B6" w14:textId="77777777" w:rsidR="00D7114B" w:rsidRPr="00D7557D" w:rsidRDefault="00D7114B" w:rsidP="00D7114B">
      <w:r>
        <w:t xml:space="preserve">Reflect. The key lesson, learned the hard way from the orphaned Render service, is that decommissioning is an active process, not just stopping use: an asset you walk away from without tearing it down becomes a liability. For a project with a defined end date, building continuity in from the start (versioning, audit trail, backups, documentation) is what makes a clean handover or retirement possible rather than a scramble at the </w:t>
      </w:r>
      <w:proofErr w:type="spellStart"/>
      <w:r>
        <w:t>end.x</w:t>
      </w:r>
      <w:proofErr w:type="spellEnd"/>
    </w:p>
    <w:p w14:paraId="3886C75B" w14:textId="77777777" w:rsidR="00D7114B" w:rsidRDefault="00D7114B">
      <w:pPr>
        <w:pStyle w:val="Heading3"/>
        <w:sectPr w:rsidR="00D7114B" w:rsidSect="00517A5B">
          <w:pgSz w:w="11906" w:h="16838"/>
          <w:pgMar w:top="720" w:right="720" w:bottom="720" w:left="720" w:header="708" w:footer="708" w:gutter="0"/>
          <w:cols w:space="720"/>
          <w:docGrid w:linePitch="360"/>
        </w:sectPr>
      </w:pPr>
    </w:p>
    <w:p w14:paraId="00ECB907" w14:textId="77777777" w:rsidR="00340886" w:rsidRDefault="00000000">
      <w:pPr>
        <w:pStyle w:val="Heading3"/>
        <w:pageBreakBefore/>
      </w:pPr>
      <w:r>
        <w:lastRenderedPageBreak/>
        <w:t>3.6 Compliance, audit and documentation across the lifecycle (S6, S17)</w:t>
      </w:r>
    </w:p>
    <w:p>
      <w:r>
        <w:rPr>
          <w:b/>
          <w:i/>
          <w:color w:val="1F497D"/>
          <w:sz w:val="18"/>
        </w:rPr>
        <w:t>GUIDANCE (delete before submission) - PLAIN ENGLISH:</w:t>
      </w:r>
      <w:r>
        <w:rPr>
          <w:i/>
          <w:color w:val="666666"/>
          <w:sz w:val="18"/>
        </w:rPr>
        <w:t xml:space="preserve">  Compliance and audit in OPERATION: low GDPR footprint by design; git + CI logs are the audit trail; honest that a bigger org would add a scheduled formal review you approximate with monitoring.</w:t>
      </w:r>
    </w:p>
    <w:p>
      <w:r>
        <w:rPr>
          <w:b/>
          <w:i/>
          <w:color w:val="1F497D"/>
          <w:sz w:val="18"/>
        </w:rPr>
        <w:t>EVIDENCE / WHERE THIS COMES FROM:</w:t>
      </w:r>
    </w:p>
    <w:p>
      <w:r>
        <w:rPr>
          <w:i/>
          <w:color w:val="666666"/>
          <w:sz w:val="18"/>
        </w:rPr>
        <w:t xml:space="preserve">    • git history + .github/workflows/ (CI run logs).</w:t>
      </w:r>
    </w:p>
    <w:p>
      <w:r>
        <w:rPr>
          <w:i/>
          <w:color w:val="666666"/>
          <w:sz w:val="18"/>
        </w:rPr>
        <w:t xml:space="preserve">    • docs/decisions/*.md (rationale), model card, curator guide.</w:t>
      </w:r>
    </w:p>
    <w:p>
      <w:r>
        <w:rPr>
          <w:i/>
          <w:color w:val="666666"/>
          <w:sz w:val="18"/>
        </w:rPr>
        <w:t xml:space="preserve">    • YOU must supply: any named UCL retention/research-data rule.</w:t>
      </w:r>
    </w:p>
    <w:p w14:paraId="5397B0BC" w14:textId="77777777" w:rsidR="00D7114B" w:rsidRDefault="00D7114B">
      <w:pPr>
        <w:pStyle w:val="Heading3"/>
      </w:pPr>
    </w:p>
    <w:p w14:paraId="01CC0D06" w14:textId="77777777" w:rsidR="00F21D69" w:rsidRDefault="00F21D69">
      <w:pPr>
        <w:pStyle w:val="Heading3"/>
      </w:pPr>
    </w:p>
    <w:p w14:paraId="0C1C5D26" w14:textId="77777777" w:rsidR="00F21D69" w:rsidRDefault="00F21D69" w:rsidP="00F21D69">
      <w:r>
        <w:t>Situation. Running the classifier as a live service meant compliance and auditability were ongoing, not one-off: I needed the operating system to stay compliant and to leave a record of what it did and why.</w:t>
      </w:r>
    </w:p>
    <w:p w14:paraId="372E369A" w14:textId="77777777" w:rsidR="00F21D69" w:rsidRDefault="00F21D69" w:rsidP="00F21D69"/>
    <w:p w14:paraId="02F17A78" w14:textId="77777777" w:rsidR="00F21D69" w:rsidRDefault="00F21D69" w:rsidP="00F21D69">
      <w:r>
        <w:t>Task. To keep the live system compliant with UK GDPR and any sector rules in operation (S17), and to document the asset and its operation across its lifecycle so it is auditable (S6).</w:t>
      </w:r>
    </w:p>
    <w:p w14:paraId="04F4118F" w14:textId="77777777" w:rsidR="00F21D69" w:rsidRDefault="00F21D69" w:rsidP="00F21D69"/>
    <w:p w14:paraId="225244C4" w14:textId="77777777" w:rsidR="00F21D69" w:rsidRDefault="00F21D69" w:rsidP="00F21D69">
      <w:r>
        <w:t>Action: UK GDPR compliance in operation.</w:t>
      </w:r>
    </w:p>
    <w:p w14:paraId="4924C4F3" w14:textId="77777777" w:rsidR="00F21D69" w:rsidRDefault="00F21D69" w:rsidP="00F21D69"/>
    <w:p w14:paraId="22A487DA" w14:textId="77777777" w:rsidR="00F21D69" w:rsidRDefault="00F21D69" w:rsidP="00F21D69">
      <w:r>
        <w:t>The live data is low-sensitivity public organisational/editorial content, not participant data or special-category data, so the GDPR burden in operation is low by design while still requiring minimisation and retention discipline (consistent with 2.4).</w:t>
      </w:r>
    </w:p>
    <w:p w14:paraId="1CFC8D6A" w14:textId="77777777" w:rsidR="00F21D69" w:rsidRDefault="00F21D69" w:rsidP="00F21D69">
      <w:r>
        <w:t>Retention is handled as a research-governance decision: operational data is kept while needed for the project, model evaluation, audit trail and apprenticeship assessment, subject to the ethical approval and UCL retention requirements. Technically, the data is recoverable through backups, and superseded curator decisions are archived rather than lost; after the project I would review whether raw article text can be minimised while retaining URLs, labels, predictions, model versions, aggregate metrics and decision logs for audit.</w:t>
      </w:r>
    </w:p>
    <w:p w14:paraId="1FC9DF78" w14:textId="77777777" w:rsidR="00F21D69" w:rsidRDefault="00F21D69" w:rsidP="00F21D69">
      <w:r>
        <w:t>Access is controlled and traceable: dashboard write access is password-gated, database access uses least-privilege keys, and the one-way data flow (articles to predictions to curator decisions) is structured so changes are attributable.</w:t>
      </w:r>
    </w:p>
    <w:p w14:paraId="1E8ECEC5" w14:textId="77777777" w:rsidR="00F21D69" w:rsidRDefault="00F21D69" w:rsidP="00F21D69">
      <w:r>
        <w:t>Knowledge: sector-specific data restrictions.</w:t>
      </w:r>
    </w:p>
    <w:p w14:paraId="679F1CAD" w14:textId="77777777" w:rsidR="00F21D69" w:rsidRDefault="00F21D69" w:rsidP="00F21D69"/>
    <w:p w14:paraId="5E1C1321" w14:textId="77777777" w:rsidR="00F21D69" w:rsidRDefault="00F21D69" w:rsidP="00F21D69">
      <w:r>
        <w:t>The relevant sector context is UCL research and education-data governance. Because the content is public education-sector material being disseminated, not research participant data, the sector restrictions are light; if the ethical approval names a specific retention period, that period controls.</w:t>
      </w:r>
    </w:p>
    <w:p w14:paraId="7616C39C" w14:textId="77777777" w:rsidR="00F21D69" w:rsidRDefault="00F21D69" w:rsidP="00F21D69">
      <w:r>
        <w:t>Action: how the system stays compliant and auditable across the lifecycle (S6, S17).</w:t>
      </w:r>
    </w:p>
    <w:p w14:paraId="625B23B7" w14:textId="77777777" w:rsidR="00F21D69" w:rsidRDefault="00F21D69" w:rsidP="00F21D69"/>
    <w:p w14:paraId="5D7620D6" w14:textId="77777777" w:rsidR="00F21D69" w:rsidRDefault="00F21D69" w:rsidP="00F21D69">
      <w:r>
        <w:t>Documentation: the system is documented end to end (a README, decision docs recording why each choice was made, a model card and run metadata for the model, and a curator guide).</w:t>
      </w:r>
    </w:p>
    <w:p w14:paraId="17D6872A" w14:textId="77777777" w:rsidR="00F21D69" w:rsidRDefault="00F21D69" w:rsidP="00F21D69">
      <w:r>
        <w:t>Audit trail: git history gives a complete, timestamped record of every code and model change; the active-version pointer records which model was live when; and GitHub Actions CI logs record every scheduled run (scrape, classify, drift, fairness), so I can reconstruct what the system did in any given week.</w:t>
      </w:r>
    </w:p>
    <w:p w14:paraId="1C0C0C6F" w14:textId="77777777" w:rsidR="00F21D69" w:rsidRDefault="00F21D69" w:rsidP="00F21D69">
      <w:r>
        <w:t>Periodic review: the monitoring loops (weekly drift, monthly source grooming) and the drift and fairness logs provide ongoing, recorded review rather than a one-off sign-off.</w:t>
      </w:r>
    </w:p>
    <w:p w14:paraId="1545BE51" w14:textId="77777777" w:rsidR="00F21D69" w:rsidRDefault="00F21D69" w:rsidP="00F21D69">
      <w:r>
        <w:t>Result. The live system has a low GDPR footprint, explicit access and retention discipline, and a full operational audit trail across its lifecycle: git for code and model versions, CI logs for every run, decision docs for rationale, and monitoring logs for ongoing review.</w:t>
      </w:r>
    </w:p>
    <w:p w14:paraId="2FA2E18C" w14:textId="77777777" w:rsidR="00F21D69" w:rsidRDefault="00F21D69" w:rsidP="00F21D69"/>
    <w:p w14:paraId="16B39393" w14:textId="77777777" w:rsidR="00F21D69" w:rsidRDefault="00F21D69" w:rsidP="00F21D69">
      <w:r>
        <w:t xml:space="preserve">Reflect. The key insight is that compliance and audit in operation are a property of the system's design, not a separate task: by keeping the data low-sensitivity, using git and CI as the audit trail, and logging monitoring continuously, the system largely documents itself. The main thing a larger </w:t>
      </w:r>
      <w:proofErr w:type="spellStart"/>
      <w:r>
        <w:t>organisation</w:t>
      </w:r>
      <w:proofErr w:type="spellEnd"/>
      <w:r>
        <w:t xml:space="preserve"> would add that I do not have is a scheduled, formal compliance review, which for a small project I approximate with the monitoring loops.</w:t>
      </w:r>
    </w:p>
    <w:p w14:paraId="02312E78" w14:textId="77777777" w:rsidR="00F21D69" w:rsidRPr="00D7557D" w:rsidRDefault="00F21D69" w:rsidP="00F21D69"/>
    <w:p w14:paraId="57BEDF44" w14:textId="77777777" w:rsidR="00F21D69" w:rsidRDefault="00F21D69">
      <w:pPr>
        <w:pStyle w:val="Heading3"/>
        <w:sectPr w:rsidR="00F21D69" w:rsidSect="00517A5B">
          <w:pgSz w:w="11906" w:h="16838"/>
          <w:pgMar w:top="720" w:right="720" w:bottom="720" w:left="720" w:header="708" w:footer="708" w:gutter="0"/>
          <w:cols w:space="720"/>
          <w:docGrid w:linePitch="360"/>
        </w:sectPr>
      </w:pPr>
    </w:p>
    <w:p w14:paraId="7F3223B2" w14:textId="77777777" w:rsidR="00340886" w:rsidRDefault="00000000">
      <w:pPr>
        <w:pStyle w:val="Heading3"/>
        <w:pageBreakBefore/>
      </w:pPr>
      <w:r>
        <w:lastRenderedPageBreak/>
        <w:t>3.7 Ethics and integrity in data and model use (K26, B4, K24)</w:t>
      </w:r>
    </w:p>
    <w:p>
      <w:r>
        <w:rPr>
          <w:b/>
          <w:i/>
          <w:color w:val="1F497D"/>
          <w:sz w:val="18"/>
        </w:rPr>
        <w:t>GUIDANCE (delete before submission) - PLAIN ENGLISH:</w:t>
      </w:r>
      <w:r>
        <w:rPr>
          <w:i/>
          <w:color w:val="666666"/>
          <w:sz w:val="18"/>
        </w:rPr>
        <w:t xml:space="preserve">  Ethics of running a fallible model: a human reviews every prediction; you reject systematic bias (the SHAP source-proxy model); you report unflattering results too; aligned to the UK Gov Data Ethics Framework.</w:t>
      </w:r>
    </w:p>
    <w:p>
      <w:r>
        <w:rPr>
          <w:b/>
          <w:i/>
          <w:color w:val="1F497D"/>
          <w:sz w:val="18"/>
        </w:rPr>
        <w:t>EVIDENCE / WHERE THIS COMES FROM:</w:t>
      </w:r>
    </w:p>
    <w:p>
      <w:r>
        <w:rPr>
          <w:i/>
          <w:color w:val="666666"/>
          <w:sz w:val="18"/>
        </w:rPr>
        <w:t xml:space="preserve">    • dashboard/ - human-in-the-loop 'model assists, curator decides'.</w:t>
      </w:r>
    </w:p>
    <w:p>
      <w:r>
        <w:rPr>
          <w:i/>
          <w:color w:val="666666"/>
          <w:sz w:val="18"/>
        </w:rPr>
        <w:t xml:space="preserve">    • docs/shap.md (bias caught); evaluation_findings.md (honest reporting).</w:t>
      </w:r>
    </w:p>
    <w:p>
      <w:r>
        <w:rPr>
          <w:i/>
          <w:color w:val="666666"/>
          <w:sz w:val="18"/>
        </w:rPr>
        <w:t xml:space="preserve">    • Fairness log: migrations/005_fairness_log.sql.</w:t>
      </w:r>
    </w:p>
    <w:p w14:paraId="491D8936" w14:textId="0D25CB4A" w:rsidR="00F21D69" w:rsidRDefault="00517A5B">
      <w:pPr>
        <w:pStyle w:val="Heading3"/>
      </w:pPr>
      <w:r>
        <w:t xml:space="preserve"> </w:t>
      </w:r>
    </w:p>
    <w:p w14:paraId="01C34C55" w14:textId="77777777" w:rsidR="00517A5B" w:rsidRDefault="00517A5B" w:rsidP="00517A5B">
      <w:r>
        <w:t>Situation. Operating the model in a live setting, where its outputs feed a published newsletter, raised ongoing ethical questions: what happens when it gets a classification wrong, how honest to be with users about its limits, and what data it is right to log and retain.</w:t>
      </w:r>
    </w:p>
    <w:p w14:paraId="3C5417AB" w14:textId="77777777" w:rsidR="00517A5B" w:rsidRDefault="00517A5B" w:rsidP="00517A5B"/>
    <w:p w14:paraId="011CDD35" w14:textId="77777777" w:rsidR="00517A5B" w:rsidRDefault="00517A5B" w:rsidP="00517A5B">
      <w:r>
        <w:t>Task. To operate the model ethically and with integrity (K26, B4), with proper data governance (K24), and to let legal and ethical considerations shape what I log and keep.</w:t>
      </w:r>
    </w:p>
    <w:p w14:paraId="4B5EFBD1" w14:textId="77777777" w:rsidR="00517A5B" w:rsidRDefault="00517A5B" w:rsidP="00517A5B"/>
    <w:p w14:paraId="15EF584C" w14:textId="77777777" w:rsidR="00517A5B" w:rsidRDefault="00517A5B" w:rsidP="00517A5B">
      <w:r>
        <w:t>Action: ethical operation, what happens when the model misclassifies.</w:t>
      </w:r>
    </w:p>
    <w:p w14:paraId="1A1B129C" w14:textId="77777777" w:rsidR="00517A5B" w:rsidRDefault="00517A5B" w:rsidP="00517A5B"/>
    <w:p w14:paraId="1BA5AA97" w14:textId="77777777" w:rsidR="00517A5B" w:rsidRDefault="00517A5B" w:rsidP="00517A5B">
      <w:r>
        <w:t>The central safeguard is human oversight: the model never publishes anything autonomously. Every prediction is reviewed by a curator, who sees the top two suggestions and a confidence score and makes the final call, so a misclassification is caught and corrected rather than reaching the newsletter. The design is "model assists, curator decides".</w:t>
      </w:r>
    </w:p>
    <w:p w14:paraId="3D8E1402" w14:textId="77777777" w:rsidR="00517A5B" w:rsidRDefault="00517A5B" w:rsidP="00517A5B">
      <w:r>
        <w:t>I monitor for systematic, not just individual, errors: a fairness check tracks whether the model disadvantages particular sources, and I rejected a higher-scoring model because SHAP showed it was classifying by source proxy, which would have baked in a bias.</w:t>
      </w:r>
    </w:p>
    <w:p w14:paraId="0EA27090" w14:textId="77777777" w:rsidR="00517A5B" w:rsidRDefault="00517A5B" w:rsidP="00517A5B">
      <w:r>
        <w:t>Action: honesty about limitations with users (B4).</w:t>
      </w:r>
    </w:p>
    <w:p w14:paraId="08C50401" w14:textId="77777777" w:rsidR="00517A5B" w:rsidRDefault="00517A5B" w:rsidP="00517A5B"/>
    <w:p w14:paraId="09375CFA" w14:textId="77777777" w:rsidR="00517A5B" w:rsidRDefault="00517A5B" w:rsidP="00517A5B">
      <w:r>
        <w:t xml:space="preserve">I was transparent about the model's limits rather than overselling it: the curator guide openly states known weaknesses, confidence scores are shown, and when the system missed a relevant </w:t>
      </w:r>
      <w:proofErr w:type="gramStart"/>
      <w:r>
        <w:t>item</w:t>
      </w:r>
      <w:proofErr w:type="gramEnd"/>
      <w:r>
        <w:t xml:space="preserve"> I explained why. Acting with integrity also meant reporting performance honestly in my own analysis (the held-out result sitting below the validation score, the finding that an LLM did not beat the model), rather than presenting only flattering numbers.</w:t>
      </w:r>
    </w:p>
    <w:p w14:paraId="2BF6A8A8" w14:textId="77777777" w:rsidR="00517A5B" w:rsidRDefault="00517A5B" w:rsidP="00517A5B">
      <w:r>
        <w:t>Knowledge: ethical and governance frameworks (K24, K26).</w:t>
      </w:r>
    </w:p>
    <w:p w14:paraId="30B0F399" w14:textId="77777777" w:rsidR="00517A5B" w:rsidRDefault="00517A5B" w:rsidP="00517A5B"/>
    <w:p w14:paraId="0F7E01C3" w14:textId="77777777" w:rsidR="00517A5B" w:rsidRDefault="00517A5B" w:rsidP="00517A5B">
      <w:r>
        <w:t>I aligned the system with the principles of the UK Government Data Ethics Framework (transparency, accountability, fairness): the system is documented and auditable, a named human is accountable for every published item, and fairness is actively monitored.</w:t>
      </w:r>
    </w:p>
    <w:p w14:paraId="70164CC2" w14:textId="77777777" w:rsidR="00517A5B" w:rsidRDefault="00517A5B" w:rsidP="00517A5B">
      <w:r>
        <w:t>Action: how legal and ethical considerations shaped data choices.</w:t>
      </w:r>
    </w:p>
    <w:p w14:paraId="228BB427" w14:textId="77777777" w:rsidR="00517A5B" w:rsidRDefault="00517A5B" w:rsidP="00517A5B"/>
    <w:p w14:paraId="648AF171" w14:textId="77777777" w:rsidR="00517A5B" w:rsidRDefault="00517A5B" w:rsidP="00517A5B">
      <w:r>
        <w:t>These considerations shaped what I use, log and retain: I chose public organisational material over participant or special-category data; I log operational data (predictions, curator decisions, drift and fairness metrics) rather than user profiling data; and I retain and archive decisions for auditability while keeping the footprint low.</w:t>
      </w:r>
    </w:p>
    <w:p w14:paraId="415D5B82" w14:textId="77777777" w:rsidR="00517A5B" w:rsidRDefault="00517A5B" w:rsidP="00517A5B">
      <w:r>
        <w:t xml:space="preserve">Result. The live model operates with a human safeguard against misclassification, honest communication about its limits, active fairness monitoring, and data choices that </w:t>
      </w:r>
      <w:proofErr w:type="spellStart"/>
      <w:r>
        <w:t>minimise</w:t>
      </w:r>
      <w:proofErr w:type="spellEnd"/>
      <w:r>
        <w:t xml:space="preserve"> what is collected and retained, all aligned with </w:t>
      </w:r>
      <w:proofErr w:type="spellStart"/>
      <w:r>
        <w:t>recognised</w:t>
      </w:r>
      <w:proofErr w:type="spellEnd"/>
      <w:r>
        <w:t xml:space="preserve"> data-ethics principles.</w:t>
      </w:r>
    </w:p>
    <w:p w14:paraId="358C73CD" w14:textId="77777777" w:rsidR="00517A5B" w:rsidRDefault="00517A5B" w:rsidP="00517A5B"/>
    <w:p w14:paraId="684356B0" w14:textId="77777777" w:rsidR="00517A5B" w:rsidRPr="00CD44A8" w:rsidRDefault="00517A5B" w:rsidP="00517A5B">
      <w:r>
        <w:t>Reflect. The key insight is that ethical operation of a live model is mostly about humility and oversight: the model is fallible, so the ethical design keeps a human in control of consequential decisions, is honest with users about what it cannot do, and watches for systematic bias rather than assuming fairness. Acting with integrity in my own evaluation, reporting the unflattering results too, was part of the same principle.</w:t>
      </w:r>
    </w:p>
    <w:p w14:paraId="2AE72D58" w14:textId="77777777" w:rsidR="00517A5B" w:rsidRDefault="00517A5B">
      <w:pPr>
        <w:pStyle w:val="Heading3"/>
      </w:pPr>
    </w:p>
    <w:p w14:paraId="76F060D6" w14:textId="77777777" w:rsidR="00517A5B" w:rsidRDefault="00517A5B">
      <w:pPr>
        <w:pStyle w:val="Heading3"/>
        <w:sectPr w:rsidR="00517A5B" w:rsidSect="00517A5B">
          <w:pgSz w:w="11906" w:h="16838"/>
          <w:pgMar w:top="720" w:right="720" w:bottom="720" w:left="720" w:header="708" w:footer="708" w:gutter="0"/>
          <w:cols w:space="720"/>
          <w:docGrid w:linePitch="360"/>
        </w:sectPr>
      </w:pPr>
    </w:p>
    <w:p w14:paraId="17123FD1" w14:textId="77777777" w:rsidR="00340886" w:rsidRDefault="00000000">
      <w:pPr>
        <w:pStyle w:val="Heading3"/>
        <w:pageBreakBefore/>
      </w:pPr>
      <w:r>
        <w:lastRenderedPageBreak/>
        <w:t>3.8 Stakeholder engagement: expectations, priorities, timescales (K21, S27)</w:t>
      </w:r>
    </w:p>
    <w:p>
      <w:r>
        <w:rPr>
          <w:b/>
          <w:i/>
          <w:color w:val="1F497D"/>
          <w:sz w:val="18"/>
        </w:rPr>
        <w:t>GUIDANCE (delete before submission) - PLAIN ENGLISH:</w:t>
      </w:r>
      <w:r>
        <w:rPr>
          <w:i/>
          <w:color w:val="666666"/>
          <w:sz w:val="18"/>
        </w:rPr>
        <w:t xml:space="preserve">  Managing a multi-disciplinary team with different priorities: align to their weekly deadline, keep a steady comms rhythm, set honest expectations, and defer to whoever owns each call (editorial, layout, timing).</w:t>
      </w:r>
    </w:p>
    <w:p>
      <w:r>
        <w:rPr>
          <w:b/>
          <w:i/>
          <w:color w:val="1F497D"/>
          <w:sz w:val="18"/>
        </w:rPr>
        <w:t>EVIDENCE / WHERE THIS COMES FROM:</w:t>
      </w:r>
    </w:p>
    <w:p>
      <w:r>
        <w:rPr>
          <w:i/>
          <w:color w:val="666666"/>
          <w:sz w:val="18"/>
        </w:rPr>
        <w:t xml:space="preserve">    • docs/process_curators_follow.md + curator feedback notes.</w:t>
      </w:r>
    </w:p>
    <w:p>
      <w:r>
        <w:rPr>
          <w:i/>
          <w:color w:val="666666"/>
          <w:sz w:val="18"/>
        </w:rPr>
        <w:t xml:space="preserve">    • YOU must supply: the timing-change and stakeholder specifics from your own notes.</w:t>
      </w:r>
    </w:p>
    <w:p w14:paraId="49720184" w14:textId="77777777" w:rsidR="003A5E85" w:rsidRDefault="003A5E85" w:rsidP="003A5E85"/>
    <w:p w14:paraId="798F0EA6" w14:textId="77777777" w:rsidR="003A5E85" w:rsidRDefault="003A5E85" w:rsidP="003A5E85"/>
    <w:p w14:paraId="0E96DC8A" w14:textId="77777777" w:rsidR="003A5E85" w:rsidRDefault="003A5E85" w:rsidP="003A5E85">
      <w:r>
        <w:t>Situation. The live system served a multi-disciplinary team with different roles, priorities and timescales (Gemma as director with editorial control, Nina doing layout, Rachel proofing), all working to a weekly newsletter deadline, while I balanced my own apprenticeship deadlines and the realities of what a live ML service can do.</w:t>
      </w:r>
    </w:p>
    <w:p w14:paraId="4C9742F8" w14:textId="77777777" w:rsidR="003A5E85" w:rsidRDefault="003A5E85" w:rsidP="003A5E85"/>
    <w:p w14:paraId="61F0FDB5" w14:textId="77777777" w:rsidR="003A5E85" w:rsidRDefault="003A5E85" w:rsidP="003A5E85">
      <w:r>
        <w:t>Task. To manage timescales and expectations across these stakeholders (K21, S27), keep them engaged, and reconcile their different and sometimes conflicting requirements.</w:t>
      </w:r>
    </w:p>
    <w:p w14:paraId="7541EBE2" w14:textId="77777777" w:rsidR="003A5E85" w:rsidRDefault="003A5E85" w:rsidP="003A5E85"/>
    <w:p w14:paraId="7D0322DA" w14:textId="77777777" w:rsidR="003A5E85" w:rsidRDefault="003A5E85" w:rsidP="003A5E85">
      <w:r>
        <w:t>Action: managing timescales and deadlines.</w:t>
      </w:r>
    </w:p>
    <w:p w14:paraId="7C5CF8A8" w14:textId="77777777" w:rsidR="003A5E85" w:rsidRDefault="003A5E85" w:rsidP="003A5E85"/>
    <w:p w14:paraId="15BC41CA" w14:textId="77777777" w:rsidR="003A5E85" w:rsidRDefault="003A5E85" w:rsidP="003A5E85">
      <w:r>
        <w:t xml:space="preserve">I worked to the team's weekly production cadence, and when Rachel and Gemma found my Tuesday delivery too late for Nina's Wednesday layout, I negotiated and moved my delivery to Monday </w:t>
      </w:r>
      <w:proofErr w:type="gramStart"/>
      <w:r>
        <w:t>night</w:t>
      </w:r>
      <w:proofErr w:type="gramEnd"/>
      <w:r>
        <w:t xml:space="preserve"> so the layout step had what it needed in time. I aligned the system's schedule to their deadline rather than the other way round.</w:t>
      </w:r>
    </w:p>
    <w:p w14:paraId="7234A67D" w14:textId="77777777" w:rsidR="003A5E85" w:rsidRDefault="003A5E85" w:rsidP="003A5E85">
      <w:r>
        <w:t>Action: keeping stakeholders engaged.</w:t>
      </w:r>
    </w:p>
    <w:p w14:paraId="68E40DE2" w14:textId="77777777" w:rsidR="003A5E85" w:rsidRDefault="003A5E85" w:rsidP="003A5E85"/>
    <w:p w14:paraId="0FF57657" w14:textId="77777777" w:rsidR="003A5E85" w:rsidRDefault="003A5E85" w:rsidP="003A5E85">
      <w:r>
        <w:t>I kept a regular communication rhythm: requirements meetings, a live trial with a structured feedback form, a plain-language curator guide, and a weekly feedback loop in which their comments turned into changes (for example the "find a topic sentence" request became a feature).</w:t>
      </w:r>
    </w:p>
    <w:p w14:paraId="56C995E9" w14:textId="77777777" w:rsidR="003A5E85" w:rsidRDefault="003A5E85" w:rsidP="003A5E85">
      <w:r>
        <w:t>Action: managing expectations of what was achievable.</w:t>
      </w:r>
    </w:p>
    <w:p w14:paraId="0E88EF3A" w14:textId="77777777" w:rsidR="003A5E85" w:rsidRDefault="003A5E85" w:rsidP="003A5E85"/>
    <w:p w14:paraId="364E46E8" w14:textId="77777777" w:rsidR="003A5E85" w:rsidRDefault="003A5E85" w:rsidP="003A5E85">
      <w:r>
        <w:t>I was transparent about what a live ML service can and cannot do: the curator guide openly flagged known weaknesses (the model over-predicting some sections, research sources underrepresented), and I framed the tool as "assists, curator decides" so they understood it as a triage aid with a human safety net, not a replacement for their judgement. When the system missed a relevant item because it was published outside the monitored sources, I explained honestly why, rather than overpromising completeness.</w:t>
      </w:r>
    </w:p>
    <w:p w14:paraId="74030D04" w14:textId="77777777" w:rsidR="003A5E85" w:rsidRDefault="003A5E85" w:rsidP="003A5E85">
      <w:r>
        <w:t>Action: handling different requirements from different stakeholders.</w:t>
      </w:r>
    </w:p>
    <w:p w14:paraId="34175162" w14:textId="77777777" w:rsidR="003A5E85" w:rsidRDefault="003A5E85" w:rsidP="003A5E85"/>
    <w:p w14:paraId="7D99EAE6" w14:textId="77777777" w:rsidR="003A5E85" w:rsidRDefault="003A5E85" w:rsidP="003A5E85">
      <w:r>
        <w:t xml:space="preserve">The stakeholders wanted different things: Gemma held editorial control and made the source and content calls (drop UCL and Guardian); Nina needed the output to slot into her layout, so the Excel export had to match the existing form format exactly; Rachel and Gemma drove the timing change. I reconciled these by deferring to each person's domain (editorial to Gemma, format and layout to Nina, timing to the production team) rather than imposing one </w:t>
      </w:r>
      <w:proofErr w:type="gramStart"/>
      <w:r>
        <w:t>view, and</w:t>
      </w:r>
      <w:proofErr w:type="gramEnd"/>
      <w:r>
        <w:t xml:space="preserve"> shipped to fit their existing workflow.</w:t>
      </w:r>
    </w:p>
    <w:p w14:paraId="14D572A4" w14:textId="77777777" w:rsidR="003A5E85" w:rsidRDefault="003A5E85" w:rsidP="003A5E85">
      <w:r>
        <w:t>Result. The team stayed engaged through a steady communication rhythm, expectations stayed realistic because I was honest about the model's limits, and the different stakeholders' requirements were met by fitting the system to each person's role and to their weekly deadline.</w:t>
      </w:r>
    </w:p>
    <w:p w14:paraId="5B9BC56F" w14:textId="77777777" w:rsidR="003A5E85" w:rsidRDefault="003A5E85" w:rsidP="003A5E85"/>
    <w:p w14:paraId="01F21496" w14:textId="77777777" w:rsidR="003A5E85" w:rsidRPr="00CD44A8" w:rsidRDefault="003A5E85" w:rsidP="003A5E85">
      <w:r>
        <w:t>Reflect. The key lesson was that managing a multi-disciplinary team means respecting whose call each decision is: editorial belongs to the director, format to the person doing layout, timing to the production schedule. Setting honest expectations about what a live ML service can do, a helpful triage aid, not a perfect or complete one, built more trust than overpromising would have, and aligning the system to their deadline rather than mine kept it genuinely usable.</w:t>
      </w:r>
    </w:p>
    <w:p w14:paraId="43722F8C" w14:textId="77777777" w:rsidR="003A5E85" w:rsidRDefault="003A5E85" w:rsidP="003A5E85"/>
    <w:p w14:paraId="15CDE1CB" w14:textId="77777777" w:rsidR="003A5E85" w:rsidRDefault="003A5E85" w:rsidP="003A5E85"/>
    <w:p w14:paraId="7EBFDBB0" w14:textId="77777777" w:rsidR="00F21D69" w:rsidRDefault="00F21D69">
      <w:pPr>
        <w:pStyle w:val="Heading3"/>
        <w:sectPr w:rsidR="00F21D69" w:rsidSect="00517A5B">
          <w:pgSz w:w="11906" w:h="16838"/>
          <w:pgMar w:top="720" w:right="720" w:bottom="720" w:left="720" w:header="708" w:footer="708" w:gutter="0"/>
          <w:cols w:space="720"/>
          <w:docGrid w:linePitch="360"/>
        </w:sectPr>
      </w:pPr>
    </w:p>
    <w:p w14:paraId="1524A1E9" w14:textId="77777777" w:rsidR="00340886" w:rsidRDefault="00000000">
      <w:pPr>
        <w:pStyle w:val="Heading3"/>
        <w:pageBreakBefore/>
      </w:pPr>
      <w:r>
        <w:lastRenderedPageBreak/>
        <w:t>3.9 Inclusive collaboration with technical and non-technical colleagues (S30, B3)</w:t>
      </w:r>
    </w:p>
    <w:p>
      <w:r>
        <w:rPr>
          <w:b/>
          <w:i/>
          <w:color w:val="1F497D"/>
          <w:sz w:val="18"/>
        </w:rPr>
        <w:t>GUIDANCE (delete before submission) - PLAIN ENGLISH:</w:t>
      </w:r>
      <w:r>
        <w:rPr>
          <w:i/>
          <w:color w:val="666666"/>
          <w:sz w:val="18"/>
        </w:rPr>
        <w:t xml:space="preserve">  Inclusive collaboration: meet non-technical curators in their language (plain guide, accessible dashboard), keep the full technical record for those who want it. Plus UCL EDI context.</w:t>
      </w:r>
    </w:p>
    <w:p>
      <w:r>
        <w:rPr>
          <w:b/>
          <w:i/>
          <w:color w:val="1F497D"/>
          <w:sz w:val="18"/>
        </w:rPr>
        <w:t>EVIDENCE / WHERE THIS COMES FROM:</w:t>
      </w:r>
    </w:p>
    <w:p>
      <w:r>
        <w:rPr>
          <w:i/>
          <w:color w:val="666666"/>
          <w:sz w:val="18"/>
        </w:rPr>
        <w:t xml:space="preserve">    • dashboard/ + curator guide (plain-language interface).</w:t>
      </w:r>
    </w:p>
    <w:p>
      <w:r>
        <w:rPr>
          <w:i/>
          <w:color w:val="666666"/>
          <w:sz w:val="18"/>
        </w:rPr>
        <w:t xml:space="preserve">    • Public repo + decision docs (technical record).</w:t>
      </w:r>
    </w:p>
    <w:p>
      <w:r>
        <w:rPr>
          <w:i/>
          <w:color w:val="666666"/>
          <w:sz w:val="18"/>
        </w:rPr>
        <w:t xml:space="preserve">    • YOU must supply: exact UCL EDI/dignity/accessibility policy names if you want to name them.</w:t>
      </w:r>
    </w:p>
    <w:p w14:paraId="1CC80F3F" w14:textId="77777777" w:rsidR="003A5E85" w:rsidRDefault="003A5E85" w:rsidP="003A5E85"/>
    <w:p w14:paraId="3A314A9C" w14:textId="77777777" w:rsidR="003A5E85" w:rsidRDefault="003A5E85" w:rsidP="003A5E85"/>
    <w:p w14:paraId="5F2BDCF0" w14:textId="77777777" w:rsidR="003A5E85" w:rsidRDefault="003A5E85" w:rsidP="003A5E85">
      <w:r>
        <w:t xml:space="preserve">Situation. My main collaborators, the curators, are domain experts in education research, not ML specialists, while the technical audience for the work (reviewers, any engineering colleagues) needs the detail. </w:t>
      </w:r>
      <w:proofErr w:type="gramStart"/>
      <w:r>
        <w:t>So</w:t>
      </w:r>
      <w:proofErr w:type="gramEnd"/>
      <w:r>
        <w:t xml:space="preserve"> I had to communicate the same system in very different </w:t>
      </w:r>
      <w:proofErr w:type="gramStart"/>
      <w:r>
        <w:t>ways, and</w:t>
      </w:r>
      <w:proofErr w:type="gramEnd"/>
      <w:r>
        <w:t xml:space="preserve"> make it usable by non-technical colleagues.</w:t>
      </w:r>
    </w:p>
    <w:p w14:paraId="30C7D1A2" w14:textId="77777777" w:rsidR="003A5E85" w:rsidRDefault="003A5E85" w:rsidP="003A5E85"/>
    <w:p w14:paraId="7CC203A6" w14:textId="77777777" w:rsidR="003A5E85" w:rsidRDefault="003A5E85" w:rsidP="003A5E85">
      <w:r>
        <w:t>Task. To adapt my communication to technical and non-technical audiences, share knowledge inclusively (B3), and work within UCL's EDI policies (S30).</w:t>
      </w:r>
    </w:p>
    <w:p w14:paraId="3A12E24E" w14:textId="77777777" w:rsidR="003A5E85" w:rsidRDefault="003A5E85" w:rsidP="003A5E85"/>
    <w:p w14:paraId="01808C80" w14:textId="77777777" w:rsidR="003A5E85" w:rsidRDefault="003A5E85" w:rsidP="003A5E85">
      <w:r>
        <w:t>Action: adapting communication.</w:t>
      </w:r>
    </w:p>
    <w:p w14:paraId="3B9ACCE3" w14:textId="77777777" w:rsidR="003A5E85" w:rsidRDefault="003A5E85" w:rsidP="003A5E85"/>
    <w:p w14:paraId="3CB2F7C2" w14:textId="77777777" w:rsidR="003A5E85" w:rsidRDefault="003A5E85" w:rsidP="003A5E85">
      <w:r>
        <w:t xml:space="preserve">For the non-technical </w:t>
      </w:r>
      <w:proofErr w:type="gramStart"/>
      <w:r>
        <w:t>curators</w:t>
      </w:r>
      <w:proofErr w:type="gramEnd"/>
      <w:r>
        <w:t xml:space="preserve"> I led with demos and plain-language explanations, not code: a written curator guide in plain English, an options-based framing of choices, and the dashboard itself as the interface, so they could use the model without needing to understand it. I was transparent about the model's limitations in plain terms rather than hiding them behind jargon.</w:t>
      </w:r>
    </w:p>
    <w:p w14:paraId="38D7A3DF" w14:textId="77777777" w:rsidR="003A5E85" w:rsidRDefault="003A5E85" w:rsidP="003A5E85">
      <w:r>
        <w:t>For technical audiences I used the detail: the code, the notebooks, the decision docs, the model card, and the API.</w:t>
      </w:r>
    </w:p>
    <w:p w14:paraId="43B6660C" w14:textId="77777777" w:rsidR="003A5E85" w:rsidRDefault="003A5E85" w:rsidP="003A5E85">
      <w:r>
        <w:t>Action: knowledge sharing and inclusive collaboration (B3).</w:t>
      </w:r>
    </w:p>
    <w:p w14:paraId="4775B180" w14:textId="77777777" w:rsidR="003A5E85" w:rsidRDefault="003A5E85" w:rsidP="003A5E85"/>
    <w:p w14:paraId="09275EDC" w14:textId="77777777" w:rsidR="003A5E85" w:rsidRDefault="003A5E85" w:rsidP="003A5E85">
      <w:r>
        <w:t>I documented the system so others could pick it up: a README, decision docs recording the rationale, the curator guide, and a public repository.</w:t>
      </w:r>
    </w:p>
    <w:p w14:paraId="466ECBDA" w14:textId="77777777" w:rsidR="003A5E85" w:rsidRDefault="003A5E85" w:rsidP="003A5E85">
      <w:r>
        <w:t>I worked inclusively by designing for the non-technical user: an accessible dashboard, plain-language labels, and a "model assists, curator decides" design that empowers the curators rather than replacing their judgement, and by being honest about known weaknesses so they could trust and challenge the tool.</w:t>
      </w:r>
    </w:p>
    <w:p w14:paraId="238F514C" w14:textId="77777777" w:rsidR="003A5E85" w:rsidRDefault="003A5E85" w:rsidP="003A5E85">
      <w:r>
        <w:t>Knowledge: UCL EDI policies (S30).</w:t>
      </w:r>
    </w:p>
    <w:p w14:paraId="4C2EA80D" w14:textId="77777777" w:rsidR="003A5E85" w:rsidRDefault="003A5E85" w:rsidP="003A5E85"/>
    <w:p w14:paraId="34F1D397" w14:textId="77777777" w:rsidR="003A5E85" w:rsidRDefault="003A5E85" w:rsidP="003A5E85">
      <w:r>
        <w:t>The relevant policy context was UCL's equality, diversity and inclusion commitments, dignity-at-work expectations, and reasonable-adjustments and accessibility obligations under the Equality Act 2010. I worked within these by collaborating respectfully across the team, avoiding technical gatekeeping, and designing the tool so non-technical curators could use and challenge it.</w:t>
      </w:r>
    </w:p>
    <w:p w14:paraId="3C4F0BAB" w14:textId="77777777" w:rsidR="003A5E85" w:rsidRDefault="003A5E85" w:rsidP="003A5E85">
      <w:r>
        <w:t>Result. The curators, who are not technical, could use and shape the system through plain-language communication and an accessible interface, while the technical detail stayed fully documented for anyone who needed it, and the work was shared openly so it could be picked up by others.</w:t>
      </w:r>
    </w:p>
    <w:p w14:paraId="3F7F615C" w14:textId="77777777" w:rsidR="003A5E85" w:rsidRDefault="003A5E85" w:rsidP="003A5E85"/>
    <w:p w14:paraId="14C6CFC8" w14:textId="77777777" w:rsidR="003A5E85" w:rsidRDefault="003A5E85" w:rsidP="003A5E85">
      <w:r>
        <w:t xml:space="preserve">Reflect. The key lesson was that inclusive collaboration is mostly about meeting people in their own language: the curators did not need to understand embeddings or logistic regression, they needed a tool they could trust and shape. </w:t>
      </w:r>
      <w:proofErr w:type="gramStart"/>
      <w:r>
        <w:t>So</w:t>
      </w:r>
      <w:proofErr w:type="gramEnd"/>
      <w:r>
        <w:t xml:space="preserve"> the most inclusive thing I did was hide the complexity behind a clear interface and honest, jargon-free communication, while keeping the full technical record available for those who wanted it.</w:t>
      </w:r>
    </w:p>
    <w:p w14:paraId="2A1DD877" w14:textId="77777777" w:rsidR="003A5E85" w:rsidRPr="00CD44A8" w:rsidRDefault="003A5E85" w:rsidP="003A5E85"/>
    <w:p w14:paraId="215BE8FF" w14:textId="0682AEDB" w:rsidR="003A5E85" w:rsidRDefault="003A5E85" w:rsidP="003A5E85">
      <w:pPr>
        <w:sectPr w:rsidR="003A5E85" w:rsidSect="00517A5B">
          <w:pgSz w:w="11906" w:h="16838"/>
          <w:pgMar w:top="720" w:right="720" w:bottom="720" w:left="720" w:header="708" w:footer="708" w:gutter="0"/>
          <w:cols w:space="720"/>
          <w:docGrid w:linePitch="360"/>
        </w:sectPr>
      </w:pPr>
    </w:p>
    <w:p w14:paraId="6D05F987" w14:textId="77777777" w:rsidR="00340886" w:rsidRDefault="00000000">
      <w:pPr>
        <w:pStyle w:val="Heading2"/>
      </w:pPr>
      <w:r>
        <w:lastRenderedPageBreak/>
        <w:t>Distinction criteria - Project 2</w:t>
      </w:r>
      <w:bookmarkEnd w:id="7"/>
    </w:p>
    <w:p w14:paraId="1942998B" w14:textId="77777777" w:rsidR="00340886" w:rsidRDefault="00000000">
      <w:pPr>
        <w:pStyle w:val="Heading3"/>
        <w:pageBreakBefore/>
      </w:pPr>
      <w:r>
        <w:t>3.10 Distinction: Risk decisions affecting security and scalability (K15, S19)</w:t>
      </w:r>
    </w:p>
    <w:p>
      <w:r>
        <w:rPr>
          <w:b/>
          <w:i/>
          <w:color w:val="1F497D"/>
          <w:sz w:val="18"/>
        </w:rPr>
        <w:t>GUIDANCE (delete before submission) - PLAIN ENGLISH:</w:t>
      </w:r>
      <w:r>
        <w:rPr>
          <w:i/>
          <w:color w:val="666666"/>
          <w:sz w:val="18"/>
        </w:rPr>
        <w:t xml:space="preserve">  DISTINCTION (K15, S19). The risk decision that mattered: the failure looked like compute but was a MEMORY ceiling; diagnosing it correctly and matching the host to the load fixed it for free. Plus managed-Postgres and secrets choices, and a real growth path.</w:t>
      </w:r>
    </w:p>
    <w:p>
      <w:r>
        <w:rPr>
          <w:b/>
          <w:i/>
          <w:color w:val="1F497D"/>
          <w:sz w:val="18"/>
        </w:rPr>
        <w:t>EVIDENCE / WHERE THIS COMES FROM:</w:t>
      </w:r>
    </w:p>
    <w:p>
      <w:r>
        <w:rPr>
          <w:i/>
          <w:color w:val="666666"/>
          <w:sz w:val="18"/>
        </w:rPr>
        <w:t xml:space="preserve">    • docs/decisions/render_free_tier_memory_limit.md (the diagnosis).</w:t>
      </w:r>
    </w:p>
    <w:p>
      <w:r>
        <w:rPr>
          <w:i/>
          <w:color w:val="666666"/>
          <w:sz w:val="18"/>
        </w:rPr>
        <w:t xml:space="preserve">    • src/serving/ + Dockerfile (same image, bigger host).</w:t>
      </w:r>
    </w:p>
    <w:p>
      <w:r>
        <w:rPr>
          <w:i/>
          <w:color w:val="666666"/>
          <w:sz w:val="18"/>
        </w:rPr>
        <w:t xml:space="preserve">    • docs/decisions/data_layer_design.md (managed Postgres).</w:t>
      </w:r>
    </w:p>
    <w:p w14:paraId="0371E57E" w14:textId="77777777" w:rsidR="003A5E85" w:rsidRDefault="003A5E85" w:rsidP="003A5E85"/>
    <w:p w14:paraId="4B0BB858" w14:textId="77777777" w:rsidR="003A5E85" w:rsidRDefault="003A5E85" w:rsidP="003A5E85"/>
    <w:p w14:paraId="48D7B1FC" w14:textId="77777777" w:rsidR="003A5E85" w:rsidRDefault="003A5E85" w:rsidP="003A5E85">
      <w:r>
        <w:t>Situation. Running the classifier as a live service surfaced a real scalability limit and forced several security decisions. For a distinction-level answer I want to focus on the one that genuinely mattered.</w:t>
      </w:r>
    </w:p>
    <w:p w14:paraId="15D3E598" w14:textId="77777777" w:rsidR="003A5E85" w:rsidRDefault="003A5E85" w:rsidP="003A5E85"/>
    <w:p w14:paraId="7D1BB1E9" w14:textId="77777777" w:rsidR="003A5E85" w:rsidRDefault="003A5E85" w:rsidP="003A5E85">
      <w:r>
        <w:t>Task. To make and justify a specific decision that improved security or scalability (K15, S19), to consider how the system would handle growth, and to keep it secure and scalable over time.</w:t>
      </w:r>
    </w:p>
    <w:p w14:paraId="2A85329A" w14:textId="77777777" w:rsidR="003A5E85" w:rsidRDefault="003A5E85" w:rsidP="003A5E85"/>
    <w:p w14:paraId="52F31AA1" w14:textId="77777777" w:rsidR="003A5E85" w:rsidRDefault="003A5E85" w:rsidP="003A5E85">
      <w:r>
        <w:t>Action: the specific decision (scalability).</w:t>
      </w:r>
    </w:p>
    <w:p w14:paraId="535186C7" w14:textId="77777777" w:rsidR="003A5E85" w:rsidRDefault="003A5E85" w:rsidP="003A5E85"/>
    <w:p w14:paraId="79AC5688" w14:textId="77777777" w:rsidR="003A5E85" w:rsidRDefault="003A5E85" w:rsidP="003A5E85">
      <w:r>
        <w:t xml:space="preserve">The decision: when batch inference on Render's free tier hit a 512MB memory ceiling and every prediction request returned a 502, I first reduced the batch size as an immediate fix, then migrated serving from Render to </w:t>
      </w:r>
      <w:proofErr w:type="spellStart"/>
      <w:r>
        <w:t>HuggingFace</w:t>
      </w:r>
      <w:proofErr w:type="spellEnd"/>
      <w:r>
        <w:t xml:space="preserve"> Spaces (16GB, around 32 times the memory) using the same Docker image unchanged.</w:t>
      </w:r>
    </w:p>
    <w:p w14:paraId="6380A23B" w14:textId="77777777" w:rsidR="003A5E85" w:rsidRDefault="003A5E85" w:rsidP="003A5E85">
      <w:r>
        <w:t>Why it mattered: the memory limit was a hard scalability ceiling that made the live service unusable under real batch loads. Diagnosing it correctly (it was memory, not compute, and not a model bug) and matching the hosting to the workload turned an unreliable service into a stable one, at no cost.</w:t>
      </w:r>
    </w:p>
    <w:p w14:paraId="58DC90D1" w14:textId="77777777" w:rsidR="003A5E85" w:rsidRDefault="003A5E85" w:rsidP="003A5E85">
      <w:r>
        <w:t>Action: supporting security and scalability decisions.</w:t>
      </w:r>
    </w:p>
    <w:p w14:paraId="20AC8489" w14:textId="77777777" w:rsidR="003A5E85" w:rsidRDefault="003A5E85" w:rsidP="003A5E85"/>
    <w:p w14:paraId="156530BF" w14:textId="77777777" w:rsidR="003A5E85" w:rsidRDefault="003A5E85" w:rsidP="003A5E85">
      <w:r>
        <w:t>I chose managed Postgres (Supabase) over running my own database, so scaling, backups and operational database management are handled by the platform rather than by me, which improves both security and scalability for a small project. Where row-level security is used, those policies should be exported and versioned as a future hardening step.</w:t>
      </w:r>
    </w:p>
    <w:p w14:paraId="660BD2F8" w14:textId="77777777" w:rsidR="003A5E85" w:rsidRDefault="003A5E85" w:rsidP="003A5E85">
      <w:r>
        <w:t>I moved all secrets to environment variables and GitHub Actions secrets (after a missing key caused a silent failure), removing credentials from code.</w:t>
      </w:r>
    </w:p>
    <w:p w14:paraId="6EA96E26" w14:textId="77777777" w:rsidR="003A5E85" w:rsidRDefault="003A5E85" w:rsidP="003A5E85">
      <w:r>
        <w:t>Action: implications of growth I considered (S19).</w:t>
      </w:r>
    </w:p>
    <w:p w14:paraId="74F3A3E2" w14:textId="77777777" w:rsidR="003A5E85" w:rsidRDefault="003A5E85" w:rsidP="003A5E85"/>
    <w:p w14:paraId="41E30D83" w14:textId="77777777" w:rsidR="003A5E85" w:rsidRDefault="003A5E85" w:rsidP="003A5E85">
      <w:r>
        <w:t>The current load is small and stable (a few hundred articles a week), so I deliberately did not over-provision. But the design scales if needed: batch size and hosting tier can be increased, the managed database scales without my intervention, and the model is light enough that more volume is a memory-and-batch question, not a re-architecture. If source coverage grew substantially, the main pressure would be ingestion and API memory, both with a clear next step (larger tier, smaller batches, or asynchronous processing).</w:t>
      </w:r>
    </w:p>
    <w:p w14:paraId="3E8A3088" w14:textId="77777777" w:rsidR="003A5E85" w:rsidRDefault="003A5E85" w:rsidP="003A5E85">
      <w:r>
        <w:t>Action: ongoing monitoring and maintenance that keeps it secure and scalable.</w:t>
      </w:r>
    </w:p>
    <w:p w14:paraId="5674B85B" w14:textId="77777777" w:rsidR="003A5E85" w:rsidRDefault="003A5E85" w:rsidP="003A5E85"/>
    <w:p w14:paraId="56D16AED" w14:textId="77777777" w:rsidR="003A5E85" w:rsidRDefault="003A5E85" w:rsidP="003A5E85">
      <w:r>
        <w:t>Security: pinned dependencies, secret scanning, separated Supabase keys, restricted direct access and private platform-mediated model access, reviewed as part of normal change. App-level API authentication and rate limiting remain future hardening steps.</w:t>
      </w:r>
    </w:p>
    <w:p w14:paraId="3AFFE735" w14:textId="77777777" w:rsidR="003A5E85" w:rsidRDefault="003A5E85" w:rsidP="003A5E85">
      <w:r>
        <w:t>Scalability and reliability: the monitoring loop watches load and drift, the CI chain surfaces failures, and the memory-ceiling lesson means I now size batches to the host rather than assume headroom.</w:t>
      </w:r>
    </w:p>
    <w:p w14:paraId="06559F52" w14:textId="77777777" w:rsidR="003A5E85" w:rsidRDefault="003A5E85" w:rsidP="003A5E85">
      <w:r>
        <w:t xml:space="preserve">Result. One </w:t>
      </w:r>
      <w:proofErr w:type="gramStart"/>
      <w:r>
        <w:t>correctly-diagnosed</w:t>
      </w:r>
      <w:proofErr w:type="gramEnd"/>
      <w:r>
        <w:t xml:space="preserve"> decision (memory, not compute) turned an unusable service into a stable one for free, the managed-database and secrets choices reduced my security surface, and the system is sized to its current load with a clear path to scale.</w:t>
      </w:r>
    </w:p>
    <w:p w14:paraId="1DCDAFB5" w14:textId="77777777" w:rsidR="003A5E85" w:rsidRDefault="003A5E85" w:rsidP="003A5E85"/>
    <w:p w14:paraId="76DA7EF4" w14:textId="77777777" w:rsidR="003A5E85" w:rsidRDefault="003A5E85" w:rsidP="003A5E85">
      <w:r>
        <w:t xml:space="preserve">Reflect. The key lesson was that the highest-value scalability decision was not adding more power but diagnosing the real constraint: the failure looked like a model or compute problem but was a memory limit, and fixing the right thing (batch size, then a higher-memory host) was cheap and decisive. For a small </w:t>
      </w:r>
      <w:r>
        <w:lastRenderedPageBreak/>
        <w:t>system, the best security and scalability decisions were about choosing managed services and matching capacity to the actual load, not over-engineering for growth that has not arrived.</w:t>
      </w:r>
    </w:p>
    <w:p w14:paraId="37454C6E" w14:textId="77777777" w:rsidR="003A5E85" w:rsidRPr="00CD44A8" w:rsidRDefault="003A5E85" w:rsidP="003A5E85"/>
    <w:p w14:paraId="5E06546E" w14:textId="63E3840E" w:rsidR="003A5E85" w:rsidRDefault="003A5E85" w:rsidP="003A5E85">
      <w:pPr>
        <w:sectPr w:rsidR="003A5E85" w:rsidSect="00517A5B">
          <w:pgSz w:w="11906" w:h="16838"/>
          <w:pgMar w:top="720" w:right="720" w:bottom="720" w:left="720" w:header="708" w:footer="708" w:gutter="0"/>
          <w:cols w:space="720"/>
          <w:docGrid w:linePitch="360"/>
        </w:sectPr>
      </w:pPr>
    </w:p>
    <w:p w14:paraId="69B4FF98" w14:textId="77777777" w:rsidR="00340886" w:rsidRDefault="00000000">
      <w:pPr>
        <w:pStyle w:val="Heading3"/>
        <w:pageBreakBefore/>
      </w:pPr>
      <w:r>
        <w:lastRenderedPageBreak/>
        <w:t>3.11 Distinction: Robustness through monitoring and data quality (S22, S24)</w:t>
      </w:r>
    </w:p>
    <w:p>
      <w:r>
        <w:rPr>
          <w:b/>
          <w:i/>
          <w:color w:val="1F497D"/>
          <w:sz w:val="18"/>
        </w:rPr>
        <w:t>GUIDANCE (delete before submission) - PLAIN ENGLISH:</w:t>
      </w:r>
      <w:r>
        <w:rPr>
          <w:i/>
          <w:color w:val="666666"/>
          <w:sz w:val="18"/>
        </w:rPr>
        <w:t xml:space="preserve">  DISTINCTION (S22, S24). Robustness through monitoring + honesty about gaps: the checks caught real silent failures; you monitor input data quality not just output; and you are clear about limits (unlabelled stream, AMBER email not wired, coverage gaps).</w:t>
      </w:r>
    </w:p>
    <w:p>
      <w:r>
        <w:rPr>
          <w:b/>
          <w:i/>
          <w:color w:val="1F497D"/>
          <w:sz w:val="18"/>
        </w:rPr>
        <w:t>EVIDENCE / WHERE THIS COMES FROM:</w:t>
      </w:r>
    </w:p>
    <w:p>
      <w:r>
        <w:rPr>
          <w:i/>
          <w:color w:val="666666"/>
          <w:sz w:val="18"/>
        </w:rPr>
        <w:t xml:space="preserve">    • src/inference/s09_monitor.py (fail-loud CI guard; RED -&gt; GitHub issue in drift.yml).</w:t>
      </w:r>
    </w:p>
    <w:p>
      <w:r>
        <w:rPr>
          <w:i/>
          <w:color w:val="666666"/>
          <w:sz w:val="18"/>
        </w:rPr>
        <w:t xml:space="preserve">    • docs/decisions/monitoring_redesign_2026_06_11.md + incident_2026_06_16_pipeline_failure.md.</w:t>
      </w:r>
    </w:p>
    <w:p>
      <w:r>
        <w:rPr>
          <w:i/>
          <w:color w:val="666666"/>
          <w:sz w:val="18"/>
        </w:rPr>
        <w:t xml:space="preserve">    • AMBER/SMTP gap is real and documented - keep it as honest evaluation.</w:t>
      </w:r>
    </w:p>
    <w:p w14:paraId="143D70FC" w14:textId="77777777" w:rsidR="003A5E85" w:rsidRDefault="003A5E85" w:rsidP="003A5E85"/>
    <w:p w14:paraId="588717E6" w14:textId="77777777" w:rsidR="003A5E85" w:rsidRDefault="003A5E85" w:rsidP="003A5E85">
      <w:r>
        <w:t xml:space="preserve">Situation. A live model on an </w:t>
      </w:r>
      <w:proofErr w:type="spellStart"/>
      <w:r>
        <w:t>unlabelled</w:t>
      </w:r>
      <w:proofErr w:type="spellEnd"/>
      <w:r>
        <w:t xml:space="preserve"> stream can degrade, or be fed junk, without any obvious failure, so monitoring is what stands between the system and silently shipping bad content to the newsletter.</w:t>
      </w:r>
    </w:p>
    <w:p w14:paraId="51ACC8DE" w14:textId="77777777" w:rsidR="003A5E85" w:rsidRDefault="003A5E85" w:rsidP="003A5E85"/>
    <w:p w14:paraId="6CA2BF38" w14:textId="77777777" w:rsidR="003A5E85" w:rsidRDefault="003A5E85" w:rsidP="003A5E85">
      <w:r>
        <w:t xml:space="preserve">Task. To use monitoring to keep performance reliable (S24), to monitor input data quality as well as model output, and to evaluate honestly how well that monitoring has </w:t>
      </w:r>
      <w:proofErr w:type="gramStart"/>
      <w:r>
        <w:t>actually worked</w:t>
      </w:r>
      <w:proofErr w:type="gramEnd"/>
      <w:r>
        <w:t xml:space="preserve"> (S22).</w:t>
      </w:r>
    </w:p>
    <w:p w14:paraId="3A8EA7A1" w14:textId="77777777" w:rsidR="003A5E85" w:rsidRDefault="003A5E85" w:rsidP="003A5E85"/>
    <w:p w14:paraId="0DC18EB4" w14:textId="77777777" w:rsidR="003A5E85" w:rsidRDefault="003A5E85" w:rsidP="003A5E85">
      <w:r>
        <w:t>Action: how monitoring keeps performance reliable.</w:t>
      </w:r>
    </w:p>
    <w:p w14:paraId="558C403E" w14:textId="77777777" w:rsidR="003A5E85" w:rsidRDefault="003A5E85" w:rsidP="003A5E85"/>
    <w:p w14:paraId="008974DA" w14:textId="77777777" w:rsidR="003A5E85" w:rsidRDefault="003A5E85" w:rsidP="003A5E85">
      <w:r>
        <w:t>Automated weekly checks (drift and fairness) run in CI after every classification, roll up into a GREEN / AMBER / RED status against pre-set thresholds, and a RED status automatically opens a GitHub issue, so a problem surfaces before it reaches the curators.</w:t>
      </w:r>
    </w:p>
    <w:p w14:paraId="34547902" w14:textId="77777777" w:rsidR="003A5E85" w:rsidRDefault="003A5E85" w:rsidP="003A5E85">
      <w:r>
        <w:t>Pre-defined retrain-trigger gates (confidence floor, class-mix shift, curator-decision volume, weeks since deploy) make the "should we retrain" decision evidence-based rather than reactive.</w:t>
      </w:r>
    </w:p>
    <w:p w14:paraId="27B302D8" w14:textId="77777777" w:rsidR="003A5E85" w:rsidRDefault="003A5E85" w:rsidP="003A5E85">
      <w:r>
        <w:t xml:space="preserve">The </w:t>
      </w:r>
      <w:proofErr w:type="gramStart"/>
      <w:r>
        <w:t>curators'</w:t>
      </w:r>
      <w:proofErr w:type="gramEnd"/>
      <w:r>
        <w:t xml:space="preserve"> spot-checks are a human-in-the-loop signal that catches what the automated proxies cannot.</w:t>
      </w:r>
    </w:p>
    <w:p w14:paraId="1980D188" w14:textId="77777777" w:rsidR="003A5E85" w:rsidRDefault="003A5E85" w:rsidP="003A5E85">
      <w:r>
        <w:t>Action: how I monitored data quality, not just model metrics.</w:t>
      </w:r>
    </w:p>
    <w:p w14:paraId="7DF2FAF3" w14:textId="77777777" w:rsidR="003A5E85" w:rsidRDefault="003A5E85" w:rsidP="003A5E85"/>
    <w:p w14:paraId="6D9228BC" w14:textId="77777777" w:rsidR="003A5E85" w:rsidRDefault="003A5E85" w:rsidP="003A5E85">
      <w:r>
        <w:t>I monitor the input, not only the output: source composition (one source was about 40% of the stream), out-of-distribution rate, and ingestion health logged per source per run.</w:t>
      </w:r>
    </w:p>
    <w:p w14:paraId="1B319E79" w14:textId="77777777" w:rsidR="003A5E85" w:rsidRDefault="003A5E85" w:rsidP="003A5E85">
      <w:r>
        <w:t>I caught and fixed real data-quality problems in operation: body-extraction failures that produced empty summaries (fixed with a better extractor), and junk leaking in through a Google Alert (fixed with filters), with the effect visible as the article count dropping when the cleanup took hold.</w:t>
      </w:r>
    </w:p>
    <w:p w14:paraId="59994A44" w14:textId="77777777" w:rsidR="003A5E85" w:rsidRDefault="003A5E85" w:rsidP="003A5E85">
      <w:r>
        <w:t>Result: honest evaluation, what works and what is a gap (S22).</w:t>
      </w:r>
    </w:p>
    <w:p w14:paraId="68C30963" w14:textId="77777777" w:rsidR="003A5E85" w:rsidRDefault="003A5E85" w:rsidP="003A5E85"/>
    <w:p w14:paraId="1D4C1061" w14:textId="77777777" w:rsidR="003A5E85" w:rsidRDefault="003A5E85" w:rsidP="003A5E85">
      <w:r>
        <w:t>What works: the automated drift and fairness checks, the RED-to-GitHub-issue alerting I built, and the human spot-checks together caught genuine silent failures, an empty drift log behind a green workflow, and a missing API key silently writing empty summaries. The 16 June 2026 incident is the strongest evidence: the dashboard showed 0 pending items after a cancelled scrape and a pandas date-parsing regression, but the pipeline was diagnosable and recoverable, with 88/88 articles restored and no curator decisions lost. Monitoring also correctly diagnosed the current data drift as benign and system-driven, so it avoided a needless retrain.</w:t>
      </w:r>
    </w:p>
    <w:p w14:paraId="0A1D24EB" w14:textId="77777777" w:rsidR="003A5E85" w:rsidRDefault="003A5E85" w:rsidP="003A5E85">
      <w:r>
        <w:t>What could improve, honestly:</w:t>
      </w:r>
    </w:p>
    <w:p w14:paraId="1B1E1062" w14:textId="77777777" w:rsidR="003A5E85" w:rsidRDefault="003A5E85" w:rsidP="003A5E85">
      <w:r>
        <w:t xml:space="preserve">The fundamental gap is that production is </w:t>
      </w:r>
      <w:proofErr w:type="spellStart"/>
      <w:r>
        <w:t>unlabelled</w:t>
      </w:r>
      <w:proofErr w:type="spellEnd"/>
      <w:r>
        <w:t>, so I can only proxy performance and concept drift through confidence and OOD. I cannot measure live accuracy directly, and the human spot-check sample is still small.</w:t>
      </w:r>
    </w:p>
    <w:p w14:paraId="6B673E3D" w14:textId="77777777" w:rsidR="003A5E85" w:rsidRDefault="003A5E85" w:rsidP="003A5E85">
      <w:r>
        <w:t>Only RED auto-alerts; the AMBER email digest is not yet wired (it needs an SMTP secret), so mid-level signals still rely on me checking.</w:t>
      </w:r>
    </w:p>
    <w:p w14:paraId="72CBA4AA" w14:textId="77777777" w:rsidR="003A5E85" w:rsidRDefault="003A5E85" w:rsidP="003A5E85">
      <w:r>
        <w:t>The system cannot monitor what it does not ingest: a relevant item published outside the monitored source roster (a review published by a non-education department) was missed, a coverage gap monitoring alone cannot close.</w:t>
      </w:r>
    </w:p>
    <w:p w14:paraId="09790D5D" w14:textId="77777777" w:rsidR="003A5E85" w:rsidRPr="00D7557D" w:rsidRDefault="003A5E85" w:rsidP="003A5E85">
      <w:r>
        <w:t xml:space="preserve">Reflect. Monitoring kept the system reliable mainly by catching silent failures and by making the retrain decision </w:t>
      </w:r>
      <w:proofErr w:type="gramStart"/>
      <w:r>
        <w:t>evidence-based</w:t>
      </w:r>
      <w:proofErr w:type="gramEnd"/>
      <w:r>
        <w:t xml:space="preserve">. The most important thing I learned is that on an </w:t>
      </w:r>
      <w:proofErr w:type="spellStart"/>
      <w:r>
        <w:t>unlabelled</w:t>
      </w:r>
      <w:proofErr w:type="spellEnd"/>
      <w:r>
        <w:t xml:space="preserve"> live stream, robustness comes from proxies, alerting and human review together, not from any single metric. The honest limitation is that without production labels I am inferring performance, not measuring it, so the next improvements are closing the AMBER alerting gap and adding a periodic labelled spot-check to validate the proxies.</w:t>
      </w:r>
    </w:p>
    <w:p w14:paraId="2063D12B" w14:textId="77777777" w:rsidR="003A5E85" w:rsidRDefault="003A5E85" w:rsidP="003A5E85"/>
    <w:p w14:paraId="2D535536" w14:textId="77777777" w:rsidR="003A5E85" w:rsidRDefault="003A5E85" w:rsidP="003A5E85"/>
    <w:p w14:paraId="115FD22D" w14:textId="77777777" w:rsidR="003A5E85" w:rsidRDefault="003A5E85">
      <w:pPr>
        <w:pStyle w:val="Heading1"/>
        <w:sectPr w:rsidR="003A5E85" w:rsidSect="00517A5B">
          <w:pgSz w:w="11906" w:h="16838"/>
          <w:pgMar w:top="720" w:right="720" w:bottom="720" w:left="720" w:header="708" w:footer="708" w:gutter="0"/>
          <w:cols w:space="720"/>
          <w:docGrid w:linePitch="360"/>
        </w:sectPr>
      </w:pPr>
      <w:bookmarkStart w:id="8" w:name="_Toc232247116"/>
    </w:p>
    <w:p w14:paraId="3D3DA78B" w14:textId="2F81A968" w:rsidR="00340886" w:rsidRDefault="00000000">
      <w:pPr>
        <w:pStyle w:val="Heading1"/>
        <w:pageBreakBefore/>
      </w:pPr>
      <w:r>
        <w:lastRenderedPageBreak/>
        <w:t>4. Continuous Professional Development</w:t>
      </w:r>
      <w:bookmarkEnd w:id="8"/>
    </w:p>
    <w:p>
      <w:r>
        <w:rPr>
          <w:b/>
          <w:i/>
          <w:color w:val="1F497D"/>
          <w:sz w:val="18"/>
        </w:rPr>
        <w:t>GUIDANCE (delete before submission) - THEME:</w:t>
      </w:r>
      <w:r>
        <w:rPr>
          <w:i/>
          <w:color w:val="666666"/>
          <w:sz w:val="18"/>
        </w:rPr>
        <w:t xml:space="preserve">  The CPD theme: trends you have genuinely engaged with, and how staying current changed what you built. Grounded in your EMNLP paper and governance work. No distinction descriptor - just be concrete.</w:t>
      </w:r>
    </w:p>
    <w:p>
      <w:r>
        <w:rPr>
          <w:i/>
          <w:color w:val="666666"/>
          <w:sz w:val="18"/>
        </w:rPr>
        <w:t xml:space="preserve">    • Mostly external/your own work, not the repo. 4.2 still needs YOUR real sources.</w:t>
      </w:r>
    </w:p>
    <w:p w14:paraId="015144F5" w14:textId="77777777" w:rsidR="00340886" w:rsidRDefault="00000000">
      <w:pPr>
        <w:pStyle w:val="Heading3"/>
        <w:pageBreakBefore/>
      </w:pPr>
      <w:r>
        <w:t>4.1 Emerging trends and societal impact (K28, S31, B1)</w:t>
      </w:r>
    </w:p>
    <w:p>
      <w:r>
        <w:rPr>
          <w:b/>
          <w:i/>
          <w:color w:val="1F497D"/>
          <w:sz w:val="18"/>
        </w:rPr>
        <w:t>GUIDANCE (delete before submission) - PLAIN ENGLISH:</w:t>
      </w:r>
      <w:r>
        <w:rPr>
          <w:i/>
          <w:color w:val="666666"/>
          <w:sz w:val="18"/>
        </w:rPr>
        <w:t xml:space="preserve">  Trends you have actually engaged with (generative AI, LLM-as-judge, EU AI Act, agentic systems), one positive and one negative each, grounded in YOUR research.</w:t>
      </w:r>
    </w:p>
    <w:p>
      <w:r>
        <w:rPr>
          <w:b/>
          <w:i/>
          <w:color w:val="1F497D"/>
          <w:sz w:val="18"/>
        </w:rPr>
        <w:t>EVIDENCE / WHERE THIS COMES FROM:</w:t>
      </w:r>
    </w:p>
    <w:p>
      <w:r>
        <w:rPr>
          <w:i/>
          <w:color w:val="666666"/>
          <w:sz w:val="18"/>
        </w:rPr>
        <w:t xml:space="preserve">    • Your EMNLP paper 'Same Score, Different Judgments' (LLM-as-judge).</w:t>
      </w:r>
    </w:p>
    <w:p>
      <w:r>
        <w:rPr>
          <w:i/>
          <w:color w:val="666666"/>
          <w:sz w:val="18"/>
        </w:rPr>
        <w:t xml:space="preserve">    • Your UK/IE/EU governance comparative work; responsible-AI workshops.</w:t>
      </w:r>
    </w:p>
    <w:p>
      <w:r>
        <w:rPr>
          <w:i/>
          <w:color w:val="666666"/>
          <w:sz w:val="18"/>
        </w:rPr>
        <w:t xml:space="preserve">    • Mostly your own work, not the repo.</w:t>
      </w:r>
    </w:p>
    <w:p w14:paraId="7CCEBE33" w14:textId="77777777" w:rsidR="00F21D69" w:rsidRDefault="00F21D69">
      <w:pPr>
        <w:pStyle w:val="Heading3"/>
      </w:pPr>
    </w:p>
    <w:p w14:paraId="65AD8D43" w14:textId="77777777" w:rsidR="00F21D69" w:rsidRDefault="00F21D69">
      <w:pPr>
        <w:pStyle w:val="Heading3"/>
      </w:pPr>
    </w:p>
    <w:p w14:paraId="100B1D7D" w14:textId="77777777" w:rsidR="00F21D69" w:rsidRDefault="00F21D69" w:rsidP="00F21D69">
      <w:pPr>
        <w:pStyle w:val="font-claude-response-body"/>
      </w:pPr>
      <w:r>
        <w:t xml:space="preserve">This criterion asks me to reflect on recent trends I have </w:t>
      </w:r>
      <w:proofErr w:type="gramStart"/>
      <w:r>
        <w:t>actually engaged</w:t>
      </w:r>
      <w:proofErr w:type="gramEnd"/>
      <w:r>
        <w:t xml:space="preserve"> with, not just trends in the abstract. I am well placed here because several of the most significant current developments sit directly in my own research: I have published on LLM-as-judge evaluation, I am writing a comparative analysis of AI governance across the UK, Ireland, and the EU, and I use generative and embedding-based methods in my deployed systems. For each trend below I give one positive and one negative societal impact, grounded in that work where I can.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5"/>
        <w:gridCol w:w="2564"/>
        <w:gridCol w:w="3005"/>
        <w:gridCol w:w="3142"/>
      </w:tblGrid>
      <w:tr w:rsidR="00F21D69" w14:paraId="342BDA3E" w14:textId="77777777">
        <w:trPr>
          <w:tblHeader/>
          <w:tblCellSpacing w:w="15" w:type="dxa"/>
        </w:trPr>
        <w:tc>
          <w:tcPr>
            <w:tcW w:w="0" w:type="auto"/>
            <w:vAlign w:val="center"/>
            <w:hideMark/>
          </w:tcPr>
          <w:p w14:paraId="1141436E" w14:textId="77777777" w:rsidR="00F21D69" w:rsidRDefault="00F21D69">
            <w:pPr>
              <w:jc w:val="center"/>
              <w:rPr>
                <w:b/>
                <w:bCs/>
              </w:rPr>
            </w:pPr>
            <w:r>
              <w:rPr>
                <w:b/>
                <w:bCs/>
              </w:rPr>
              <w:t>Trend</w:t>
            </w:r>
          </w:p>
        </w:tc>
        <w:tc>
          <w:tcPr>
            <w:tcW w:w="0" w:type="auto"/>
            <w:vAlign w:val="center"/>
            <w:hideMark/>
          </w:tcPr>
          <w:p w14:paraId="0FC49D85" w14:textId="77777777" w:rsidR="00F21D69" w:rsidRDefault="00F21D69">
            <w:pPr>
              <w:jc w:val="center"/>
              <w:rPr>
                <w:b/>
                <w:bCs/>
              </w:rPr>
            </w:pPr>
            <w:r>
              <w:rPr>
                <w:b/>
                <w:bCs/>
              </w:rPr>
              <w:t>What it is</w:t>
            </w:r>
          </w:p>
        </w:tc>
        <w:tc>
          <w:tcPr>
            <w:tcW w:w="0" w:type="auto"/>
            <w:vAlign w:val="center"/>
            <w:hideMark/>
          </w:tcPr>
          <w:p w14:paraId="04DBA088" w14:textId="77777777" w:rsidR="00F21D69" w:rsidRDefault="00F21D69">
            <w:pPr>
              <w:jc w:val="center"/>
              <w:rPr>
                <w:b/>
                <w:bCs/>
              </w:rPr>
            </w:pPr>
            <w:r>
              <w:rPr>
                <w:b/>
                <w:bCs/>
              </w:rPr>
              <w:t>Positive impact</w:t>
            </w:r>
          </w:p>
        </w:tc>
        <w:tc>
          <w:tcPr>
            <w:tcW w:w="0" w:type="auto"/>
            <w:vAlign w:val="center"/>
            <w:hideMark/>
          </w:tcPr>
          <w:p w14:paraId="78AA3122" w14:textId="77777777" w:rsidR="00F21D69" w:rsidRDefault="00F21D69">
            <w:pPr>
              <w:jc w:val="center"/>
              <w:rPr>
                <w:b/>
                <w:bCs/>
              </w:rPr>
            </w:pPr>
            <w:r>
              <w:rPr>
                <w:b/>
                <w:bCs/>
              </w:rPr>
              <w:t>Negative impact</w:t>
            </w:r>
          </w:p>
        </w:tc>
      </w:tr>
      <w:tr w:rsidR="00F21D69" w14:paraId="46C64A98" w14:textId="77777777">
        <w:trPr>
          <w:tblCellSpacing w:w="15" w:type="dxa"/>
        </w:trPr>
        <w:tc>
          <w:tcPr>
            <w:tcW w:w="0" w:type="auto"/>
            <w:vAlign w:val="center"/>
            <w:hideMark/>
          </w:tcPr>
          <w:p w14:paraId="11603DCA" w14:textId="77777777" w:rsidR="00F21D69" w:rsidRDefault="00F21D69">
            <w:r>
              <w:t>Generative AI ubiquity</w:t>
            </w:r>
          </w:p>
        </w:tc>
        <w:tc>
          <w:tcPr>
            <w:tcW w:w="0" w:type="auto"/>
            <w:vAlign w:val="center"/>
            <w:hideMark/>
          </w:tcPr>
          <w:p w14:paraId="342F29E0" w14:textId="77777777" w:rsidR="00F21D69" w:rsidRDefault="00F21D69">
            <w:r>
              <w:t>LLMs embedded in everyday tools and workflows</w:t>
            </w:r>
          </w:p>
        </w:tc>
        <w:tc>
          <w:tcPr>
            <w:tcW w:w="0" w:type="auto"/>
            <w:vAlign w:val="center"/>
            <w:hideMark/>
          </w:tcPr>
          <w:p w14:paraId="106658C2" w14:textId="77777777" w:rsidR="00F21D69" w:rsidRDefault="00F21D69">
            <w:r>
              <w:t>Makes analysis at a scale previously impossible tractable for small teams</w:t>
            </w:r>
          </w:p>
        </w:tc>
        <w:tc>
          <w:tcPr>
            <w:tcW w:w="0" w:type="auto"/>
            <w:vAlign w:val="center"/>
            <w:hideMark/>
          </w:tcPr>
          <w:p w14:paraId="4167D0E9" w14:textId="77777777" w:rsidR="00F21D69" w:rsidRDefault="00F21D69">
            <w:r>
              <w:t>Authoritative-looking outputs that conceal the choices shaping them</w:t>
            </w:r>
          </w:p>
        </w:tc>
      </w:tr>
      <w:tr w:rsidR="00F21D69" w14:paraId="1C90BC27" w14:textId="77777777">
        <w:trPr>
          <w:tblCellSpacing w:w="15" w:type="dxa"/>
        </w:trPr>
        <w:tc>
          <w:tcPr>
            <w:tcW w:w="0" w:type="auto"/>
            <w:vAlign w:val="center"/>
            <w:hideMark/>
          </w:tcPr>
          <w:p w14:paraId="40287BCA" w14:textId="77777777" w:rsidR="00F21D69" w:rsidRDefault="00F21D69">
            <w:r>
              <w:t>LLM-as-judge evaluation</w:t>
            </w:r>
          </w:p>
        </w:tc>
        <w:tc>
          <w:tcPr>
            <w:tcW w:w="0" w:type="auto"/>
            <w:vAlign w:val="center"/>
            <w:hideMark/>
          </w:tcPr>
          <w:p w14:paraId="6C21D4AA" w14:textId="77777777" w:rsidR="00F21D69" w:rsidRDefault="00F21D69">
            <w:r>
              <w:t>Using an LLM to score or classify the outputs of another system</w:t>
            </w:r>
          </w:p>
        </w:tc>
        <w:tc>
          <w:tcPr>
            <w:tcW w:w="0" w:type="auto"/>
            <w:vAlign w:val="center"/>
            <w:hideMark/>
          </w:tcPr>
          <w:p w14:paraId="68E86741" w14:textId="77777777" w:rsidR="00F21D69" w:rsidRDefault="00F21D69">
            <w:r>
              <w:t>Cheap, fast, scalable evaluation where human annotation does not scale</w:t>
            </w:r>
          </w:p>
        </w:tc>
        <w:tc>
          <w:tcPr>
            <w:tcW w:w="0" w:type="auto"/>
            <w:vAlign w:val="center"/>
            <w:hideMark/>
          </w:tcPr>
          <w:p w14:paraId="36CE1F3A" w14:textId="77777777" w:rsidR="00F21D69" w:rsidRDefault="00F21D69">
            <w:r>
              <w:t>A stable headline score can hide unstable individual judgements</w:t>
            </w:r>
          </w:p>
        </w:tc>
      </w:tr>
      <w:tr w:rsidR="00F21D69" w14:paraId="3D53C0E3" w14:textId="77777777">
        <w:trPr>
          <w:tblCellSpacing w:w="15" w:type="dxa"/>
        </w:trPr>
        <w:tc>
          <w:tcPr>
            <w:tcW w:w="0" w:type="auto"/>
            <w:vAlign w:val="center"/>
            <w:hideMark/>
          </w:tcPr>
          <w:p w14:paraId="778EF3F7" w14:textId="77777777" w:rsidR="00F21D69" w:rsidRDefault="00F21D69">
            <w:r>
              <w:t>AI governance and the EU AI Act</w:t>
            </w:r>
          </w:p>
        </w:tc>
        <w:tc>
          <w:tcPr>
            <w:tcW w:w="0" w:type="auto"/>
            <w:vAlign w:val="center"/>
            <w:hideMark/>
          </w:tcPr>
          <w:p w14:paraId="423235BA" w14:textId="77777777" w:rsidR="00F21D69" w:rsidRDefault="00F21D69">
            <w:r>
              <w:t>Risk-based regulation of AI, phased in across jurisdictions</w:t>
            </w:r>
          </w:p>
        </w:tc>
        <w:tc>
          <w:tcPr>
            <w:tcW w:w="0" w:type="auto"/>
            <w:vAlign w:val="center"/>
            <w:hideMark/>
          </w:tcPr>
          <w:p w14:paraId="1B440919" w14:textId="77777777" w:rsidR="00F21D69" w:rsidRDefault="00F21D69">
            <w:r>
              <w:t>Accountability, rights protections, and a shared baseline of safeguards</w:t>
            </w:r>
          </w:p>
        </w:tc>
        <w:tc>
          <w:tcPr>
            <w:tcW w:w="0" w:type="auto"/>
            <w:vAlign w:val="center"/>
            <w:hideMark/>
          </w:tcPr>
          <w:p w14:paraId="1C1DC679" w14:textId="77777777" w:rsidR="00F21D69" w:rsidRDefault="00F21D69">
            <w:r>
              <w:t>Regulatory burden and fragmentation that capacity-poor actors struggle to meet</w:t>
            </w:r>
          </w:p>
        </w:tc>
      </w:tr>
      <w:tr w:rsidR="00F21D69" w14:paraId="0E4A83F3" w14:textId="77777777">
        <w:trPr>
          <w:tblCellSpacing w:w="15" w:type="dxa"/>
        </w:trPr>
        <w:tc>
          <w:tcPr>
            <w:tcW w:w="0" w:type="auto"/>
            <w:vAlign w:val="center"/>
            <w:hideMark/>
          </w:tcPr>
          <w:p w14:paraId="511B8F64" w14:textId="77777777" w:rsidR="00F21D69" w:rsidRDefault="00F21D69">
            <w:r>
              <w:t>Agentic systems</w:t>
            </w:r>
          </w:p>
        </w:tc>
        <w:tc>
          <w:tcPr>
            <w:tcW w:w="0" w:type="auto"/>
            <w:vAlign w:val="center"/>
            <w:hideMark/>
          </w:tcPr>
          <w:p w14:paraId="2958E1BF" w14:textId="77777777" w:rsidR="00F21D69" w:rsidRDefault="00F21D69">
            <w:r>
              <w:t>AI that plans and executes multi-step tasks with autonomy</w:t>
            </w:r>
          </w:p>
        </w:tc>
        <w:tc>
          <w:tcPr>
            <w:tcW w:w="0" w:type="auto"/>
            <w:vAlign w:val="center"/>
            <w:hideMark/>
          </w:tcPr>
          <w:p w14:paraId="51D91DE0" w14:textId="77777777" w:rsidR="00F21D69" w:rsidRDefault="00F21D69">
            <w:r>
              <w:t>Automation of complex workflows beyond single-shot prompting</w:t>
            </w:r>
          </w:p>
        </w:tc>
        <w:tc>
          <w:tcPr>
            <w:tcW w:w="0" w:type="auto"/>
            <w:vAlign w:val="center"/>
            <w:hideMark/>
          </w:tcPr>
          <w:p w14:paraId="115BEAC7" w14:textId="77777777" w:rsidR="00F21D69" w:rsidRDefault="00F21D69">
            <w:r>
              <w:t>Accountability and auditability gaps as decisions move out of human hands</w:t>
            </w:r>
          </w:p>
        </w:tc>
      </w:tr>
    </w:tbl>
    <w:p w14:paraId="41897F20" w14:textId="77777777" w:rsidR="00F21D69" w:rsidRDefault="00F21D69" w:rsidP="00F21D69">
      <w:pPr>
        <w:pStyle w:val="font-claude-response-body"/>
      </w:pPr>
      <w:r>
        <w:t xml:space="preserve">Generative AI ubiquity. The positive impact is genuine </w:t>
      </w:r>
      <w:proofErr w:type="spellStart"/>
      <w:r>
        <w:t>democratisation</w:t>
      </w:r>
      <w:proofErr w:type="spellEnd"/>
      <w:r>
        <w:t xml:space="preserve"> of capability: my AtlasED pipeline uses generative methods to </w:t>
      </w:r>
      <w:proofErr w:type="spellStart"/>
      <w:r>
        <w:t>summarise</w:t>
      </w:r>
      <w:proofErr w:type="spellEnd"/>
      <w:r>
        <w:t xml:space="preserve"> and query a corpus no small research team could read manually, so work that once needed a large unit is now feasible for one. The negative impact is the one my own research is most concerned with: these tools produce outputs that look objective and authoritative while being shaped by invisible upstream choices. When a generated summary or classification is taken at face value, the framing decisions behind it </w:t>
      </w:r>
      <w:proofErr w:type="gramStart"/>
      <w:r>
        <w:t>disappear from view</w:t>
      </w:r>
      <w:proofErr w:type="gramEnd"/>
      <w:r>
        <w:t>, which is a societal risk wherever such outputs inform decisions.</w:t>
      </w:r>
    </w:p>
    <w:p w14:paraId="52DED01B" w14:textId="77777777" w:rsidR="00F21D69" w:rsidRDefault="00F21D69" w:rsidP="00F21D69">
      <w:pPr>
        <w:pStyle w:val="font-claude-response-body"/>
      </w:pPr>
      <w:r>
        <w:t>LLM-as-judge evaluation. The positive impact is scale: automated evaluation lets us assess systems where paying humans to annotate every case is infeasible, which is why the method has spread so fast. The negative impact is the central finding of my EMNLP paper, "Same Score, Different Judgments": specification choices that are each individually defensible can change which specific items are judged one way or another while the aggregate score stays essentially unchanged. The societal risk is false confidence. A stable, objective-looking metric can sit on top of judgements that two reasonable analysts would disagree on, and decisions get made on the metric.</w:t>
      </w:r>
    </w:p>
    <w:p w14:paraId="48E281B6" w14:textId="77777777" w:rsidR="00F21D69" w:rsidRDefault="00F21D69" w:rsidP="00F21D69">
      <w:pPr>
        <w:pStyle w:val="font-claude-response-body"/>
      </w:pPr>
      <w:r>
        <w:t xml:space="preserve">AI governance and the EU AI Act. The positive impact is accountability: a risk-based framework gives a shared baseline of safeguards and rights protections that did not previously exist, and my governance research traces how different systems are building the capacity to deliver it. The negative impact, which my comparative work across the UK, Ireland, and the EU brings out, is uneven capacity and fragmentation. </w:t>
      </w:r>
      <w:r>
        <w:lastRenderedPageBreak/>
        <w:t>Regulation imposes real burden, and actors or jurisdictions with less capacity can struggle to meet it, so a framework meant to protect can also entrench advantage. The differences in how systems position themselves on sovereignty and normative questions mean a single rulebook lands very differently across contexts.</w:t>
      </w:r>
    </w:p>
    <w:p w14:paraId="3496FE28" w14:textId="77777777" w:rsidR="00F21D69" w:rsidRDefault="00F21D69" w:rsidP="00F21D69">
      <w:pPr>
        <w:pStyle w:val="font-claude-response-body"/>
      </w:pPr>
      <w:r>
        <w:t xml:space="preserve">Agentic systems. The positive impact is the automation of genuinely complex, multi-step work that single prompts cannot handle, extending what small teams can do. The negative impact is an accountability and auditability gap: as systems chain decisions autonomously, it becomes harder to see where a choice was made or to attribute responsibility for it. This connects to my through-line, because an agentic system compounds the problem of invisible specification choices across many steps rather than one, making the result even harder to </w:t>
      </w:r>
      <w:proofErr w:type="spellStart"/>
      <w:r>
        <w:t>scrutinise</w:t>
      </w:r>
      <w:proofErr w:type="spellEnd"/>
      <w:r>
        <w:t>.</w:t>
      </w:r>
    </w:p>
    <w:p w14:paraId="1FA1129C" w14:textId="77777777" w:rsidR="00F21D69" w:rsidRDefault="00F21D69" w:rsidP="00F21D69">
      <w:pPr>
        <w:pStyle w:val="font-claude-response-body"/>
      </w:pPr>
      <w:r>
        <w:t xml:space="preserve">A connecting thread runs through all four. Each trend makes AI outputs more capable and more pervasive, and in each case the same property that delivers the benefit, namely that the system absorbs difficult </w:t>
      </w:r>
      <w:proofErr w:type="gramStart"/>
      <w:r>
        <w:t>judgements</w:t>
      </w:r>
      <w:proofErr w:type="gramEnd"/>
      <w:r>
        <w:t xml:space="preserve"> so we do not have to make them by hand, is what makes its choices harder to see and to hold to account. Engaging with the trends responsibly means keeping those choices visible.</w:t>
      </w:r>
    </w:p>
    <w:p w14:paraId="0153A87E" w14:textId="77777777" w:rsidR="00F21D69" w:rsidRDefault="00F21D69" w:rsidP="00F21D69">
      <w:pPr>
        <w:pStyle w:val="Heading4"/>
      </w:pPr>
      <w:r>
        <w:t>Applied evidence (STAR)</w:t>
      </w:r>
    </w:p>
    <w:p w14:paraId="017397A2" w14:textId="77777777" w:rsidR="00F21D69" w:rsidRDefault="00F21D69" w:rsidP="00F21D69">
      <w:pPr>
        <w:pStyle w:val="font-claude-response-body"/>
      </w:pPr>
      <w:r>
        <w:t>Engaging with emerging trends through research and public-facing work</w:t>
      </w:r>
    </w:p>
    <w:p w14:paraId="4A8CDB9F" w14:textId="77777777" w:rsidR="00F21D69" w:rsidRDefault="00F21D69" w:rsidP="00F21D69">
      <w:pPr>
        <w:pStyle w:val="font-claude-response-body"/>
        <w:numPr>
          <w:ilvl w:val="0"/>
          <w:numId w:val="9"/>
        </w:numPr>
      </w:pPr>
      <w:r>
        <w:t>Situation: AI evaluation and governance were moving extremely fast, with LLM-as-judge methods and new regulation such as the EU AI Act reshaping both how systems are assessed and how they are governed. I needed to stay current and to contribute to these debates rather than only observe them.</w:t>
      </w:r>
    </w:p>
    <w:p w14:paraId="18D249D3" w14:textId="77777777" w:rsidR="00F21D69" w:rsidRDefault="00F21D69" w:rsidP="00F21D69">
      <w:pPr>
        <w:pStyle w:val="font-claude-response-body"/>
        <w:numPr>
          <w:ilvl w:val="0"/>
          <w:numId w:val="9"/>
        </w:numPr>
      </w:pPr>
      <w:r>
        <w:t>Task: I set out to engage substantively with the trends most relevant to my field, education policy and AI, and to ground my understanding in original work rather than secondhand summaries.</w:t>
      </w:r>
    </w:p>
    <w:p w14:paraId="5666F3D3" w14:textId="77777777" w:rsidR="00F21D69" w:rsidRDefault="00F21D69" w:rsidP="00F21D69">
      <w:pPr>
        <w:pStyle w:val="font-claude-response-body"/>
        <w:numPr>
          <w:ilvl w:val="0"/>
          <w:numId w:val="9"/>
        </w:numPr>
      </w:pPr>
      <w:r>
        <w:t>Action: I researched and submitted a paper on LLM-as-judge evaluation that empirically demonstrated how defensible specification choices change individual judgements while aggregate scores remain stable. I developed a comparative analysis of AI governance across the UK, Ireland, and the EU, using the EU AI Act and the Irish EU Council Presidency as live policy anchors. I also ran cross-national workshops on responsible AI in public policy, which put me in direct contact with practitioners grappling with these trends.</w:t>
      </w:r>
    </w:p>
    <w:p w14:paraId="46A4CD21" w14:textId="77777777" w:rsidR="00F21D69" w:rsidRDefault="00F21D69" w:rsidP="00F21D69">
      <w:pPr>
        <w:pStyle w:val="font-claude-response-body"/>
        <w:numPr>
          <w:ilvl w:val="0"/>
          <w:numId w:val="9"/>
        </w:numPr>
      </w:pPr>
      <w:r>
        <w:t>Result: I built a current, evidence-based understanding of the field's direction that feeds directly back into my practice, and I contributed original findings to the LLM-as-judge and governance debates rather than only consuming them, which is the kind of continuing development this work demands.</w:t>
      </w:r>
    </w:p>
    <w:p w14:paraId="33E1D8FA" w14:textId="77777777" w:rsidR="00F21D69" w:rsidRDefault="00F21D69">
      <w:pPr>
        <w:pStyle w:val="Heading3"/>
        <w:sectPr w:rsidR="00F21D69" w:rsidSect="00517A5B">
          <w:pgSz w:w="11906" w:h="16838"/>
          <w:pgMar w:top="720" w:right="720" w:bottom="720" w:left="720" w:header="708" w:footer="708" w:gutter="0"/>
          <w:cols w:space="720"/>
          <w:docGrid w:linePitch="360"/>
        </w:sectPr>
      </w:pPr>
    </w:p>
    <w:p w14:paraId="144C394A" w14:textId="77777777" w:rsidR="00340886" w:rsidRDefault="00000000">
      <w:pPr>
        <w:pStyle w:val="Heading3"/>
        <w:pageBreakBefore/>
      </w:pPr>
      <w:r>
        <w:lastRenderedPageBreak/>
        <w:t>4.2 Tools and resources used to stay current (K28, S31, B1)</w:t>
      </w:r>
    </w:p>
    <w:p>
      <w:r>
        <w:rPr>
          <w:b/>
          <w:i/>
          <w:color w:val="1F497D"/>
          <w:sz w:val="18"/>
        </w:rPr>
        <w:t>GUIDANCE (delete before submission) - PLAIN ENGLISH:</w:t>
      </w:r>
      <w:r>
        <w:rPr>
          <w:i/>
          <w:color w:val="666666"/>
          <w:sz w:val="18"/>
        </w:rPr>
        <w:t xml:space="preserve">  The concrete things you do to stay current, and a case where reading something changed what you built (e.g. bootstrap CIs + McNemar adopted from the literature).</w:t>
      </w:r>
    </w:p>
    <w:p>
      <w:r>
        <w:rPr>
          <w:b/>
          <w:i/>
          <w:color w:val="1F497D"/>
          <w:sz w:val="18"/>
        </w:rPr>
        <w:t>EVIDENCE / WHERE THIS COMES FROM:</w:t>
      </w:r>
    </w:p>
    <w:p>
      <w:r>
        <w:rPr>
          <w:i/>
          <w:color w:val="666666"/>
          <w:sz w:val="18"/>
        </w:rPr>
        <w:t xml:space="preserve">    • The benchmarking rigour shows up in docs/decisions/evaluation_findings.md.</w:t>
      </w:r>
    </w:p>
    <w:p>
      <w:r>
        <w:rPr>
          <w:i/>
          <w:color w:val="666666"/>
          <w:sz w:val="18"/>
        </w:rPr>
        <w:t xml:space="preserve">    • BERTopic-in-development link to AtlasED.</w:t>
      </w:r>
    </w:p>
    <w:p>
      <w:r>
        <w:rPr>
          <w:i/>
          <w:color w:val="666666"/>
          <w:sz w:val="18"/>
        </w:rPr>
        <w:t xml:space="preserve">    • YOU must supply: real newsletters, podcasts, communities, events (still placeholders).</w:t>
      </w:r>
    </w:p>
    <w:p w14:paraId="7CF7B219" w14:textId="77777777" w:rsidR="00F21D69" w:rsidRDefault="00F21D69" w:rsidP="00F21D69"/>
    <w:p w14:paraId="2BF28F94" w14:textId="77777777" w:rsidR="00F21D69" w:rsidRDefault="00F21D69" w:rsidP="00F21D69"/>
    <w:p w14:paraId="7D6F42E4" w14:textId="77777777" w:rsidR="00F21D69" w:rsidRDefault="00F21D69" w:rsidP="00F21D69">
      <w:pPr>
        <w:pStyle w:val="font-claude-response-body"/>
      </w:pPr>
      <w:r>
        <w:t>Staying current is not optional in this field, it is part of doing the work, and it feeds directly back into my projects. My engagement spans formal academic channels, lighter-weight regular sources, and work-based events, and the test of whether it is working is whether something I encountered changed what I built.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2"/>
        <w:gridCol w:w="4528"/>
        <w:gridCol w:w="4106"/>
      </w:tblGrid>
      <w:tr w:rsidR="00F21D69" w14:paraId="290B1A69" w14:textId="77777777">
        <w:trPr>
          <w:tblHeader/>
          <w:tblCellSpacing w:w="15" w:type="dxa"/>
        </w:trPr>
        <w:tc>
          <w:tcPr>
            <w:tcW w:w="0" w:type="auto"/>
            <w:vAlign w:val="center"/>
            <w:hideMark/>
          </w:tcPr>
          <w:p w14:paraId="593A3A91" w14:textId="77777777" w:rsidR="00F21D69" w:rsidRDefault="00F21D69">
            <w:pPr>
              <w:jc w:val="center"/>
              <w:rPr>
                <w:b/>
                <w:bCs/>
              </w:rPr>
            </w:pPr>
            <w:r>
              <w:rPr>
                <w:b/>
                <w:bCs/>
              </w:rPr>
              <w:t>Channel</w:t>
            </w:r>
          </w:p>
        </w:tc>
        <w:tc>
          <w:tcPr>
            <w:tcW w:w="0" w:type="auto"/>
            <w:vAlign w:val="center"/>
            <w:hideMark/>
          </w:tcPr>
          <w:p w14:paraId="29E5B02F" w14:textId="77777777" w:rsidR="00F21D69" w:rsidRDefault="00F21D69">
            <w:pPr>
              <w:jc w:val="center"/>
              <w:rPr>
                <w:b/>
                <w:bCs/>
              </w:rPr>
            </w:pPr>
            <w:r>
              <w:rPr>
                <w:b/>
                <w:bCs/>
              </w:rPr>
              <w:t>What I use</w:t>
            </w:r>
          </w:p>
        </w:tc>
        <w:tc>
          <w:tcPr>
            <w:tcW w:w="0" w:type="auto"/>
            <w:vAlign w:val="center"/>
            <w:hideMark/>
          </w:tcPr>
          <w:p w14:paraId="6BA4B6F1" w14:textId="77777777" w:rsidR="00F21D69" w:rsidRDefault="00F21D69">
            <w:pPr>
              <w:jc w:val="center"/>
              <w:rPr>
                <w:b/>
                <w:bCs/>
              </w:rPr>
            </w:pPr>
            <w:r>
              <w:rPr>
                <w:b/>
                <w:bCs/>
              </w:rPr>
              <w:t>How it feeds back</w:t>
            </w:r>
          </w:p>
        </w:tc>
      </w:tr>
      <w:tr w:rsidR="00F21D69" w14:paraId="12945F10" w14:textId="77777777">
        <w:trPr>
          <w:tblCellSpacing w:w="15" w:type="dxa"/>
        </w:trPr>
        <w:tc>
          <w:tcPr>
            <w:tcW w:w="0" w:type="auto"/>
            <w:vAlign w:val="center"/>
            <w:hideMark/>
          </w:tcPr>
          <w:p w14:paraId="2A010656" w14:textId="77777777" w:rsidR="00F21D69" w:rsidRDefault="00F21D69">
            <w:r>
              <w:t>Papers and preprints</w:t>
            </w:r>
          </w:p>
        </w:tc>
        <w:tc>
          <w:tcPr>
            <w:tcW w:w="0" w:type="auto"/>
            <w:vAlign w:val="center"/>
            <w:hideMark/>
          </w:tcPr>
          <w:p w14:paraId="045CE311" w14:textId="77777777" w:rsidR="00F21D69" w:rsidRDefault="00F21D69">
            <w:proofErr w:type="spellStart"/>
            <w:r>
              <w:t>arXiv</w:t>
            </w:r>
            <w:proofErr w:type="spellEnd"/>
            <w:r>
              <w:t xml:space="preserve"> (cs.CL, </w:t>
            </w:r>
            <w:proofErr w:type="spellStart"/>
            <w:proofErr w:type="gramStart"/>
            <w:r>
              <w:t>cs.LG</w:t>
            </w:r>
            <w:proofErr w:type="spellEnd"/>
            <w:proofErr w:type="gramEnd"/>
            <w:r>
              <w:t xml:space="preserve">), ACL Anthology, </w:t>
            </w:r>
            <w:proofErr w:type="spellStart"/>
            <w:r>
              <w:t>OpenReview</w:t>
            </w:r>
            <w:proofErr w:type="spellEnd"/>
          </w:p>
        </w:tc>
        <w:tc>
          <w:tcPr>
            <w:tcW w:w="0" w:type="auto"/>
            <w:vAlign w:val="center"/>
            <w:hideMark/>
          </w:tcPr>
          <w:p w14:paraId="7A7FC423" w14:textId="77777777" w:rsidR="00F21D69" w:rsidRDefault="00F21D69">
            <w:r>
              <w:t>Tracking evaluation and NLP methods directly relevant to my own classifier and topic modelling work</w:t>
            </w:r>
          </w:p>
        </w:tc>
      </w:tr>
      <w:tr w:rsidR="00F21D69" w14:paraId="0423BCC6" w14:textId="77777777">
        <w:trPr>
          <w:tblCellSpacing w:w="15" w:type="dxa"/>
        </w:trPr>
        <w:tc>
          <w:tcPr>
            <w:tcW w:w="0" w:type="auto"/>
            <w:vAlign w:val="center"/>
            <w:hideMark/>
          </w:tcPr>
          <w:p w14:paraId="610FB550" w14:textId="77777777" w:rsidR="00F21D69" w:rsidRDefault="00F21D69">
            <w:r>
              <w:t>Conferences and workshops</w:t>
            </w:r>
          </w:p>
        </w:tc>
        <w:tc>
          <w:tcPr>
            <w:tcW w:w="0" w:type="auto"/>
            <w:vAlign w:val="center"/>
            <w:hideMark/>
          </w:tcPr>
          <w:p>
            <w:r>
              <w:t>EMNLP (submitting), ECER/BERA if applicable, my own cross-national Responsible AI workshops</w:t>
            </w:r>
          </w:p>
        </w:tc>
        <w:tc>
          <w:tcPr>
            <w:tcW w:w="0" w:type="auto"/>
            <w:vAlign w:val="center"/>
            <w:hideMark/>
          </w:tcPr>
          <w:p w14:paraId="7E8D0C74" w14:textId="77777777" w:rsidR="00F21D69" w:rsidRDefault="00F21D69">
            <w:r>
              <w:t>Both consuming the field and contributing to it</w:t>
            </w:r>
          </w:p>
        </w:tc>
      </w:tr>
      <w:tr w:rsidR="00F21D69" w14:paraId="0EE671CC" w14:textId="77777777">
        <w:trPr>
          <w:tblCellSpacing w:w="15" w:type="dxa"/>
        </w:trPr>
        <w:tc>
          <w:tcPr>
            <w:tcW w:w="0" w:type="auto"/>
            <w:vAlign w:val="center"/>
            <w:hideMark/>
          </w:tcPr>
          <w:p w14:paraId="6A0DAA5B" w14:textId="77777777" w:rsidR="00F21D69" w:rsidRDefault="00F21D69">
            <w:r>
              <w:t>Newsletters and podcasts</w:t>
            </w:r>
          </w:p>
        </w:tc>
        <w:tc>
          <w:tcPr>
            <w:tcW w:w="0" w:type="auto"/>
            <w:vAlign w:val="center"/>
            <w:hideMark/>
          </w:tcPr>
          <w:p>
            <w:r>
              <w:t>Add the exact newsletters or podcasts you genuinely use before final submission</w:t>
            </w:r>
          </w:p>
        </w:tc>
        <w:tc>
          <w:tcPr>
            <w:tcW w:w="0" w:type="auto"/>
            <w:vAlign w:val="center"/>
            <w:hideMark/>
          </w:tcPr>
          <w:p>
            <w:r>
              <w:t>This is author-specific evidence and should not be invented</w:t>
            </w:r>
          </w:p>
        </w:tc>
      </w:tr>
      <w:tr w:rsidR="00F21D69" w14:paraId="0618E004" w14:textId="77777777">
        <w:trPr>
          <w:tblCellSpacing w:w="15" w:type="dxa"/>
        </w:trPr>
        <w:tc>
          <w:tcPr>
            <w:tcW w:w="0" w:type="auto"/>
            <w:vAlign w:val="center"/>
            <w:hideMark/>
          </w:tcPr>
          <w:p w14:paraId="39A84F70" w14:textId="77777777" w:rsidR="00F21D69" w:rsidRDefault="00F21D69">
            <w:r>
              <w:t>Communities</w:t>
            </w:r>
          </w:p>
        </w:tc>
        <w:tc>
          <w:tcPr>
            <w:tcW w:w="0" w:type="auto"/>
            <w:vAlign w:val="center"/>
            <w:hideMark/>
          </w:tcPr>
          <w:p>
            <w:r>
              <w:t>Add the exact communities or mailing lists you genuinely use before final submission</w:t>
            </w:r>
          </w:p>
        </w:tc>
        <w:tc>
          <w:tcPr>
            <w:tcW w:w="0" w:type="auto"/>
            <w:vAlign w:val="center"/>
            <w:hideMark/>
          </w:tcPr>
          <w:p>
            <w:r>
              <w:t>This is author-specific evidence and should not be invented</w:t>
            </w:r>
          </w:p>
        </w:tc>
      </w:tr>
      <w:tr w:rsidR="00F21D69" w14:paraId="06A8DEF2" w14:textId="77777777">
        <w:trPr>
          <w:tblCellSpacing w:w="15" w:type="dxa"/>
        </w:trPr>
        <w:tc>
          <w:tcPr>
            <w:tcW w:w="0" w:type="auto"/>
            <w:vAlign w:val="center"/>
            <w:hideMark/>
          </w:tcPr>
          <w:p w14:paraId="0356BFAA" w14:textId="77777777" w:rsidR="00F21D69" w:rsidRDefault="00F21D69">
            <w:r>
              <w:t>Work-based events</w:t>
            </w:r>
          </w:p>
        </w:tc>
        <w:tc>
          <w:tcPr>
            <w:tcW w:w="0" w:type="auto"/>
            <w:vAlign w:val="center"/>
            <w:hideMark/>
          </w:tcPr>
          <w:p>
            <w:r>
              <w:t>DLL seminars, cohort sessions, away-day talks, and any named internal events you actually attended</w:t>
            </w:r>
          </w:p>
        </w:tc>
        <w:tc>
          <w:tcPr>
            <w:tcW w:w="0" w:type="auto"/>
            <w:vAlign w:val="center"/>
            <w:hideMark/>
          </w:tcPr>
          <w:p>
            <w:r>
              <w:t>Show one concrete change in practice from each regular source</w:t>
            </w:r>
          </w:p>
        </w:tc>
      </w:tr>
    </w:tbl>
    <w:p w14:paraId="177D9141" w14:textId="77777777" w:rsidR="00F21D69" w:rsidRDefault="00F21D69" w:rsidP="00F21D69">
      <w:pPr>
        <w:pStyle w:val="Heading4"/>
      </w:pPr>
      <w:r>
        <w:t>Concrete examples grounded in my work</w:t>
      </w:r>
    </w:p>
    <w:p w14:paraId="473A2BF3" w14:textId="77777777" w:rsidR="00F21D69" w:rsidRDefault="00F21D69" w:rsidP="00F21D69">
      <w:pPr>
        <w:pStyle w:val="font-claude-response-body"/>
      </w:pPr>
      <w:r>
        <w:t>A few specific instances where staying current changed what I did:</w:t>
      </w:r>
    </w:p>
    <w:p w14:paraId="1DB4F21B" w14:textId="77777777" w:rsidR="00F21D69" w:rsidRDefault="00F21D69" w:rsidP="00F21D69">
      <w:pPr>
        <w:pStyle w:val="font-claude-response-body"/>
      </w:pPr>
      <w:r>
        <w:t>The LLM-as-judge literature directly shaped my EMNLP paper. Reading the emerging work on using LLMs as evaluators is what prompted the empirical question behind "Same Score, Different Judgments", so engagement with the field did not just inform my work, it generated it.</w:t>
      </w:r>
    </w:p>
    <w:p w14:paraId="41B8ADB5" w14:textId="77777777" w:rsidR="00F21D69" w:rsidRDefault="00F21D69" w:rsidP="00F21D69">
      <w:pPr>
        <w:pStyle w:val="font-claude-response-body"/>
      </w:pPr>
      <w:r>
        <w:t xml:space="preserve">My benchmarking choices in the newsletter classifier reflect current practice I picked up from reading. Using bootstrap confidence intervals and McNemar's test to check whether model differences were significant, rather than reporting a single accuracy figure, is a </w:t>
      </w:r>
      <w:proofErr w:type="spellStart"/>
      <w:r>
        <w:t>rigour</w:t>
      </w:r>
      <w:proofErr w:type="spellEnd"/>
      <w:r>
        <w:t xml:space="preserve"> standard I adopted from the evaluation literature rather than from a textbook.</w:t>
      </w:r>
    </w:p>
    <w:p w14:paraId="64ECBF8F" w14:textId="77777777" w:rsidR="00F21D69" w:rsidRDefault="00F21D69" w:rsidP="00F21D69">
      <w:pPr>
        <w:pStyle w:val="font-claude-response-body"/>
      </w:pPr>
      <w:r>
        <w:t>BERTopic entered my topic modelling work because I encountered it through the field. It is in development in AtlasED specifically because reading about embedding-based topic modelling gave me a concrete alternative to test against my deployed NMF pipeline.</w:t>
      </w:r>
    </w:p>
    <w:p w14:paraId="697DC3BD" w14:textId="77777777" w:rsidR="00F21D69" w:rsidRDefault="00F21D69" w:rsidP="00F21D69">
      <w:pPr>
        <w:pStyle w:val="font-claude-response-body"/>
      </w:pPr>
      <w:r>
        <w:t>Presenting forced me to consolidate. Preparing my DLL Away Day talk, "Differently Hard", made me articulate to colleagues what AI helps with and what it hides, which is a different and harder kind of staying-current than passive reading.</w:t>
      </w:r>
    </w:p>
    <w:p w14:paraId="18CB0DFE" w14:textId="77777777" w:rsidR="00F21D69" w:rsidRDefault="00F21D69" w:rsidP="00F21D69">
      <w:pPr>
        <w:pStyle w:val="Heading4"/>
      </w:pPr>
      <w:r>
        <w:t>Applied evidence (STAR)</w:t>
      </w:r>
    </w:p>
    <w:p w14:paraId="40E48511" w14:textId="77777777" w:rsidR="00F21D69" w:rsidRDefault="00F21D69" w:rsidP="00F21D69">
      <w:pPr>
        <w:pStyle w:val="font-claude-response-body"/>
      </w:pPr>
      <w:r>
        <w:t>Turning engagement with the field into a concrete change in my practice</w:t>
      </w:r>
    </w:p>
    <w:p w14:paraId="19D1B512" w14:textId="77777777" w:rsidR="00F21D69" w:rsidRDefault="00F21D69" w:rsidP="00F21D69">
      <w:pPr>
        <w:pStyle w:val="font-claude-response-body"/>
        <w:numPr>
          <w:ilvl w:val="0"/>
          <w:numId w:val="10"/>
        </w:numPr>
      </w:pPr>
      <w:r>
        <w:lastRenderedPageBreak/>
        <w:t>Situation: The evaluation literature was moving quickly, and reporting a single headline accuracy figure was becoming visibly inadequate as a standard for comparing models.</w:t>
      </w:r>
    </w:p>
    <w:p w14:paraId="1D1C297D" w14:textId="77777777" w:rsidR="00F21D69" w:rsidRDefault="00F21D69" w:rsidP="00F21D69">
      <w:pPr>
        <w:pStyle w:val="font-claude-response-body"/>
        <w:numPr>
          <w:ilvl w:val="0"/>
          <w:numId w:val="10"/>
        </w:numPr>
      </w:pPr>
      <w:r>
        <w:t xml:space="preserve">Task: I needed my own model selection in the newsletter classifier to meet current standards of </w:t>
      </w:r>
      <w:proofErr w:type="spellStart"/>
      <w:r>
        <w:t>rigour</w:t>
      </w:r>
      <w:proofErr w:type="spellEnd"/>
      <w:r>
        <w:t>, not just produce a number that looked good.</w:t>
      </w:r>
    </w:p>
    <w:p w14:paraId="5C7071DB" w14:textId="77777777" w:rsidR="00F21D69" w:rsidRDefault="00F21D69" w:rsidP="00F21D69">
      <w:pPr>
        <w:pStyle w:val="font-claude-response-body"/>
        <w:numPr>
          <w:ilvl w:val="0"/>
          <w:numId w:val="10"/>
        </w:numPr>
      </w:pPr>
      <w:r>
        <w:t>Action: Through reading current evaluation work, I adopted practices beyond the headline metric: I reported precision, recall, and F1 together, and I added bootstrap confidence intervals and McNemar's test to establish whether the difference between candidate models was statistically real rather than noise. I had encountered these as the expected standard in the literature rather than in any course material.</w:t>
      </w:r>
    </w:p>
    <w:p w14:paraId="60CCC968" w14:textId="77777777" w:rsidR="00F21D69" w:rsidRDefault="00F21D69" w:rsidP="00F21D69">
      <w:pPr>
        <w:pStyle w:val="font-claude-response-body"/>
        <w:numPr>
          <w:ilvl w:val="0"/>
          <w:numId w:val="10"/>
        </w:numPr>
      </w:pPr>
      <w:r>
        <w:t xml:space="preserve">Result: My benchmarking was more defensible than a single-metric comparison would have been, and the practice transferred directly from external reading into a deployed decision about which model to ship. This is a clear case of staying current changing what I </w:t>
      </w:r>
      <w:proofErr w:type="gramStart"/>
      <w:r>
        <w:t>actually did</w:t>
      </w:r>
      <w:proofErr w:type="gramEnd"/>
      <w:r>
        <w:t>.</w:t>
      </w:r>
    </w:p>
    <w:p w14:paraId="6E129351" w14:textId="77777777" w:rsidR="00F21D69" w:rsidRDefault="00F21D69" w:rsidP="00F21D69"/>
    <w:sectPr w:rsidR="00F21D69" w:rsidSect="00517A5B">
      <w:pgSz w:w="11906" w:h="16838"/>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90382"/>
    <w:multiLevelType w:val="multilevel"/>
    <w:tmpl w:val="5F9A2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3A12DC"/>
    <w:multiLevelType w:val="multilevel"/>
    <w:tmpl w:val="4EFC7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220F5F"/>
    <w:multiLevelType w:val="multilevel"/>
    <w:tmpl w:val="C8F25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4A6BD9"/>
    <w:multiLevelType w:val="multilevel"/>
    <w:tmpl w:val="7D968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9A648B"/>
    <w:multiLevelType w:val="multilevel"/>
    <w:tmpl w:val="FAD44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FB06EA"/>
    <w:multiLevelType w:val="multilevel"/>
    <w:tmpl w:val="E87C8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AB77C7"/>
    <w:multiLevelType w:val="multilevel"/>
    <w:tmpl w:val="E1CA8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2710AB"/>
    <w:multiLevelType w:val="multilevel"/>
    <w:tmpl w:val="2056F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FF39B0"/>
    <w:multiLevelType w:val="multilevel"/>
    <w:tmpl w:val="A824D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222BE3"/>
    <w:multiLevelType w:val="hybridMultilevel"/>
    <w:tmpl w:val="CB2E60DE"/>
    <w:lvl w:ilvl="0" w:tplc="BFE661B2">
      <w:start w:val="1"/>
      <w:numFmt w:val="bullet"/>
      <w:lvlText w:val="●"/>
      <w:lvlJc w:val="left"/>
      <w:pPr>
        <w:ind w:left="720" w:hanging="360"/>
      </w:pPr>
    </w:lvl>
    <w:lvl w:ilvl="1" w:tplc="68E80CA6">
      <w:start w:val="1"/>
      <w:numFmt w:val="bullet"/>
      <w:lvlText w:val="○"/>
      <w:lvlJc w:val="left"/>
      <w:pPr>
        <w:ind w:left="1440" w:hanging="360"/>
      </w:pPr>
    </w:lvl>
    <w:lvl w:ilvl="2" w:tplc="9C86384A">
      <w:start w:val="1"/>
      <w:numFmt w:val="bullet"/>
      <w:lvlText w:val="■"/>
      <w:lvlJc w:val="left"/>
      <w:pPr>
        <w:ind w:left="2160" w:hanging="360"/>
      </w:pPr>
    </w:lvl>
    <w:lvl w:ilvl="3" w:tplc="C576F56C">
      <w:start w:val="1"/>
      <w:numFmt w:val="bullet"/>
      <w:lvlText w:val="●"/>
      <w:lvlJc w:val="left"/>
      <w:pPr>
        <w:ind w:left="2880" w:hanging="360"/>
      </w:pPr>
    </w:lvl>
    <w:lvl w:ilvl="4" w:tplc="E588577E">
      <w:start w:val="1"/>
      <w:numFmt w:val="bullet"/>
      <w:lvlText w:val="○"/>
      <w:lvlJc w:val="left"/>
      <w:pPr>
        <w:ind w:left="3600" w:hanging="360"/>
      </w:pPr>
    </w:lvl>
    <w:lvl w:ilvl="5" w:tplc="069E2984">
      <w:start w:val="1"/>
      <w:numFmt w:val="bullet"/>
      <w:lvlText w:val="■"/>
      <w:lvlJc w:val="left"/>
      <w:pPr>
        <w:ind w:left="4320" w:hanging="360"/>
      </w:pPr>
    </w:lvl>
    <w:lvl w:ilvl="6" w:tplc="001EBE8C">
      <w:start w:val="1"/>
      <w:numFmt w:val="bullet"/>
      <w:lvlText w:val="●"/>
      <w:lvlJc w:val="left"/>
      <w:pPr>
        <w:ind w:left="5040" w:hanging="360"/>
      </w:pPr>
    </w:lvl>
    <w:lvl w:ilvl="7" w:tplc="73342EE4">
      <w:start w:val="1"/>
      <w:numFmt w:val="bullet"/>
      <w:lvlText w:val="●"/>
      <w:lvlJc w:val="left"/>
      <w:pPr>
        <w:ind w:left="5760" w:hanging="360"/>
      </w:pPr>
    </w:lvl>
    <w:lvl w:ilvl="8" w:tplc="69821CFA">
      <w:start w:val="1"/>
      <w:numFmt w:val="bullet"/>
      <w:lvlText w:val="●"/>
      <w:lvlJc w:val="left"/>
      <w:pPr>
        <w:ind w:left="6480" w:hanging="360"/>
      </w:pPr>
    </w:lvl>
  </w:abstractNum>
  <w:abstractNum w:abstractNumId="10" w15:restartNumberingAfterBreak="0">
    <w:nsid w:val="559E4948"/>
    <w:multiLevelType w:val="hybridMultilevel"/>
    <w:tmpl w:val="00F4E198"/>
    <w:lvl w:ilvl="0" w:tplc="0F7077B6">
      <w:start w:val="1"/>
      <w:numFmt w:val="bullet"/>
      <w:lvlText w:val="•"/>
      <w:lvlJc w:val="left"/>
      <w:pPr>
        <w:ind w:left="720" w:hanging="360"/>
      </w:pPr>
    </w:lvl>
    <w:lvl w:ilvl="1" w:tplc="E1D2E620">
      <w:numFmt w:val="decimal"/>
      <w:lvlText w:val=""/>
      <w:lvlJc w:val="left"/>
    </w:lvl>
    <w:lvl w:ilvl="2" w:tplc="1F848D28">
      <w:numFmt w:val="decimal"/>
      <w:lvlText w:val=""/>
      <w:lvlJc w:val="left"/>
    </w:lvl>
    <w:lvl w:ilvl="3" w:tplc="DD6E5564">
      <w:numFmt w:val="decimal"/>
      <w:lvlText w:val=""/>
      <w:lvlJc w:val="left"/>
    </w:lvl>
    <w:lvl w:ilvl="4" w:tplc="7078465E">
      <w:numFmt w:val="decimal"/>
      <w:lvlText w:val=""/>
      <w:lvlJc w:val="left"/>
    </w:lvl>
    <w:lvl w:ilvl="5" w:tplc="F17A5D7E">
      <w:numFmt w:val="decimal"/>
      <w:lvlText w:val=""/>
      <w:lvlJc w:val="left"/>
    </w:lvl>
    <w:lvl w:ilvl="6" w:tplc="17044C3E">
      <w:numFmt w:val="decimal"/>
      <w:lvlText w:val=""/>
      <w:lvlJc w:val="left"/>
    </w:lvl>
    <w:lvl w:ilvl="7" w:tplc="3FB8E224">
      <w:numFmt w:val="decimal"/>
      <w:lvlText w:val=""/>
      <w:lvlJc w:val="left"/>
    </w:lvl>
    <w:lvl w:ilvl="8" w:tplc="3956F76A">
      <w:numFmt w:val="decimal"/>
      <w:lvlText w:val=""/>
      <w:lvlJc w:val="left"/>
    </w:lvl>
  </w:abstractNum>
  <w:abstractNum w:abstractNumId="11" w15:restartNumberingAfterBreak="0">
    <w:nsid w:val="593D539E"/>
    <w:multiLevelType w:val="multilevel"/>
    <w:tmpl w:val="4260B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02664A"/>
    <w:multiLevelType w:val="multilevel"/>
    <w:tmpl w:val="D8AE0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541C78"/>
    <w:multiLevelType w:val="multilevel"/>
    <w:tmpl w:val="D138D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8B664A"/>
    <w:multiLevelType w:val="hybridMultilevel"/>
    <w:tmpl w:val="A15858AC"/>
    <w:lvl w:ilvl="0" w:tplc="714A92C2">
      <w:start w:val="1"/>
      <w:numFmt w:val="bullet"/>
      <w:lvlText w:val="-"/>
      <w:lvlJc w:val="left"/>
      <w:pPr>
        <w:ind w:left="720" w:hanging="360"/>
      </w:pPr>
      <w:rPr>
        <w:rFonts w:ascii="Arial" w:eastAsia="Arial"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607462E"/>
    <w:multiLevelType w:val="multilevel"/>
    <w:tmpl w:val="3DF65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0433599">
    <w:abstractNumId w:val="9"/>
    <w:lvlOverride w:ilvl="0">
      <w:startOverride w:val="1"/>
    </w:lvlOverride>
  </w:num>
  <w:num w:numId="2" w16cid:durableId="1455752755">
    <w:abstractNumId w:val="10"/>
    <w:lvlOverride w:ilvl="0">
      <w:startOverride w:val="1"/>
    </w:lvlOverride>
  </w:num>
  <w:num w:numId="3" w16cid:durableId="829444789">
    <w:abstractNumId w:val="14"/>
  </w:num>
  <w:num w:numId="4" w16cid:durableId="527183901">
    <w:abstractNumId w:val="6"/>
  </w:num>
  <w:num w:numId="5" w16cid:durableId="101460967">
    <w:abstractNumId w:val="15"/>
  </w:num>
  <w:num w:numId="6" w16cid:durableId="2143687665">
    <w:abstractNumId w:val="2"/>
  </w:num>
  <w:num w:numId="7" w16cid:durableId="585186153">
    <w:abstractNumId w:val="7"/>
  </w:num>
  <w:num w:numId="8" w16cid:durableId="1893729443">
    <w:abstractNumId w:val="5"/>
  </w:num>
  <w:num w:numId="9" w16cid:durableId="1235316186">
    <w:abstractNumId w:val="11"/>
  </w:num>
  <w:num w:numId="10" w16cid:durableId="1582832497">
    <w:abstractNumId w:val="4"/>
  </w:num>
  <w:num w:numId="11" w16cid:durableId="42561894">
    <w:abstractNumId w:val="13"/>
  </w:num>
  <w:num w:numId="12" w16cid:durableId="1640959747">
    <w:abstractNumId w:val="3"/>
  </w:num>
  <w:num w:numId="13" w16cid:durableId="1386684695">
    <w:abstractNumId w:val="1"/>
  </w:num>
  <w:num w:numId="14" w16cid:durableId="781807628">
    <w:abstractNumId w:val="12"/>
  </w:num>
  <w:num w:numId="15" w16cid:durableId="644510557">
    <w:abstractNumId w:val="8"/>
  </w:num>
  <w:num w:numId="16" w16cid:durableId="10512702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0886"/>
    <w:rsid w:val="000D3AFD"/>
    <w:rsid w:val="00122E3C"/>
    <w:rsid w:val="00123C8B"/>
    <w:rsid w:val="00185DB5"/>
    <w:rsid w:val="00190CD1"/>
    <w:rsid w:val="001E0A73"/>
    <w:rsid w:val="002654B8"/>
    <w:rsid w:val="00340886"/>
    <w:rsid w:val="003A5E85"/>
    <w:rsid w:val="00460AB8"/>
    <w:rsid w:val="004C569C"/>
    <w:rsid w:val="004D1A7A"/>
    <w:rsid w:val="00517A5B"/>
    <w:rsid w:val="00755330"/>
    <w:rsid w:val="00755345"/>
    <w:rsid w:val="00820D9B"/>
    <w:rsid w:val="00834F79"/>
    <w:rsid w:val="008A7E24"/>
    <w:rsid w:val="00A51DDC"/>
    <w:rsid w:val="00AB6494"/>
    <w:rsid w:val="00D66A36"/>
    <w:rsid w:val="00D7114B"/>
    <w:rsid w:val="00DC5700"/>
    <w:rsid w:val="00E62CD7"/>
    <w:rsid w:val="00E76E90"/>
    <w:rsid w:val="00F21D69"/>
    <w:rsid w:val="00FF69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FFB2A1D"/>
  <w15:docId w15:val="{D4867DC2-C2F2-7948-9750-CD372F92D9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5345"/>
    <w:rPr>
      <w:rFonts w:ascii="Times New Roman" w:eastAsia="Times New Roman" w:hAnsi="Times New Roman" w:cs="Times New Roman"/>
      <w:sz w:val="24"/>
      <w:szCs w:val="24"/>
    </w:rPr>
  </w:style>
  <w:style w:type="paragraph" w:styleId="Heading1">
    <w:name w:val="heading 1"/>
    <w:uiPriority w:val="9"/>
    <w:qFormat/>
    <w:pPr>
      <w:spacing w:before="360" w:after="240"/>
      <w:outlineLvl w:val="0"/>
    </w:pPr>
    <w:rPr>
      <w:b/>
      <w:bCs/>
      <w:color w:val="1F4E79"/>
      <w:sz w:val="32"/>
      <w:szCs w:val="32"/>
    </w:rPr>
  </w:style>
  <w:style w:type="paragraph" w:styleId="Heading2">
    <w:name w:val="heading 2"/>
    <w:link w:val="Heading2Char"/>
    <w:uiPriority w:val="9"/>
    <w:unhideWhenUsed/>
    <w:qFormat/>
    <w:pPr>
      <w:spacing w:before="280" w:after="160"/>
      <w:outlineLvl w:val="1"/>
    </w:pPr>
    <w:rPr>
      <w:b/>
      <w:bCs/>
      <w:color w:val="1F4E79"/>
      <w:sz w:val="26"/>
      <w:szCs w:val="26"/>
    </w:rPr>
  </w:style>
  <w:style w:type="paragraph" w:styleId="Heading3">
    <w:name w:val="heading 3"/>
    <w:link w:val="Heading3Char"/>
    <w:uiPriority w:val="9"/>
    <w:unhideWhenUsed/>
    <w:qFormat/>
    <w:pPr>
      <w:spacing w:before="240" w:after="120"/>
      <w:outlineLvl w:val="2"/>
    </w:pPr>
    <w:rPr>
      <w:b/>
      <w:bCs/>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E0A73"/>
    <w:pPr>
      <w:spacing w:after="100"/>
    </w:pPr>
  </w:style>
  <w:style w:type="paragraph" w:styleId="TOC2">
    <w:name w:val="toc 2"/>
    <w:basedOn w:val="Normal"/>
    <w:next w:val="Normal"/>
    <w:autoRedefine/>
    <w:uiPriority w:val="39"/>
    <w:unhideWhenUsed/>
    <w:rsid w:val="001E0A73"/>
    <w:pPr>
      <w:spacing w:after="100"/>
      <w:ind w:left="220"/>
    </w:pPr>
  </w:style>
  <w:style w:type="table" w:styleId="TableGrid">
    <w:name w:val="Table Grid"/>
    <w:basedOn w:val="TableNormal"/>
    <w:uiPriority w:val="39"/>
    <w:rsid w:val="001E0A7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A51DDC"/>
    <w:rPr>
      <w:rFonts w:asciiTheme="minorHAnsi" w:eastAsiaTheme="minorHAnsi" w:hAnsiTheme="minorHAnsi" w:cstheme="minorBidi"/>
      <w:kern w:val="2"/>
      <w:sz w:val="24"/>
      <w:szCs w:val="24"/>
      <w:lang w:eastAsia="en-US"/>
      <w14:ligatures w14:val="standardContextual"/>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font-claude-response-body">
    <w:name w:val="font-claude-response-body"/>
    <w:basedOn w:val="Normal"/>
    <w:rsid w:val="00E62CD7"/>
    <w:pPr>
      <w:spacing w:before="100" w:beforeAutospacing="1" w:after="100" w:afterAutospacing="1"/>
    </w:pPr>
  </w:style>
  <w:style w:type="character" w:customStyle="1" w:styleId="absolute">
    <w:name w:val="absolute"/>
    <w:basedOn w:val="DefaultParagraphFont"/>
    <w:rsid w:val="00AB6494"/>
  </w:style>
  <w:style w:type="character" w:customStyle="1" w:styleId="inline-flex">
    <w:name w:val="inline-flex"/>
    <w:basedOn w:val="DefaultParagraphFont"/>
    <w:rsid w:val="00AB6494"/>
  </w:style>
  <w:style w:type="character" w:customStyle="1" w:styleId="transition-all">
    <w:name w:val="transition-all"/>
    <w:basedOn w:val="DefaultParagraphFont"/>
    <w:rsid w:val="00AB6494"/>
  </w:style>
  <w:style w:type="paragraph" w:styleId="NormalWeb">
    <w:name w:val="Normal (Web)"/>
    <w:basedOn w:val="Normal"/>
    <w:uiPriority w:val="99"/>
    <w:semiHidden/>
    <w:unhideWhenUsed/>
    <w:rsid w:val="00FF693F"/>
    <w:pPr>
      <w:spacing w:before="100" w:beforeAutospacing="1" w:after="100" w:afterAutospacing="1"/>
    </w:pPr>
  </w:style>
  <w:style w:type="character" w:customStyle="1" w:styleId="Heading2Char">
    <w:name w:val="Heading 2 Char"/>
    <w:basedOn w:val="DefaultParagraphFont"/>
    <w:link w:val="Heading2"/>
    <w:uiPriority w:val="9"/>
    <w:rsid w:val="00755345"/>
    <w:rPr>
      <w:b/>
      <w:bCs/>
      <w:color w:val="1F4E79"/>
      <w:sz w:val="26"/>
      <w:szCs w:val="26"/>
    </w:rPr>
  </w:style>
  <w:style w:type="character" w:customStyle="1" w:styleId="Heading3Char">
    <w:name w:val="Heading 3 Char"/>
    <w:basedOn w:val="DefaultParagraphFont"/>
    <w:link w:val="Heading3"/>
    <w:uiPriority w:val="9"/>
    <w:rsid w:val="00755345"/>
    <w:rPr>
      <w:b/>
      <w:bCs/>
      <w:sz w:val="23"/>
      <w:szCs w:val="23"/>
    </w:rPr>
  </w:style>
  <w:style w:type="character" w:styleId="Strong">
    <w:name w:val="Strong"/>
    <w:basedOn w:val="DefaultParagraphFont"/>
    <w:uiPriority w:val="22"/>
    <w:qFormat/>
    <w:rsid w:val="00123C8B"/>
    <w:rPr>
      <w:b/>
      <w:bCs/>
    </w:rPr>
  </w:style>
  <w:style w:type="character" w:styleId="HTMLCode">
    <w:name w:val="HTML Code"/>
    <w:basedOn w:val="DefaultParagraphFont"/>
    <w:uiPriority w:val="99"/>
    <w:semiHidden/>
    <w:unhideWhenUsed/>
    <w:rsid w:val="00123C8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281</TotalTime>
  <Pages>44</Pages>
  <Words>19278</Words>
  <Characters>109889</Characters>
  <Application>Microsoft Office Word</Application>
  <DocSecurity>0</DocSecurity>
  <Lines>915</Lines>
  <Paragraphs>257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Louise Yorke</cp:lastModifiedBy>
  <cp:revision>8</cp:revision>
  <dcterms:created xsi:type="dcterms:W3CDTF">2026-06-12T23:44:00Z</dcterms:created>
  <dcterms:modified xsi:type="dcterms:W3CDTF">2026-06-14T00:06:00Z</dcterms:modified>
</cp:coreProperties>
</file>