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 to GA 4.00 – Tobacco Product Use.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name of policy to include smoking and vaping.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the term “vaping” throughout policy wherever “tobacco product” was used.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Replaced “no smoking pledge” with “Employment Agreement”.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Added a bullet point defining both Vaping and E-Cigarette.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Made minor grammatical and formatting edits (page numbers, spacing, etc.)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