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0592" w14:textId="77777777" w:rsidR="009A0BD9" w:rsidRDefault="009A0BD9">
      <w:pPr>
        <w:rPr>
          <w:rFonts w:hint="eastAsia"/>
        </w:rPr>
      </w:pPr>
    </w:p>
    <w:p w14:paraId="36EB8762" w14:textId="77777777" w:rsidR="009A0BD9" w:rsidRDefault="009A0BD9">
      <w:pPr>
        <w:rPr>
          <w:rFonts w:hint="eastAsia"/>
        </w:rPr>
      </w:pPr>
    </w:p>
    <w:p w14:paraId="04B5902C" w14:textId="77777777" w:rsidR="009A0BD9" w:rsidRDefault="009A0BD9">
      <w:pPr>
        <w:rPr>
          <w:rFonts w:hint="eastAsia"/>
        </w:rPr>
      </w:pPr>
    </w:p>
    <w:p w14:paraId="7E9EF2D3" w14:textId="77777777" w:rsidR="009A0BD9" w:rsidRDefault="00000000">
      <w:pPr>
        <w:spacing w:after="0" w:line="572" w:lineRule="exact"/>
        <w:jc w:val="center"/>
        <w:rPr>
          <w:rFonts w:hint="eastAsia"/>
          <w:lang w:eastAsia="zh-CN"/>
        </w:rPr>
      </w:pPr>
      <w:r>
        <w:rPr>
          <w:b/>
          <w:color w:val="1A1A2E"/>
          <w:sz w:val="44"/>
          <w:lang w:eastAsia="zh-CN"/>
        </w:rPr>
        <w:t>基于多传感器融合的</w:t>
      </w:r>
    </w:p>
    <w:p w14:paraId="32D68E40" w14:textId="77777777" w:rsidR="009A0BD9" w:rsidRDefault="00000000">
      <w:pPr>
        <w:spacing w:after="0" w:line="676" w:lineRule="exact"/>
        <w:jc w:val="center"/>
        <w:rPr>
          <w:rFonts w:hint="eastAsia"/>
          <w:lang w:eastAsia="zh-CN"/>
        </w:rPr>
      </w:pPr>
      <w:r>
        <w:rPr>
          <w:b/>
          <w:color w:val="1A1A2E"/>
          <w:sz w:val="52"/>
          <w:lang w:eastAsia="zh-CN"/>
        </w:rPr>
        <w:t>智能井盖监测系统</w:t>
      </w:r>
    </w:p>
    <w:p w14:paraId="6C1C01FE" w14:textId="77777777" w:rsidR="009A0BD9" w:rsidRDefault="00000000">
      <w:pPr>
        <w:spacing w:after="0" w:line="416" w:lineRule="exact"/>
        <w:jc w:val="center"/>
        <w:rPr>
          <w:rFonts w:hint="eastAsia"/>
        </w:rPr>
      </w:pPr>
      <w:r>
        <w:rPr>
          <w:color w:val="888888"/>
          <w:sz w:val="32"/>
        </w:rPr>
        <w:t xml:space="preserve">—— </w:t>
      </w:r>
      <w:proofErr w:type="spellStart"/>
      <w:r>
        <w:rPr>
          <w:color w:val="888888"/>
          <w:sz w:val="32"/>
        </w:rPr>
        <w:t>开题报告</w:t>
      </w:r>
      <w:proofErr w:type="spellEnd"/>
    </w:p>
    <w:p w14:paraId="098557D3" w14:textId="77777777" w:rsidR="009A0BD9" w:rsidRDefault="009A0BD9">
      <w:pPr>
        <w:rPr>
          <w:rFonts w:hint="eastAsia"/>
        </w:rPr>
      </w:pPr>
    </w:p>
    <w:p w14:paraId="5B86F884" w14:textId="208D885A" w:rsidR="009A0BD9" w:rsidRDefault="009A0BD9">
      <w:pPr>
        <w:spacing w:after="300"/>
        <w:jc w:val="center"/>
        <w:rPr>
          <w:rFonts w:hint="eastAsia"/>
        </w:rPr>
      </w:pPr>
    </w:p>
    <w:tbl>
      <w:tblPr>
        <w:tblW w:w="5000" w:type="pct"/>
        <w:jc w:val="center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</w:tblBorders>
        <w:tblLook w:val="04A0" w:firstRow="1" w:lastRow="0" w:firstColumn="1" w:lastColumn="0" w:noHBand="0" w:noVBand="1"/>
      </w:tblPr>
      <w:tblGrid>
        <w:gridCol w:w="2069"/>
        <w:gridCol w:w="7553"/>
      </w:tblGrid>
      <w:tr w:rsidR="009A0BD9" w14:paraId="7C944410" w14:textId="77777777" w:rsidTr="004224D3">
        <w:trPr>
          <w:trHeight w:val="400"/>
          <w:jc w:val="center"/>
        </w:trPr>
        <w:tc>
          <w:tcPr>
            <w:tcW w:w="1075" w:type="pct"/>
          </w:tcPr>
          <w:p w14:paraId="63F8C900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r>
              <w:rPr>
                <w:sz w:val="24"/>
              </w:rPr>
              <w:t>项目名称</w:t>
            </w:r>
          </w:p>
        </w:tc>
        <w:tc>
          <w:tcPr>
            <w:tcW w:w="3925" w:type="pct"/>
          </w:tcPr>
          <w:p w14:paraId="5A43F82A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基于多传感器融合的智能井盖监测系统</w:t>
            </w:r>
          </w:p>
        </w:tc>
      </w:tr>
      <w:tr w:rsidR="009A0BD9" w14:paraId="4F24F7D1" w14:textId="77777777" w:rsidTr="004224D3">
        <w:trPr>
          <w:trHeight w:val="400"/>
          <w:jc w:val="center"/>
        </w:trPr>
        <w:tc>
          <w:tcPr>
            <w:tcW w:w="1075" w:type="pct"/>
          </w:tcPr>
          <w:p w14:paraId="5F040DBA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proofErr w:type="spellStart"/>
            <w:r>
              <w:rPr>
                <w:sz w:val="24"/>
              </w:rPr>
              <w:t>项目性质</w:t>
            </w:r>
            <w:proofErr w:type="spellEnd"/>
          </w:p>
        </w:tc>
        <w:tc>
          <w:tcPr>
            <w:tcW w:w="3925" w:type="pct"/>
          </w:tcPr>
          <w:p w14:paraId="398F7269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小学期课程设计 / 综合实践</w:t>
            </w:r>
          </w:p>
        </w:tc>
      </w:tr>
      <w:tr w:rsidR="009A0BD9" w14:paraId="2F18F56C" w14:textId="77777777" w:rsidTr="004224D3">
        <w:trPr>
          <w:trHeight w:val="400"/>
          <w:jc w:val="center"/>
        </w:trPr>
        <w:tc>
          <w:tcPr>
            <w:tcW w:w="1075" w:type="pct"/>
          </w:tcPr>
          <w:p w14:paraId="5843E650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proofErr w:type="spellStart"/>
            <w:r>
              <w:rPr>
                <w:sz w:val="24"/>
              </w:rPr>
              <w:t>指导教师</w:t>
            </w:r>
            <w:proofErr w:type="spellEnd"/>
          </w:p>
        </w:tc>
        <w:tc>
          <w:tcPr>
            <w:tcW w:w="3925" w:type="pct"/>
          </w:tcPr>
          <w:p w14:paraId="3FE77FA7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r>
              <w:rPr>
                <w:sz w:val="24"/>
              </w:rPr>
              <w:t>李世宝</w:t>
            </w:r>
          </w:p>
        </w:tc>
      </w:tr>
      <w:tr w:rsidR="009A0BD9" w14:paraId="5C82F718" w14:textId="77777777" w:rsidTr="004224D3">
        <w:trPr>
          <w:trHeight w:val="400"/>
          <w:jc w:val="center"/>
        </w:trPr>
        <w:tc>
          <w:tcPr>
            <w:tcW w:w="1075" w:type="pct"/>
          </w:tcPr>
          <w:p w14:paraId="6B8BFC36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r>
              <w:rPr>
                <w:sz w:val="24"/>
              </w:rPr>
              <w:t>小组成员</w:t>
            </w:r>
          </w:p>
        </w:tc>
        <w:tc>
          <w:tcPr>
            <w:tcW w:w="3925" w:type="pct"/>
          </w:tcPr>
          <w:p w14:paraId="7457847F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r>
              <w:rPr>
                <w:sz w:val="24"/>
              </w:rPr>
              <w:t>Yorkzoom、赵思闰</w:t>
            </w:r>
          </w:p>
        </w:tc>
      </w:tr>
      <w:tr w:rsidR="009A0BD9" w14:paraId="10FD9D00" w14:textId="77777777" w:rsidTr="004224D3">
        <w:trPr>
          <w:trHeight w:val="400"/>
          <w:jc w:val="center"/>
        </w:trPr>
        <w:tc>
          <w:tcPr>
            <w:tcW w:w="1075" w:type="pct"/>
          </w:tcPr>
          <w:p w14:paraId="274E3068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r>
              <w:rPr>
                <w:sz w:val="24"/>
              </w:rPr>
              <w:t>完成日期</w:t>
            </w:r>
          </w:p>
        </w:tc>
        <w:tc>
          <w:tcPr>
            <w:tcW w:w="3925" w:type="pct"/>
          </w:tcPr>
          <w:p w14:paraId="7DA3D3B4" w14:textId="77777777" w:rsidR="009A0BD9" w:rsidRDefault="00000000">
            <w:pPr>
              <w:spacing w:after="0" w:line="400" w:lineRule="exact"/>
              <w:jc w:val="center"/>
              <w:rPr>
                <w:rFonts w:hint="eastAsia"/>
              </w:rPr>
            </w:pPr>
            <w:r>
              <w:rPr>
                <w:sz w:val="24"/>
              </w:rPr>
              <w:t>2026年7月</w:t>
            </w:r>
          </w:p>
        </w:tc>
      </w:tr>
    </w:tbl>
    <w:p w14:paraId="6C7CBF2C" w14:textId="77777777" w:rsidR="009A0BD9" w:rsidRDefault="00000000">
      <w:pPr>
        <w:rPr>
          <w:rFonts w:hint="eastAsia"/>
        </w:rPr>
      </w:pPr>
      <w:r>
        <w:br w:type="page"/>
      </w:r>
    </w:p>
    <w:p w14:paraId="08BEE157" w14:textId="77777777" w:rsidR="009A0BD9" w:rsidRDefault="00000000">
      <w:pPr>
        <w:pStyle w:val="1"/>
        <w:spacing w:before="120" w:after="40"/>
      </w:pPr>
      <w:r>
        <w:rPr>
          <w:rFonts w:eastAsia="微软雅黑"/>
          <w:color w:val="1A1A2E"/>
        </w:rPr>
        <w:lastRenderedPageBreak/>
        <w:t>一、项目背景与意义</w:t>
      </w:r>
    </w:p>
    <w:p w14:paraId="1DD77EE1" w14:textId="77777777" w:rsidR="009A0BD9" w:rsidRDefault="00000000">
      <w:pPr>
        <w:rPr>
          <w:rFonts w:hint="eastAsia"/>
          <w:lang w:eastAsia="zh-CN"/>
        </w:rPr>
      </w:pPr>
      <w:r>
        <w:rPr>
          <w:lang w:eastAsia="zh-CN"/>
        </w:rPr>
        <w:t>城市井</w:t>
      </w:r>
      <w:proofErr w:type="gramStart"/>
      <w:r>
        <w:rPr>
          <w:lang w:eastAsia="zh-CN"/>
        </w:rPr>
        <w:t>盖长期</w:t>
      </w:r>
      <w:proofErr w:type="gramEnd"/>
      <w:r>
        <w:rPr>
          <w:lang w:eastAsia="zh-CN"/>
        </w:rPr>
        <w:t>面临安全隐患频发、巡检效率低下、缺乏数据支撑等问题。随着智慧城市建设推进，智能井盖监测成为城市“地下空间”管理的重要环节。本项目旨在通过多传感器融合实现井盖状态实时采集、智能告警与数据驱动决策，基于 ESP32 和开源软件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实现低成本可部署方案。</w:t>
      </w:r>
    </w:p>
    <w:p w14:paraId="6F2B4105" w14:textId="77777777" w:rsidR="009A0BD9" w:rsidRDefault="00000000">
      <w:pPr>
        <w:pStyle w:val="1"/>
        <w:spacing w:before="120" w:after="40"/>
        <w:rPr>
          <w:lang w:eastAsia="zh-CN"/>
        </w:rPr>
      </w:pPr>
      <w:r>
        <w:rPr>
          <w:rFonts w:eastAsia="微软雅黑"/>
          <w:color w:val="1A1A2E"/>
          <w:lang w:eastAsia="zh-CN"/>
        </w:rPr>
        <w:t>二、国内外研究现状</w:t>
      </w:r>
    </w:p>
    <w:p w14:paraId="696A615D" w14:textId="77777777" w:rsidR="009A0BD9" w:rsidRDefault="00000000">
      <w:pPr>
        <w:rPr>
          <w:rFonts w:hint="eastAsia"/>
          <w:lang w:eastAsia="zh-CN"/>
        </w:rPr>
      </w:pPr>
      <w:r>
        <w:rPr>
          <w:lang w:eastAsia="zh-CN"/>
        </w:rPr>
        <w:t>国外，英国 Thames Water、日本 NTT、</w:t>
      </w:r>
      <w:proofErr w:type="gramStart"/>
      <w:r>
        <w:rPr>
          <w:lang w:eastAsia="zh-CN"/>
        </w:rPr>
        <w:t>韩国首尔均</w:t>
      </w:r>
      <w:proofErr w:type="gramEnd"/>
      <w:r>
        <w:rPr>
          <w:lang w:eastAsia="zh-CN"/>
        </w:rPr>
        <w:t>已部署基于 NB-IoT/LTE-M/LoRa 的智能井盖监测系统。国内，华为云、海康威视等企业推出了相关产品。本项目采用免费公共 MQTT Broker 实现零成本通信，设备解耦不需同网络，支持多端共享和 DeepSeek AI 分析。</w:t>
      </w:r>
    </w:p>
    <w:p w14:paraId="31261310" w14:textId="77777777" w:rsidR="009A0BD9" w:rsidRDefault="00000000">
      <w:pPr>
        <w:pStyle w:val="1"/>
        <w:spacing w:before="120" w:after="40"/>
        <w:rPr>
          <w:lang w:eastAsia="zh-CN"/>
        </w:rPr>
      </w:pPr>
      <w:r>
        <w:rPr>
          <w:rFonts w:eastAsia="微软雅黑"/>
          <w:color w:val="1A1A2E"/>
          <w:lang w:eastAsia="zh-CN"/>
        </w:rPr>
        <w:t>三、研究目标与内容</w:t>
      </w:r>
    </w:p>
    <w:p w14:paraId="1CB62455" w14:textId="77777777" w:rsidR="009A0BD9" w:rsidRDefault="00000000">
      <w:pPr>
        <w:rPr>
          <w:rFonts w:hint="eastAsia"/>
          <w:lang w:eastAsia="zh-CN"/>
        </w:rPr>
      </w:pPr>
      <w:r>
        <w:rPr>
          <w:lang w:eastAsia="zh-CN"/>
        </w:rPr>
        <w:t>设计并搭建基于 ESP32 + MPU6050/BH1750/DHT11/MQ-2/MQ-4 的智能井盖监测原型系统，实现实时采集、MQTT 无线传输、React 仪表盘可视化、多维度风险评分、DeepSeek AI 分析、历史数据持久化与 CSV 导出。</w:t>
      </w:r>
    </w:p>
    <w:p w14:paraId="129C8A5A" w14:textId="77777777" w:rsidR="009A0BD9" w:rsidRDefault="00000000">
      <w:pPr>
        <w:pStyle w:val="1"/>
        <w:spacing w:before="120" w:after="40"/>
      </w:pPr>
      <w:proofErr w:type="spellStart"/>
      <w:r>
        <w:rPr>
          <w:rFonts w:eastAsia="微软雅黑"/>
          <w:color w:val="1A1A2E"/>
        </w:rPr>
        <w:t>四、技术路线与方案</w:t>
      </w:r>
      <w:proofErr w:type="spellEnd"/>
    </w:p>
    <w:p w14:paraId="1A745E63" w14:textId="77777777" w:rsidR="009A0BD9" w:rsidRDefault="00000000">
      <w:pPr>
        <w:rPr>
          <w:rFonts w:hint="eastAsia"/>
        </w:rPr>
      </w:pPr>
      <w:r>
        <w:t>系统采用四层架构：感知层(ESP32+5传感器) → 传输层(MQTT) → 处理层(Node.js+Express) → 展示层(React+Vite)。数据每5秒采集一次，通过 MQTT 发布到 broker.emqx.io:1883，后端订阅后执行风险评分与 AI 分析，通过 Socket.IO 推送到前端。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A0BD9" w14:paraId="6668F17D" w14:textId="77777777">
        <w:trPr>
          <w:jc w:val="center"/>
        </w:trPr>
        <w:tc>
          <w:tcPr>
            <w:tcW w:w="2351" w:type="dxa"/>
            <w:shd w:val="clear" w:color="auto" w:fill="1A1A2E"/>
          </w:tcPr>
          <w:p w14:paraId="7D55BE9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2351" w:type="dxa"/>
            <w:shd w:val="clear" w:color="auto" w:fill="1A1A2E"/>
          </w:tcPr>
          <w:p w14:paraId="5D7CF99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型号/技术</w:t>
            </w:r>
          </w:p>
        </w:tc>
        <w:tc>
          <w:tcPr>
            <w:tcW w:w="2351" w:type="dxa"/>
            <w:shd w:val="clear" w:color="auto" w:fill="1A1A2E"/>
          </w:tcPr>
          <w:p w14:paraId="1E80478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w="2351" w:type="dxa"/>
            <w:shd w:val="clear" w:color="auto" w:fill="1A1A2E"/>
          </w:tcPr>
          <w:p w14:paraId="3A4439C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价格</w:t>
            </w:r>
          </w:p>
        </w:tc>
      </w:tr>
      <w:tr w:rsidR="009A0BD9" w14:paraId="542A6EE2" w14:textId="77777777">
        <w:trPr>
          <w:jc w:val="center"/>
        </w:trPr>
        <w:tc>
          <w:tcPr>
            <w:tcW w:w="2351" w:type="dxa"/>
          </w:tcPr>
          <w:p w14:paraId="630527B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主控</w:t>
            </w:r>
          </w:p>
        </w:tc>
        <w:tc>
          <w:tcPr>
            <w:tcW w:w="2351" w:type="dxa"/>
          </w:tcPr>
          <w:p w14:paraId="57D1997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ESP32 Dev Module</w:t>
            </w:r>
          </w:p>
        </w:tc>
        <w:tc>
          <w:tcPr>
            <w:tcW w:w="2351" w:type="dxa"/>
          </w:tcPr>
          <w:p w14:paraId="1EF9E325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WiFi/I2C/ADC</w:t>
            </w:r>
          </w:p>
        </w:tc>
        <w:tc>
          <w:tcPr>
            <w:tcW w:w="2351" w:type="dxa"/>
          </w:tcPr>
          <w:p w14:paraId="738BC5A6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￥25</w:t>
            </w:r>
          </w:p>
        </w:tc>
      </w:tr>
      <w:tr w:rsidR="009A0BD9" w14:paraId="12F0306A" w14:textId="77777777">
        <w:trPr>
          <w:jc w:val="center"/>
        </w:trPr>
        <w:tc>
          <w:tcPr>
            <w:tcW w:w="2351" w:type="dxa"/>
            <w:shd w:val="clear" w:color="auto" w:fill="F0F0F5"/>
          </w:tcPr>
          <w:p w14:paraId="7AECBE6C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倾角</w:t>
            </w:r>
          </w:p>
        </w:tc>
        <w:tc>
          <w:tcPr>
            <w:tcW w:w="2351" w:type="dxa"/>
            <w:shd w:val="clear" w:color="auto" w:fill="F0F0F5"/>
          </w:tcPr>
          <w:p w14:paraId="67522BC5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MPU6050</w:t>
            </w:r>
          </w:p>
        </w:tc>
        <w:tc>
          <w:tcPr>
            <w:tcW w:w="2351" w:type="dxa"/>
            <w:shd w:val="clear" w:color="auto" w:fill="F0F0F5"/>
          </w:tcPr>
          <w:p w14:paraId="56660C3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I2C(0x68)</w:t>
            </w:r>
          </w:p>
        </w:tc>
        <w:tc>
          <w:tcPr>
            <w:tcW w:w="2351" w:type="dxa"/>
            <w:shd w:val="clear" w:color="auto" w:fill="F0F0F5"/>
          </w:tcPr>
          <w:p w14:paraId="23EE95A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￥8</w:t>
            </w:r>
          </w:p>
        </w:tc>
      </w:tr>
      <w:tr w:rsidR="009A0BD9" w14:paraId="39146DCA" w14:textId="77777777">
        <w:trPr>
          <w:jc w:val="center"/>
        </w:trPr>
        <w:tc>
          <w:tcPr>
            <w:tcW w:w="2351" w:type="dxa"/>
          </w:tcPr>
          <w:p w14:paraId="237E18F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光照</w:t>
            </w:r>
          </w:p>
        </w:tc>
        <w:tc>
          <w:tcPr>
            <w:tcW w:w="2351" w:type="dxa"/>
          </w:tcPr>
          <w:p w14:paraId="378FA58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BH1750</w:t>
            </w:r>
          </w:p>
        </w:tc>
        <w:tc>
          <w:tcPr>
            <w:tcW w:w="2351" w:type="dxa"/>
          </w:tcPr>
          <w:p w14:paraId="1CCCF21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I2C(0x23)</w:t>
            </w:r>
          </w:p>
        </w:tc>
        <w:tc>
          <w:tcPr>
            <w:tcW w:w="2351" w:type="dxa"/>
          </w:tcPr>
          <w:p w14:paraId="7D6F7CD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￥5</w:t>
            </w:r>
          </w:p>
        </w:tc>
      </w:tr>
      <w:tr w:rsidR="009A0BD9" w14:paraId="2141F501" w14:textId="77777777">
        <w:trPr>
          <w:jc w:val="center"/>
        </w:trPr>
        <w:tc>
          <w:tcPr>
            <w:tcW w:w="2351" w:type="dxa"/>
            <w:shd w:val="clear" w:color="auto" w:fill="F0F0F5"/>
          </w:tcPr>
          <w:p w14:paraId="5FC4AEA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温湿度</w:t>
            </w:r>
          </w:p>
        </w:tc>
        <w:tc>
          <w:tcPr>
            <w:tcW w:w="2351" w:type="dxa"/>
            <w:shd w:val="clear" w:color="auto" w:fill="F0F0F5"/>
          </w:tcPr>
          <w:p w14:paraId="176C44E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DHT11</w:t>
            </w:r>
          </w:p>
        </w:tc>
        <w:tc>
          <w:tcPr>
            <w:tcW w:w="2351" w:type="dxa"/>
            <w:shd w:val="clear" w:color="auto" w:fill="F0F0F5"/>
          </w:tcPr>
          <w:p w14:paraId="2F9D54A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GPIO4</w:t>
            </w:r>
          </w:p>
        </w:tc>
        <w:tc>
          <w:tcPr>
            <w:tcW w:w="2351" w:type="dxa"/>
            <w:shd w:val="clear" w:color="auto" w:fill="F0F0F5"/>
          </w:tcPr>
          <w:p w14:paraId="41C442C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￥5</w:t>
            </w:r>
          </w:p>
        </w:tc>
      </w:tr>
      <w:tr w:rsidR="009A0BD9" w14:paraId="05242D6C" w14:textId="77777777">
        <w:trPr>
          <w:jc w:val="center"/>
        </w:trPr>
        <w:tc>
          <w:tcPr>
            <w:tcW w:w="2351" w:type="dxa"/>
          </w:tcPr>
          <w:p w14:paraId="7A60E9B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可燃气</w:t>
            </w:r>
          </w:p>
        </w:tc>
        <w:tc>
          <w:tcPr>
            <w:tcW w:w="2351" w:type="dxa"/>
          </w:tcPr>
          <w:p w14:paraId="72F4420A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MQ-2</w:t>
            </w:r>
          </w:p>
        </w:tc>
        <w:tc>
          <w:tcPr>
            <w:tcW w:w="2351" w:type="dxa"/>
          </w:tcPr>
          <w:p w14:paraId="1F966B0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GPIO34</w:t>
            </w:r>
          </w:p>
        </w:tc>
        <w:tc>
          <w:tcPr>
            <w:tcW w:w="2351" w:type="dxa"/>
          </w:tcPr>
          <w:p w14:paraId="6893B21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￥8</w:t>
            </w:r>
          </w:p>
        </w:tc>
      </w:tr>
      <w:tr w:rsidR="009A0BD9" w14:paraId="7ED63756" w14:textId="77777777">
        <w:trPr>
          <w:jc w:val="center"/>
        </w:trPr>
        <w:tc>
          <w:tcPr>
            <w:tcW w:w="2351" w:type="dxa"/>
            <w:shd w:val="clear" w:color="auto" w:fill="F0F0F5"/>
          </w:tcPr>
          <w:p w14:paraId="57EF2E86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甲烷</w:t>
            </w:r>
          </w:p>
        </w:tc>
        <w:tc>
          <w:tcPr>
            <w:tcW w:w="2351" w:type="dxa"/>
            <w:shd w:val="clear" w:color="auto" w:fill="F0F0F5"/>
          </w:tcPr>
          <w:p w14:paraId="0DD89D8E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MQ-4</w:t>
            </w:r>
          </w:p>
        </w:tc>
        <w:tc>
          <w:tcPr>
            <w:tcW w:w="2351" w:type="dxa"/>
            <w:shd w:val="clear" w:color="auto" w:fill="F0F0F5"/>
          </w:tcPr>
          <w:p w14:paraId="4A21000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GPIO35</w:t>
            </w:r>
          </w:p>
        </w:tc>
        <w:tc>
          <w:tcPr>
            <w:tcW w:w="2351" w:type="dxa"/>
            <w:shd w:val="clear" w:color="auto" w:fill="F0F0F5"/>
          </w:tcPr>
          <w:p w14:paraId="6F0A727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￥8</w:t>
            </w:r>
          </w:p>
        </w:tc>
      </w:tr>
      <w:tr w:rsidR="009A0BD9" w14:paraId="59CB8A55" w14:textId="77777777">
        <w:trPr>
          <w:jc w:val="center"/>
        </w:trPr>
        <w:tc>
          <w:tcPr>
            <w:tcW w:w="2351" w:type="dxa"/>
          </w:tcPr>
          <w:p w14:paraId="7B15E50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后端</w:t>
            </w:r>
          </w:p>
        </w:tc>
        <w:tc>
          <w:tcPr>
            <w:tcW w:w="2351" w:type="dxa"/>
          </w:tcPr>
          <w:p w14:paraId="120081C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Node.js+Socket.IO</w:t>
            </w:r>
          </w:p>
        </w:tc>
        <w:tc>
          <w:tcPr>
            <w:tcW w:w="2351" w:type="dxa"/>
          </w:tcPr>
          <w:p w14:paraId="387FA4B5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MQTT/HTTP</w:t>
            </w:r>
          </w:p>
        </w:tc>
        <w:tc>
          <w:tcPr>
            <w:tcW w:w="2351" w:type="dxa"/>
          </w:tcPr>
          <w:p w14:paraId="13DE7F6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免费</w:t>
            </w:r>
          </w:p>
        </w:tc>
      </w:tr>
      <w:tr w:rsidR="009A0BD9" w14:paraId="2F89C8A9" w14:textId="77777777">
        <w:trPr>
          <w:jc w:val="center"/>
        </w:trPr>
        <w:tc>
          <w:tcPr>
            <w:tcW w:w="2351" w:type="dxa"/>
            <w:shd w:val="clear" w:color="auto" w:fill="F0F0F5"/>
          </w:tcPr>
          <w:p w14:paraId="7086C3E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2351" w:type="dxa"/>
            <w:shd w:val="clear" w:color="auto" w:fill="F0F0F5"/>
          </w:tcPr>
          <w:p w14:paraId="7D15893E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React+TypeScript+Vite</w:t>
            </w:r>
          </w:p>
        </w:tc>
        <w:tc>
          <w:tcPr>
            <w:tcW w:w="2351" w:type="dxa"/>
            <w:shd w:val="clear" w:color="auto" w:fill="F0F0F5"/>
          </w:tcPr>
          <w:p w14:paraId="3E3F0F2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ECharts/Leaflet</w:t>
            </w:r>
          </w:p>
        </w:tc>
        <w:tc>
          <w:tcPr>
            <w:tcW w:w="2351" w:type="dxa"/>
            <w:shd w:val="clear" w:color="auto" w:fill="F0F0F5"/>
          </w:tcPr>
          <w:p w14:paraId="1434255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免费</w:t>
            </w:r>
          </w:p>
        </w:tc>
      </w:tr>
      <w:tr w:rsidR="009A0BD9" w14:paraId="348E3696" w14:textId="77777777">
        <w:trPr>
          <w:jc w:val="center"/>
        </w:trPr>
        <w:tc>
          <w:tcPr>
            <w:tcW w:w="2351" w:type="dxa"/>
          </w:tcPr>
          <w:p w14:paraId="53E3C28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</w:t>
            </w:r>
          </w:p>
        </w:tc>
        <w:tc>
          <w:tcPr>
            <w:tcW w:w="2351" w:type="dxa"/>
          </w:tcPr>
          <w:p w14:paraId="63A990CC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DeepSeek API</w:t>
            </w:r>
          </w:p>
        </w:tc>
        <w:tc>
          <w:tcPr>
            <w:tcW w:w="2351" w:type="dxa"/>
          </w:tcPr>
          <w:p w14:paraId="7B24DC5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deepseek-chat</w:t>
            </w:r>
          </w:p>
        </w:tc>
        <w:tc>
          <w:tcPr>
            <w:tcW w:w="2351" w:type="dxa"/>
          </w:tcPr>
          <w:p w14:paraId="5024F31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免费</w:t>
            </w:r>
          </w:p>
        </w:tc>
      </w:tr>
    </w:tbl>
    <w:p w14:paraId="4ED0D6AF" w14:textId="77777777" w:rsidR="009A0BD9" w:rsidRDefault="009A0BD9">
      <w:pPr>
        <w:spacing w:after="0"/>
        <w:rPr>
          <w:rFonts w:hint="eastAsia"/>
        </w:rPr>
      </w:pPr>
    </w:p>
    <w:p w14:paraId="3CC8C846" w14:textId="77777777" w:rsidR="009A0BD9" w:rsidRDefault="00000000">
      <w:pPr>
        <w:pStyle w:val="1"/>
        <w:spacing w:before="120" w:after="40"/>
      </w:pPr>
      <w:r>
        <w:rPr>
          <w:rFonts w:eastAsia="微软雅黑"/>
          <w:color w:val="1A1A2E"/>
        </w:rPr>
        <w:t>五、可行性分析</w:t>
      </w:r>
    </w:p>
    <w:p w14:paraId="7DB7F0F4" w14:textId="77777777" w:rsidR="009A0BD9" w:rsidRDefault="00000000">
      <w:pPr>
        <w:rPr>
          <w:rFonts w:hint="eastAsia"/>
          <w:lang w:eastAsia="zh-CN"/>
        </w:rPr>
      </w:pPr>
      <w:r>
        <w:rPr>
          <w:lang w:eastAsia="zh-CN"/>
        </w:rPr>
        <w:t>技术上 ESP32 生态成熟、MQTT 为标准协议、</w:t>
      </w:r>
      <w:proofErr w:type="spellStart"/>
      <w:r>
        <w:rPr>
          <w:lang w:eastAsia="zh-CN"/>
        </w:rPr>
        <w:t>Node+React</w:t>
      </w:r>
      <w:proofErr w:type="spellEnd"/>
      <w:r>
        <w:rPr>
          <w:lang w:eastAsia="zh-CN"/>
        </w:rPr>
        <w:t xml:space="preserve"> 广泛使用；经济上硬件仅84元、软件和</w:t>
      </w:r>
      <w:proofErr w:type="gramStart"/>
      <w:r>
        <w:rPr>
          <w:lang w:eastAsia="zh-CN"/>
        </w:rPr>
        <w:t>通信均零成本</w:t>
      </w:r>
      <w:proofErr w:type="gramEnd"/>
      <w:r>
        <w:rPr>
          <w:lang w:eastAsia="zh-CN"/>
        </w:rPr>
        <w:t>；时间上开发周期3天，各阶段有明确里程碑和应急方案。</w:t>
      </w:r>
    </w:p>
    <w:p w14:paraId="14A3C471" w14:textId="77777777" w:rsidR="009A0BD9" w:rsidRDefault="00000000">
      <w:pPr>
        <w:pStyle w:val="1"/>
        <w:spacing w:before="120" w:after="40"/>
      </w:pPr>
      <w:proofErr w:type="spellStart"/>
      <w:r>
        <w:rPr>
          <w:rFonts w:eastAsia="微软雅黑"/>
          <w:color w:val="1A1A2E"/>
        </w:rPr>
        <w:t>六、预期成果</w:t>
      </w:r>
      <w:proofErr w:type="spellEnd"/>
    </w:p>
    <w:p w14:paraId="69B3EA01" w14:textId="77777777" w:rsidR="009A0BD9" w:rsidRDefault="00000000">
      <w:pPr>
        <w:pStyle w:val="a0"/>
        <w:spacing w:after="0"/>
        <w:rPr>
          <w:rFonts w:hint="eastAsia"/>
        </w:rPr>
      </w:pPr>
      <w:r>
        <w:t>ESP32+5传感器硬件原型</w:t>
      </w:r>
    </w:p>
    <w:p w14:paraId="36252917" w14:textId="77777777" w:rsidR="009A0BD9" w:rsidRDefault="00000000">
      <w:pPr>
        <w:pStyle w:val="a0"/>
        <w:spacing w:after="0"/>
        <w:rPr>
          <w:rFonts w:hint="eastAsia"/>
          <w:lang w:eastAsia="zh-CN"/>
        </w:rPr>
      </w:pPr>
      <w:r>
        <w:rPr>
          <w:lang w:eastAsia="zh-CN"/>
        </w:rPr>
        <w:t>React实时仪表盘（数据+图表+地图+AI+告警+统计）</w:t>
      </w:r>
    </w:p>
    <w:p w14:paraId="4AA63371" w14:textId="77777777" w:rsidR="009A0BD9" w:rsidRDefault="00000000">
      <w:pPr>
        <w:pStyle w:val="a0"/>
        <w:spacing w:after="0"/>
        <w:rPr>
          <w:rFonts w:hint="eastAsia"/>
        </w:rPr>
      </w:pPr>
      <w:proofErr w:type="spellStart"/>
      <w:r>
        <w:t>独立</w:t>
      </w:r>
      <w:proofErr w:type="spellEnd"/>
      <w:r>
        <w:t xml:space="preserve"> HTML </w:t>
      </w:r>
      <w:proofErr w:type="spellStart"/>
      <w:r>
        <w:t>分享查看器</w:t>
      </w:r>
      <w:proofErr w:type="spellEnd"/>
    </w:p>
    <w:p w14:paraId="651058F4" w14:textId="77777777" w:rsidR="009A0BD9" w:rsidRDefault="00000000">
      <w:pPr>
        <w:pStyle w:val="a0"/>
        <w:spacing w:after="0"/>
        <w:rPr>
          <w:rFonts w:hint="eastAsia"/>
          <w:lang w:eastAsia="zh-CN"/>
        </w:rPr>
      </w:pPr>
      <w:r>
        <w:rPr>
          <w:lang w:eastAsia="zh-CN"/>
        </w:rPr>
        <w:t>README、接线图、开题报告、密钥模板</w:t>
      </w:r>
    </w:p>
    <w:p w14:paraId="3F317FDA" w14:textId="77777777" w:rsidR="009A0BD9" w:rsidRDefault="00000000">
      <w:pPr>
        <w:pStyle w:val="1"/>
        <w:spacing w:before="120" w:after="40"/>
      </w:pPr>
      <w:proofErr w:type="spellStart"/>
      <w:r>
        <w:rPr>
          <w:rFonts w:eastAsia="微软雅黑"/>
          <w:color w:val="1A1A2E"/>
        </w:rPr>
        <w:t>七、进度安排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A0BD9" w14:paraId="2996E834" w14:textId="77777777">
        <w:trPr>
          <w:jc w:val="center"/>
        </w:trPr>
        <w:tc>
          <w:tcPr>
            <w:tcW w:w="2351" w:type="dxa"/>
            <w:shd w:val="clear" w:color="auto" w:fill="1A1A2E"/>
          </w:tcPr>
          <w:p w14:paraId="6902A7A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351" w:type="dxa"/>
            <w:shd w:val="clear" w:color="auto" w:fill="1A1A2E"/>
          </w:tcPr>
          <w:p w14:paraId="25E6D39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上午</w:t>
            </w:r>
          </w:p>
        </w:tc>
        <w:tc>
          <w:tcPr>
            <w:tcW w:w="2351" w:type="dxa"/>
            <w:shd w:val="clear" w:color="auto" w:fill="1A1A2E"/>
          </w:tcPr>
          <w:p w14:paraId="23500F7D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下午</w:t>
            </w:r>
          </w:p>
        </w:tc>
        <w:tc>
          <w:tcPr>
            <w:tcW w:w="2351" w:type="dxa"/>
            <w:shd w:val="clear" w:color="auto" w:fill="1A1A2E"/>
          </w:tcPr>
          <w:p w14:paraId="516EFAC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晚上</w:t>
            </w:r>
          </w:p>
        </w:tc>
      </w:tr>
      <w:tr w:rsidR="009A0BD9" w14:paraId="1507BAB2" w14:textId="77777777">
        <w:trPr>
          <w:jc w:val="center"/>
        </w:trPr>
        <w:tc>
          <w:tcPr>
            <w:tcW w:w="2351" w:type="dxa"/>
          </w:tcPr>
          <w:p w14:paraId="1D56D2C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7/5</w:t>
            </w:r>
          </w:p>
        </w:tc>
        <w:tc>
          <w:tcPr>
            <w:tcW w:w="2351" w:type="dxa"/>
          </w:tcPr>
          <w:p w14:paraId="26E2005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接线/电源</w:t>
            </w:r>
          </w:p>
        </w:tc>
        <w:tc>
          <w:tcPr>
            <w:tcW w:w="2351" w:type="dxa"/>
          </w:tcPr>
          <w:p w14:paraId="47345C8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传感器验证</w:t>
            </w:r>
          </w:p>
        </w:tc>
        <w:tc>
          <w:tcPr>
            <w:tcW w:w="2351" w:type="dxa"/>
          </w:tcPr>
          <w:p w14:paraId="3ECE8D1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WiFi测试</w:t>
            </w:r>
          </w:p>
        </w:tc>
      </w:tr>
      <w:tr w:rsidR="009A0BD9" w14:paraId="02559792" w14:textId="77777777">
        <w:trPr>
          <w:jc w:val="center"/>
        </w:trPr>
        <w:tc>
          <w:tcPr>
            <w:tcW w:w="2351" w:type="dxa"/>
            <w:shd w:val="clear" w:color="auto" w:fill="F0F0F5"/>
          </w:tcPr>
          <w:p w14:paraId="6492047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7/6</w:t>
            </w:r>
          </w:p>
        </w:tc>
        <w:tc>
          <w:tcPr>
            <w:tcW w:w="2351" w:type="dxa"/>
            <w:shd w:val="clear" w:color="auto" w:fill="F0F0F5"/>
          </w:tcPr>
          <w:p w14:paraId="50C3611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MQTT测试</w:t>
            </w:r>
          </w:p>
        </w:tc>
        <w:tc>
          <w:tcPr>
            <w:tcW w:w="2351" w:type="dxa"/>
            <w:shd w:val="clear" w:color="auto" w:fill="F0F0F5"/>
          </w:tcPr>
          <w:p w14:paraId="726F965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后端搭建</w:t>
            </w:r>
          </w:p>
        </w:tc>
        <w:tc>
          <w:tcPr>
            <w:tcW w:w="2351" w:type="dxa"/>
            <w:shd w:val="clear" w:color="auto" w:fill="F0F0F5"/>
          </w:tcPr>
          <w:p w14:paraId="3DE7D7F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方案转型</w:t>
            </w:r>
          </w:p>
        </w:tc>
      </w:tr>
      <w:tr w:rsidR="009A0BD9" w14:paraId="4FE4E012" w14:textId="77777777">
        <w:trPr>
          <w:jc w:val="center"/>
        </w:trPr>
        <w:tc>
          <w:tcPr>
            <w:tcW w:w="2351" w:type="dxa"/>
          </w:tcPr>
          <w:p w14:paraId="28A4784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7/7</w:t>
            </w:r>
          </w:p>
        </w:tc>
        <w:tc>
          <w:tcPr>
            <w:tcW w:w="2351" w:type="dxa"/>
          </w:tcPr>
          <w:p w14:paraId="48A73D7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前端</w:t>
            </w:r>
          </w:p>
        </w:tc>
        <w:tc>
          <w:tcPr>
            <w:tcW w:w="2351" w:type="dxa"/>
          </w:tcPr>
          <w:p w14:paraId="52EF0BB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联调</w:t>
            </w:r>
          </w:p>
        </w:tc>
        <w:tc>
          <w:tcPr>
            <w:tcW w:w="2351" w:type="dxa"/>
          </w:tcPr>
          <w:p w14:paraId="37A1A93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AI+优化</w:t>
            </w:r>
          </w:p>
        </w:tc>
      </w:tr>
    </w:tbl>
    <w:p w14:paraId="1A74E483" w14:textId="77777777" w:rsidR="009A0BD9" w:rsidRDefault="009A0BD9">
      <w:pPr>
        <w:spacing w:after="0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0BD9" w14:paraId="38C7BC34" w14:textId="77777777">
        <w:trPr>
          <w:jc w:val="center"/>
        </w:trPr>
        <w:tc>
          <w:tcPr>
            <w:tcW w:w="4703" w:type="dxa"/>
            <w:shd w:val="clear" w:color="auto" w:fill="1A1A2E"/>
          </w:tcPr>
          <w:p w14:paraId="116F447E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风险点</w:t>
            </w:r>
          </w:p>
        </w:tc>
        <w:tc>
          <w:tcPr>
            <w:tcW w:w="4703" w:type="dxa"/>
            <w:shd w:val="clear" w:color="auto" w:fill="1A1A2E"/>
          </w:tcPr>
          <w:p w14:paraId="74A3538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应急预案</w:t>
            </w:r>
          </w:p>
        </w:tc>
      </w:tr>
      <w:tr w:rsidR="009A0BD9" w14:paraId="4E758764" w14:textId="77777777">
        <w:trPr>
          <w:jc w:val="center"/>
        </w:trPr>
        <w:tc>
          <w:tcPr>
            <w:tcW w:w="4703" w:type="dxa"/>
          </w:tcPr>
          <w:p w14:paraId="618BFB3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MQTT不可用</w:t>
            </w:r>
          </w:p>
        </w:tc>
        <w:tc>
          <w:tcPr>
            <w:tcW w:w="4703" w:type="dxa"/>
          </w:tcPr>
          <w:p w14:paraId="5231758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切换 broker.hivemq.com</w:t>
            </w:r>
          </w:p>
        </w:tc>
      </w:tr>
      <w:tr w:rsidR="009A0BD9" w14:paraId="22B9BD08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0DD7E3A5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DeepSeek超时</w:t>
            </w:r>
          </w:p>
        </w:tc>
        <w:tc>
          <w:tcPr>
            <w:tcW w:w="4703" w:type="dxa"/>
            <w:shd w:val="clear" w:color="auto" w:fill="F0F0F5"/>
          </w:tcPr>
          <w:p w14:paraId="2E44DC0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降级本地规则</w:t>
            </w:r>
          </w:p>
        </w:tc>
      </w:tr>
      <w:tr w:rsidR="009A0BD9" w14:paraId="02FB9DBB" w14:textId="77777777">
        <w:trPr>
          <w:jc w:val="center"/>
        </w:trPr>
        <w:tc>
          <w:tcPr>
            <w:tcW w:w="4703" w:type="dxa"/>
          </w:tcPr>
          <w:p w14:paraId="4A95902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ESP32故障</w:t>
            </w:r>
          </w:p>
        </w:tc>
        <w:tc>
          <w:tcPr>
            <w:tcW w:w="4703" w:type="dxa"/>
          </w:tcPr>
          <w:p w14:paraId="66C732FA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运行诊断固件</w:t>
            </w:r>
          </w:p>
        </w:tc>
      </w:tr>
      <w:tr w:rsidR="009A0BD9" w14:paraId="69B85EC9" w14:textId="77777777">
        <w:trPr>
          <w:jc w:val="center"/>
        </w:trPr>
        <w:tc>
          <w:tcPr>
            <w:tcW w:w="4703" w:type="dxa"/>
            <w:shd w:val="clear" w:color="auto" w:fill="F0F0F5"/>
          </w:tcPr>
          <w:p w14:paraId="09DEBA8C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WiFi异常</w:t>
            </w:r>
          </w:p>
        </w:tc>
        <w:tc>
          <w:tcPr>
            <w:tcW w:w="4703" w:type="dxa"/>
            <w:shd w:val="clear" w:color="auto" w:fill="F0F0F5"/>
          </w:tcPr>
          <w:p w14:paraId="40A73566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手机热点+校园网</w:t>
            </w:r>
          </w:p>
        </w:tc>
      </w:tr>
    </w:tbl>
    <w:p w14:paraId="611946A5" w14:textId="77777777" w:rsidR="009A0BD9" w:rsidRDefault="009A0BD9">
      <w:pPr>
        <w:spacing w:after="0"/>
        <w:rPr>
          <w:rFonts w:hint="eastAsia"/>
        </w:rPr>
      </w:pPr>
    </w:p>
    <w:p w14:paraId="21B80AED" w14:textId="77777777" w:rsidR="009A0BD9" w:rsidRDefault="00000000">
      <w:pPr>
        <w:pStyle w:val="1"/>
        <w:spacing w:before="120" w:after="40"/>
      </w:pPr>
      <w:r>
        <w:rPr>
          <w:rFonts w:eastAsia="微软雅黑"/>
          <w:color w:val="1A1A2E"/>
        </w:rPr>
        <w:t>八、传感器选型与接线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9A0BD9" w14:paraId="49961B67" w14:textId="77777777">
        <w:trPr>
          <w:jc w:val="center"/>
        </w:trPr>
        <w:tc>
          <w:tcPr>
            <w:tcW w:w="1881" w:type="dxa"/>
            <w:shd w:val="clear" w:color="auto" w:fill="1A1A2E"/>
          </w:tcPr>
          <w:p w14:paraId="2C87D78D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传感器</w:t>
            </w:r>
          </w:p>
        </w:tc>
        <w:tc>
          <w:tcPr>
            <w:tcW w:w="1881" w:type="dxa"/>
            <w:shd w:val="clear" w:color="auto" w:fill="1A1A2E"/>
          </w:tcPr>
          <w:p w14:paraId="7265119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VCC</w:t>
            </w:r>
          </w:p>
        </w:tc>
        <w:tc>
          <w:tcPr>
            <w:tcW w:w="1881" w:type="dxa"/>
            <w:shd w:val="clear" w:color="auto" w:fill="1A1A2E"/>
          </w:tcPr>
          <w:p w14:paraId="2A5FBD3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信号</w:t>
            </w:r>
          </w:p>
        </w:tc>
        <w:tc>
          <w:tcPr>
            <w:tcW w:w="1881" w:type="dxa"/>
            <w:shd w:val="clear" w:color="auto" w:fill="1A1A2E"/>
          </w:tcPr>
          <w:p w14:paraId="35EBDE26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ESP32</w:t>
            </w:r>
          </w:p>
        </w:tc>
        <w:tc>
          <w:tcPr>
            <w:tcW w:w="1881" w:type="dxa"/>
            <w:shd w:val="clear" w:color="auto" w:fill="1A1A2E"/>
          </w:tcPr>
          <w:p w14:paraId="34B61D7D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:rsidR="009A0BD9" w14:paraId="463E567F" w14:textId="77777777">
        <w:trPr>
          <w:jc w:val="center"/>
        </w:trPr>
        <w:tc>
          <w:tcPr>
            <w:tcW w:w="1881" w:type="dxa"/>
          </w:tcPr>
          <w:p w14:paraId="1EA613D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MPU6050</w:t>
            </w:r>
          </w:p>
        </w:tc>
        <w:tc>
          <w:tcPr>
            <w:tcW w:w="1881" w:type="dxa"/>
          </w:tcPr>
          <w:p w14:paraId="6453D54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3.3V</w:t>
            </w:r>
          </w:p>
        </w:tc>
        <w:tc>
          <w:tcPr>
            <w:tcW w:w="1881" w:type="dxa"/>
          </w:tcPr>
          <w:p w14:paraId="7F29EB2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SCL/SDA</w:t>
            </w:r>
          </w:p>
        </w:tc>
        <w:tc>
          <w:tcPr>
            <w:tcW w:w="1881" w:type="dxa"/>
          </w:tcPr>
          <w:p w14:paraId="062EC8EE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GPIO22/21</w:t>
            </w:r>
          </w:p>
        </w:tc>
        <w:tc>
          <w:tcPr>
            <w:tcW w:w="1881" w:type="dxa"/>
          </w:tcPr>
          <w:p w14:paraId="4BDF07E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I2C地址0x68</w:t>
            </w:r>
          </w:p>
        </w:tc>
      </w:tr>
      <w:tr w:rsidR="009A0BD9" w14:paraId="6DA84A17" w14:textId="77777777">
        <w:trPr>
          <w:jc w:val="center"/>
        </w:trPr>
        <w:tc>
          <w:tcPr>
            <w:tcW w:w="1881" w:type="dxa"/>
            <w:shd w:val="clear" w:color="auto" w:fill="F0F0F5"/>
          </w:tcPr>
          <w:p w14:paraId="6089277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BH1750</w:t>
            </w:r>
          </w:p>
        </w:tc>
        <w:tc>
          <w:tcPr>
            <w:tcW w:w="1881" w:type="dxa"/>
            <w:shd w:val="clear" w:color="auto" w:fill="F0F0F5"/>
          </w:tcPr>
          <w:p w14:paraId="08BBFE9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3.3V</w:t>
            </w:r>
          </w:p>
        </w:tc>
        <w:tc>
          <w:tcPr>
            <w:tcW w:w="1881" w:type="dxa"/>
            <w:shd w:val="clear" w:color="auto" w:fill="F0F0F5"/>
          </w:tcPr>
          <w:p w14:paraId="2F21973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SCL/SDA</w:t>
            </w:r>
          </w:p>
        </w:tc>
        <w:tc>
          <w:tcPr>
            <w:tcW w:w="1881" w:type="dxa"/>
            <w:shd w:val="clear" w:color="auto" w:fill="F0F0F5"/>
          </w:tcPr>
          <w:p w14:paraId="36B37FC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GPIO22/21</w:t>
            </w:r>
          </w:p>
        </w:tc>
        <w:tc>
          <w:tcPr>
            <w:tcW w:w="1881" w:type="dxa"/>
            <w:shd w:val="clear" w:color="auto" w:fill="F0F0F5"/>
          </w:tcPr>
          <w:p w14:paraId="1F3920B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与MPU6050并联</w:t>
            </w:r>
          </w:p>
        </w:tc>
      </w:tr>
      <w:tr w:rsidR="009A0BD9" w14:paraId="2540B5AD" w14:textId="77777777">
        <w:trPr>
          <w:jc w:val="center"/>
        </w:trPr>
        <w:tc>
          <w:tcPr>
            <w:tcW w:w="1881" w:type="dxa"/>
          </w:tcPr>
          <w:p w14:paraId="6C2F571A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DHT11</w:t>
            </w:r>
          </w:p>
        </w:tc>
        <w:tc>
          <w:tcPr>
            <w:tcW w:w="1881" w:type="dxa"/>
          </w:tcPr>
          <w:p w14:paraId="6F2D7F4C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3.3V</w:t>
            </w:r>
          </w:p>
        </w:tc>
        <w:tc>
          <w:tcPr>
            <w:tcW w:w="1881" w:type="dxa"/>
          </w:tcPr>
          <w:p w14:paraId="3F79746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DATA</w:t>
            </w:r>
          </w:p>
        </w:tc>
        <w:tc>
          <w:tcPr>
            <w:tcW w:w="1881" w:type="dxa"/>
          </w:tcPr>
          <w:p w14:paraId="31728B2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GPIO4</w:t>
            </w:r>
          </w:p>
        </w:tc>
        <w:tc>
          <w:tcPr>
            <w:tcW w:w="1881" w:type="dxa"/>
          </w:tcPr>
          <w:p w14:paraId="125014F5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单总线协议</w:t>
            </w:r>
          </w:p>
        </w:tc>
      </w:tr>
      <w:tr w:rsidR="009A0BD9" w14:paraId="2E971116" w14:textId="77777777">
        <w:trPr>
          <w:jc w:val="center"/>
        </w:trPr>
        <w:tc>
          <w:tcPr>
            <w:tcW w:w="1881" w:type="dxa"/>
            <w:shd w:val="clear" w:color="auto" w:fill="F0F0F5"/>
          </w:tcPr>
          <w:p w14:paraId="3E8669F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MQ-2</w:t>
            </w:r>
          </w:p>
        </w:tc>
        <w:tc>
          <w:tcPr>
            <w:tcW w:w="1881" w:type="dxa"/>
            <w:shd w:val="clear" w:color="auto" w:fill="F0F0F5"/>
          </w:tcPr>
          <w:p w14:paraId="459B0FF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3.3V</w:t>
            </w:r>
          </w:p>
        </w:tc>
        <w:tc>
          <w:tcPr>
            <w:tcW w:w="1881" w:type="dxa"/>
            <w:shd w:val="clear" w:color="auto" w:fill="F0F0F5"/>
          </w:tcPr>
          <w:p w14:paraId="68BFCF7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AO</w:t>
            </w:r>
          </w:p>
        </w:tc>
        <w:tc>
          <w:tcPr>
            <w:tcW w:w="1881" w:type="dxa"/>
            <w:shd w:val="clear" w:color="auto" w:fill="F0F0F5"/>
          </w:tcPr>
          <w:p w14:paraId="2187018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GPIO34</w:t>
            </w:r>
          </w:p>
        </w:tc>
        <w:tc>
          <w:tcPr>
            <w:tcW w:w="1881" w:type="dxa"/>
            <w:shd w:val="clear" w:color="auto" w:fill="F0F0F5"/>
          </w:tcPr>
          <w:p w14:paraId="5352E7E5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12位ADC</w:t>
            </w:r>
          </w:p>
        </w:tc>
      </w:tr>
      <w:tr w:rsidR="009A0BD9" w14:paraId="149B34C8" w14:textId="77777777">
        <w:trPr>
          <w:jc w:val="center"/>
        </w:trPr>
        <w:tc>
          <w:tcPr>
            <w:tcW w:w="1881" w:type="dxa"/>
          </w:tcPr>
          <w:p w14:paraId="74774B1C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MQ-4</w:t>
            </w:r>
          </w:p>
        </w:tc>
        <w:tc>
          <w:tcPr>
            <w:tcW w:w="1881" w:type="dxa"/>
          </w:tcPr>
          <w:p w14:paraId="1F897460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3.3V</w:t>
            </w:r>
          </w:p>
        </w:tc>
        <w:tc>
          <w:tcPr>
            <w:tcW w:w="1881" w:type="dxa"/>
          </w:tcPr>
          <w:p w14:paraId="77423C7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AO</w:t>
            </w:r>
          </w:p>
        </w:tc>
        <w:tc>
          <w:tcPr>
            <w:tcW w:w="1881" w:type="dxa"/>
          </w:tcPr>
          <w:p w14:paraId="4315DCBF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GPIO35</w:t>
            </w:r>
          </w:p>
        </w:tc>
        <w:tc>
          <w:tcPr>
            <w:tcW w:w="1881" w:type="dxa"/>
          </w:tcPr>
          <w:p w14:paraId="38C264A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12位ADC</w:t>
            </w:r>
          </w:p>
        </w:tc>
      </w:tr>
    </w:tbl>
    <w:p w14:paraId="21448A4A" w14:textId="77777777" w:rsidR="009A0BD9" w:rsidRDefault="009A0BD9">
      <w:pPr>
        <w:spacing w:after="0"/>
        <w:rPr>
          <w:rFonts w:hint="eastAsia"/>
        </w:rPr>
      </w:pPr>
    </w:p>
    <w:p w14:paraId="5D7A041C" w14:textId="77777777" w:rsidR="009A0BD9" w:rsidRDefault="00000000">
      <w:pPr>
        <w:rPr>
          <w:rFonts w:hint="eastAsia"/>
          <w:lang w:eastAsia="zh-CN"/>
        </w:rPr>
      </w:pPr>
      <w:r>
        <w:rPr>
          <w:lang w:eastAsia="zh-CN"/>
        </w:rPr>
        <w:t>注：首次测试时 MQ传感器接 5V 导致 USB 供电不足（总</w:t>
      </w:r>
      <w:proofErr w:type="gramStart"/>
      <w:r>
        <w:rPr>
          <w:lang w:eastAsia="zh-CN"/>
        </w:rPr>
        <w:t>电流超</w:t>
      </w:r>
      <w:proofErr w:type="gramEnd"/>
      <w:r>
        <w:rPr>
          <w:lang w:eastAsia="zh-CN"/>
        </w:rPr>
        <w:t xml:space="preserve"> 500mA），后统一改为 3.3V供电，总电流约 400mA，系统稳定运行。</w:t>
      </w:r>
    </w:p>
    <w:p w14:paraId="2CFC8E19" w14:textId="77777777" w:rsidR="009A0BD9" w:rsidRDefault="00000000">
      <w:pPr>
        <w:pStyle w:val="1"/>
        <w:spacing w:before="120" w:after="40"/>
      </w:pPr>
      <w:proofErr w:type="spellStart"/>
      <w:r>
        <w:rPr>
          <w:rFonts w:eastAsia="微软雅黑"/>
          <w:color w:val="1A1A2E"/>
        </w:rPr>
        <w:t>九、关键技术指标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A0BD9" w14:paraId="4F8A3815" w14:textId="77777777">
        <w:trPr>
          <w:jc w:val="center"/>
        </w:trPr>
        <w:tc>
          <w:tcPr>
            <w:tcW w:w="2351" w:type="dxa"/>
            <w:shd w:val="clear" w:color="auto" w:fill="1A1A2E"/>
          </w:tcPr>
          <w:p w14:paraId="6FE42C7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2351" w:type="dxa"/>
            <w:shd w:val="clear" w:color="auto" w:fill="1A1A2E"/>
          </w:tcPr>
          <w:p w14:paraId="1F8A09AD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w="2351" w:type="dxa"/>
            <w:shd w:val="clear" w:color="auto" w:fill="1A1A2E"/>
          </w:tcPr>
          <w:p w14:paraId="0DA1F9D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2351" w:type="dxa"/>
            <w:shd w:val="clear" w:color="auto" w:fill="1A1A2E"/>
          </w:tcPr>
          <w:p w14:paraId="19FB0F6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 w:rsidR="009A0BD9" w14:paraId="3943AF25" w14:textId="77777777">
        <w:trPr>
          <w:jc w:val="center"/>
        </w:trPr>
        <w:tc>
          <w:tcPr>
            <w:tcW w:w="2351" w:type="dxa"/>
          </w:tcPr>
          <w:p w14:paraId="049665C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采集频率</w:t>
            </w:r>
          </w:p>
        </w:tc>
        <w:tc>
          <w:tcPr>
            <w:tcW w:w="2351" w:type="dxa"/>
          </w:tcPr>
          <w:p w14:paraId="18CB6F9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5秒/次</w:t>
            </w:r>
          </w:p>
        </w:tc>
        <w:tc>
          <w:tcPr>
            <w:tcW w:w="2351" w:type="dxa"/>
          </w:tcPr>
          <w:p w14:paraId="4F83D335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MQTT发布</w:t>
            </w:r>
          </w:p>
        </w:tc>
        <w:tc>
          <w:tcPr>
            <w:tcW w:w="2351" w:type="dxa"/>
          </w:tcPr>
          <w:p w14:paraId="0F4A87AD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5秒/条</w:t>
            </w:r>
          </w:p>
        </w:tc>
      </w:tr>
      <w:tr w:rsidR="009A0BD9" w14:paraId="049BD914" w14:textId="77777777">
        <w:trPr>
          <w:jc w:val="center"/>
        </w:trPr>
        <w:tc>
          <w:tcPr>
            <w:tcW w:w="2351" w:type="dxa"/>
            <w:shd w:val="clear" w:color="auto" w:fill="F0F0F5"/>
          </w:tcPr>
          <w:p w14:paraId="74A2FA3A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网页刷新</w:t>
            </w:r>
          </w:p>
        </w:tc>
        <w:tc>
          <w:tcPr>
            <w:tcW w:w="2351" w:type="dxa"/>
            <w:shd w:val="clear" w:color="auto" w:fill="F0F0F5"/>
          </w:tcPr>
          <w:p w14:paraId="2B667078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2秒/次</w:t>
            </w:r>
          </w:p>
        </w:tc>
        <w:tc>
          <w:tcPr>
            <w:tcW w:w="2351" w:type="dxa"/>
            <w:shd w:val="clear" w:color="auto" w:fill="F0F0F5"/>
          </w:tcPr>
          <w:p w14:paraId="13F5669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AI分析</w:t>
            </w:r>
          </w:p>
        </w:tc>
        <w:tc>
          <w:tcPr>
            <w:tcW w:w="2351" w:type="dxa"/>
            <w:shd w:val="clear" w:color="auto" w:fill="F0F0F5"/>
          </w:tcPr>
          <w:p w14:paraId="486C7A47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30秒/次</w:t>
            </w:r>
          </w:p>
        </w:tc>
      </w:tr>
      <w:tr w:rsidR="009A0BD9" w14:paraId="72871431" w14:textId="77777777">
        <w:trPr>
          <w:jc w:val="center"/>
        </w:trPr>
        <w:tc>
          <w:tcPr>
            <w:tcW w:w="2351" w:type="dxa"/>
          </w:tcPr>
          <w:p w14:paraId="69E37B3A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告警冷却</w:t>
            </w:r>
          </w:p>
        </w:tc>
        <w:tc>
          <w:tcPr>
            <w:tcW w:w="2351" w:type="dxa"/>
          </w:tcPr>
          <w:p w14:paraId="56FB4B4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3分钟</w:t>
            </w:r>
          </w:p>
        </w:tc>
        <w:tc>
          <w:tcPr>
            <w:tcW w:w="2351" w:type="dxa"/>
          </w:tcPr>
          <w:p w14:paraId="01845351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在线判定</w:t>
            </w:r>
          </w:p>
        </w:tc>
        <w:tc>
          <w:tcPr>
            <w:tcW w:w="2351" w:type="dxa"/>
          </w:tcPr>
          <w:p w14:paraId="4C7D0073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15秒</w:t>
            </w:r>
          </w:p>
        </w:tc>
      </w:tr>
      <w:tr w:rsidR="009A0BD9" w14:paraId="7E38C095" w14:textId="77777777">
        <w:trPr>
          <w:jc w:val="center"/>
        </w:trPr>
        <w:tc>
          <w:tcPr>
            <w:tcW w:w="2351" w:type="dxa"/>
            <w:shd w:val="clear" w:color="auto" w:fill="F0F0F5"/>
          </w:tcPr>
          <w:p w14:paraId="431E8DFE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历史存储</w:t>
            </w:r>
          </w:p>
        </w:tc>
        <w:tc>
          <w:tcPr>
            <w:tcW w:w="2351" w:type="dxa"/>
            <w:shd w:val="clear" w:color="auto" w:fill="F0F0F5"/>
          </w:tcPr>
          <w:p w14:paraId="063A1C3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10000条</w:t>
            </w:r>
          </w:p>
        </w:tc>
        <w:tc>
          <w:tcPr>
            <w:tcW w:w="2351" w:type="dxa"/>
            <w:shd w:val="clear" w:color="auto" w:fill="F0F0F5"/>
          </w:tcPr>
          <w:p w14:paraId="7E596D1A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固件空间</w:t>
            </w:r>
          </w:p>
        </w:tc>
        <w:tc>
          <w:tcPr>
            <w:tcW w:w="2351" w:type="dxa"/>
            <w:shd w:val="clear" w:color="auto" w:fill="F0F0F5"/>
          </w:tcPr>
          <w:p w14:paraId="47BB79B4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73%(960KB)</w:t>
            </w:r>
          </w:p>
        </w:tc>
      </w:tr>
      <w:tr w:rsidR="009A0BD9" w14:paraId="2559BEE9" w14:textId="77777777">
        <w:trPr>
          <w:jc w:val="center"/>
        </w:trPr>
        <w:tc>
          <w:tcPr>
            <w:tcW w:w="2351" w:type="dxa"/>
          </w:tcPr>
          <w:p w14:paraId="62411E4B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WiFi连接</w:t>
            </w:r>
          </w:p>
        </w:tc>
        <w:tc>
          <w:tcPr>
            <w:tcW w:w="2351" w:type="dxa"/>
          </w:tcPr>
          <w:p w14:paraId="77342159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~2秒</w:t>
            </w:r>
          </w:p>
        </w:tc>
        <w:tc>
          <w:tcPr>
            <w:tcW w:w="2351" w:type="dxa"/>
          </w:tcPr>
          <w:p w14:paraId="25F0481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硬件成本</w:t>
            </w:r>
          </w:p>
        </w:tc>
        <w:tc>
          <w:tcPr>
            <w:tcW w:w="2351" w:type="dxa"/>
          </w:tcPr>
          <w:p w14:paraId="0E09B462" w14:textId="77777777" w:rsidR="009A0BD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~84元</w:t>
            </w:r>
          </w:p>
        </w:tc>
      </w:tr>
    </w:tbl>
    <w:p w14:paraId="7EFDCA08" w14:textId="77777777" w:rsidR="009A0BD9" w:rsidRDefault="009A0BD9">
      <w:pPr>
        <w:spacing w:after="0"/>
        <w:rPr>
          <w:rFonts w:hint="eastAsia"/>
        </w:rPr>
      </w:pPr>
    </w:p>
    <w:p w14:paraId="693C897E" w14:textId="77777777" w:rsidR="009A0BD9" w:rsidRDefault="00000000">
      <w:pPr>
        <w:pStyle w:val="1"/>
        <w:spacing w:before="120" w:after="40"/>
      </w:pPr>
      <w:r>
        <w:rPr>
          <w:rFonts w:eastAsia="微软雅黑"/>
          <w:color w:val="1A1A2E"/>
        </w:rPr>
        <w:t>十、参考文献</w:t>
      </w:r>
    </w:p>
    <w:p w14:paraId="527398E3" w14:textId="77777777" w:rsidR="009A0BD9" w:rsidRDefault="00000000">
      <w:pPr>
        <w:rPr>
          <w:rFonts w:hint="eastAsia"/>
        </w:rPr>
      </w:pPr>
      <w:r>
        <w:rPr>
          <w:sz w:val="18"/>
        </w:rPr>
        <w:t>[1] Espressif Systems. ESP32 Technical Reference Manual.</w:t>
      </w:r>
    </w:p>
    <w:p w14:paraId="37BD2ECE" w14:textId="77777777" w:rsidR="009A0BD9" w:rsidRDefault="00000000">
      <w:pPr>
        <w:rPr>
          <w:rFonts w:hint="eastAsia"/>
        </w:rPr>
      </w:pPr>
      <w:r>
        <w:rPr>
          <w:sz w:val="18"/>
        </w:rPr>
        <w:t>[2] EMQX Team. EMQX MQTT Broker Documentation.</w:t>
      </w:r>
    </w:p>
    <w:p w14:paraId="6FB975B7" w14:textId="77777777" w:rsidR="009A0BD9" w:rsidRDefault="00000000">
      <w:pPr>
        <w:rPr>
          <w:rFonts w:hint="eastAsia"/>
        </w:rPr>
      </w:pPr>
      <w:r>
        <w:rPr>
          <w:sz w:val="18"/>
        </w:rPr>
        <w:t>[3] Express.js Foundation. Express.js API Reference.</w:t>
      </w:r>
    </w:p>
    <w:p w14:paraId="38E5E85D" w14:textId="77777777" w:rsidR="009A0BD9" w:rsidRDefault="00000000">
      <w:pPr>
        <w:rPr>
          <w:rFonts w:hint="eastAsia"/>
        </w:rPr>
      </w:pPr>
      <w:r>
        <w:rPr>
          <w:sz w:val="18"/>
        </w:rPr>
        <w:t>[4] Socket.IO Contributors. Socket.IO Documentation.</w:t>
      </w:r>
    </w:p>
    <w:p w14:paraId="67100D6D" w14:textId="77777777" w:rsidR="009A0BD9" w:rsidRDefault="00000000">
      <w:pPr>
        <w:rPr>
          <w:rFonts w:hint="eastAsia"/>
        </w:rPr>
      </w:pPr>
      <w:r>
        <w:rPr>
          <w:sz w:val="18"/>
        </w:rPr>
        <w:t>[5] React Team. React 18 Documentation.</w:t>
      </w:r>
    </w:p>
    <w:p w14:paraId="6DE00009" w14:textId="77777777" w:rsidR="009A0BD9" w:rsidRDefault="00000000">
      <w:pPr>
        <w:rPr>
          <w:rFonts w:hint="eastAsia"/>
        </w:rPr>
      </w:pPr>
      <w:r>
        <w:rPr>
          <w:sz w:val="18"/>
        </w:rPr>
        <w:t>[6] ECharts Contributors. Apache ECharts Documentation.</w:t>
      </w:r>
    </w:p>
    <w:p w14:paraId="456E599F" w14:textId="77777777" w:rsidR="009A0BD9" w:rsidRDefault="00000000">
      <w:pPr>
        <w:rPr>
          <w:rFonts w:hint="eastAsia"/>
        </w:rPr>
      </w:pPr>
      <w:r>
        <w:rPr>
          <w:sz w:val="18"/>
        </w:rPr>
        <w:t>[7] DeepSeek Team. DeepSeek API Documentation.</w:t>
      </w:r>
    </w:p>
    <w:p w14:paraId="35710872" w14:textId="77777777" w:rsidR="009A0BD9" w:rsidRDefault="00000000">
      <w:pPr>
        <w:rPr>
          <w:rFonts w:hint="eastAsia"/>
        </w:rPr>
      </w:pPr>
      <w:r>
        <w:rPr>
          <w:sz w:val="18"/>
        </w:rPr>
        <w:t>[8] Invensense. MPU-6000/MPU-6050 Specification.</w:t>
      </w:r>
    </w:p>
    <w:p w14:paraId="4C5DD588" w14:textId="77777777" w:rsidR="009A0BD9" w:rsidRDefault="00000000">
      <w:pPr>
        <w:rPr>
          <w:rFonts w:hint="eastAsia"/>
        </w:rPr>
      </w:pPr>
      <w:r>
        <w:rPr>
          <w:sz w:val="18"/>
        </w:rPr>
        <w:t>[9] Hanwei Electronics. MQ-2/MQ-4 Datasheet.</w:t>
      </w:r>
    </w:p>
    <w:p w14:paraId="46D58D42" w14:textId="5004E573" w:rsidR="009A0BD9" w:rsidRDefault="009A0BD9">
      <w:pPr>
        <w:jc w:val="center"/>
        <w:rPr>
          <w:rFonts w:hint="eastAsia"/>
        </w:rPr>
      </w:pPr>
    </w:p>
    <w:sectPr w:rsidR="009A0BD9" w:rsidSect="00034616">
      <w:pgSz w:w="12240" w:h="15840"/>
      <w:pgMar w:top="1134" w:right="1417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989684">
    <w:abstractNumId w:val="8"/>
  </w:num>
  <w:num w:numId="2" w16cid:durableId="1079138537">
    <w:abstractNumId w:val="6"/>
  </w:num>
  <w:num w:numId="3" w16cid:durableId="1476140963">
    <w:abstractNumId w:val="5"/>
  </w:num>
  <w:num w:numId="4" w16cid:durableId="912356962">
    <w:abstractNumId w:val="4"/>
  </w:num>
  <w:num w:numId="5" w16cid:durableId="1500730375">
    <w:abstractNumId w:val="7"/>
  </w:num>
  <w:num w:numId="6" w16cid:durableId="1330937619">
    <w:abstractNumId w:val="3"/>
  </w:num>
  <w:num w:numId="7" w16cid:durableId="307587047">
    <w:abstractNumId w:val="2"/>
  </w:num>
  <w:num w:numId="8" w16cid:durableId="668749099">
    <w:abstractNumId w:val="1"/>
  </w:num>
  <w:num w:numId="9" w16cid:durableId="93271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4EB"/>
    <w:rsid w:val="0029639D"/>
    <w:rsid w:val="00326F90"/>
    <w:rsid w:val="004224D3"/>
    <w:rsid w:val="00521E20"/>
    <w:rsid w:val="009A0BD9"/>
    <w:rsid w:val="00AA1D8D"/>
    <w:rsid w:val="00B47730"/>
    <w:rsid w:val="00C721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E5708"/>
  <w14:defaultImageDpi w14:val="300"/>
  <w15:docId w15:val="{2979C4AD-9218-49B6-B552-685D6854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300" w:lineRule="exact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774</Words>
  <Characters>1456</Characters>
  <Application>Microsoft Office Word</Application>
  <DocSecurity>0</DocSecurity>
  <Lines>145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king</cp:lastModifiedBy>
  <cp:revision>4</cp:revision>
  <dcterms:created xsi:type="dcterms:W3CDTF">2013-12-23T23:15:00Z</dcterms:created>
  <dcterms:modified xsi:type="dcterms:W3CDTF">2026-07-07T11:12:00Z</dcterms:modified>
  <cp:category/>
</cp:coreProperties>
</file>