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before="200" w:line="48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DECLARACIÓN DE LA VISIÓN DEL PROYECTO</w:t>
      </w:r>
    </w:p>
    <w:p w:rsidR="00000000" w:rsidDel="00000000" w:rsidP="00000000" w:rsidRDefault="00000000" w:rsidRPr="00000000" w14:paraId="0000000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Para</w:t>
      </w:r>
      <w:r w:rsidDel="00000000" w:rsidR="00000000" w:rsidRPr="00000000">
        <w:rPr>
          <w:sz w:val="24"/>
          <w:szCs w:val="24"/>
          <w:rtl w:val="0"/>
        </w:rPr>
        <w:t xml:space="preserve"> estudiantes y docentes universitarios,</w:t>
      </w:r>
    </w:p>
    <w:p w:rsidR="00000000" w:rsidDel="00000000" w:rsidP="00000000" w:rsidRDefault="00000000" w:rsidRPr="00000000" w14:paraId="0000000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quienes </w:t>
      </w:r>
      <w:r w:rsidDel="00000000" w:rsidR="00000000" w:rsidRPr="00000000">
        <w:rPr>
          <w:sz w:val="24"/>
          <w:szCs w:val="24"/>
          <w:rtl w:val="0"/>
        </w:rPr>
        <w:t xml:space="preserve">buscan fortalecer la comprensión y el análisis crítico de textos,</w:t>
      </w:r>
    </w:p>
    <w:p w:rsidR="00000000" w:rsidDel="00000000" w:rsidP="00000000" w:rsidRDefault="00000000" w:rsidRPr="00000000" w14:paraId="0000000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el</w:t>
      </w:r>
      <w:r w:rsidDel="00000000" w:rsidR="00000000" w:rsidRPr="00000000">
        <w:rPr>
          <w:sz w:val="24"/>
          <w:szCs w:val="24"/>
          <w:rtl w:val="0"/>
        </w:rPr>
        <w:t xml:space="preserve"> Tutor Virtual de Lectura Crítica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es una</w:t>
      </w:r>
      <w:r w:rsidDel="00000000" w:rsidR="00000000" w:rsidRPr="00000000">
        <w:rPr>
          <w:sz w:val="24"/>
          <w:szCs w:val="24"/>
          <w:rtl w:val="0"/>
        </w:rPr>
        <w:t xml:space="preserve"> aplicación web con inteligencia artificial</w:t>
      </w:r>
    </w:p>
    <w:p w:rsidR="00000000" w:rsidDel="00000000" w:rsidP="00000000" w:rsidRDefault="00000000" w:rsidRPr="00000000" w14:paraId="0000000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que </w:t>
      </w:r>
      <w:r w:rsidDel="00000000" w:rsidR="00000000" w:rsidRPr="00000000">
        <w:rPr>
          <w:sz w:val="24"/>
          <w:szCs w:val="24"/>
          <w:rtl w:val="0"/>
        </w:rPr>
        <w:t xml:space="preserve">genera preguntas, detecta sesgos y automatiza evaluaciones de progreso.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a diferencia</w:t>
      </w:r>
      <w:r w:rsidDel="00000000" w:rsidR="00000000" w:rsidRPr="00000000">
        <w:rPr>
          <w:sz w:val="24"/>
          <w:szCs w:val="24"/>
          <w:rtl w:val="0"/>
        </w:rPr>
        <w:t xml:space="preserve"> de métodos tradicionales de enseñanza pasiva,</w:t>
      </w:r>
    </w:p>
    <w:p w:rsidR="00000000" w:rsidDel="00000000" w:rsidP="00000000" w:rsidRDefault="00000000" w:rsidRPr="00000000" w14:paraId="0000000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nuestro producto</w:t>
      </w:r>
      <w:r w:rsidDel="00000000" w:rsidR="00000000" w:rsidRPr="00000000">
        <w:rPr>
          <w:sz w:val="24"/>
          <w:szCs w:val="24"/>
          <w:rtl w:val="0"/>
        </w:rPr>
        <w:t xml:space="preserve"> ofrece retroalimentación inmediata, personalización del aprendizaje y reportes automáticos para docentes.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