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 de Stakeholders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Internos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Patrocinador (Sponsor):</w:t>
      </w:r>
      <w:r w:rsidDel="00000000" w:rsidR="00000000" w:rsidRPr="00000000">
        <w:rPr>
          <w:rtl w:val="0"/>
        </w:rPr>
        <w:t xml:space="preserve"> Docente del curso (provee lineamientos, recursos académicos).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Gerente de Proyecto (Project Manager):</w:t>
      </w:r>
      <w:r w:rsidDel="00000000" w:rsidR="00000000" w:rsidRPr="00000000">
        <w:rPr>
          <w:rtl w:val="0"/>
        </w:rPr>
        <w:t xml:space="preserve"> Coordinación del cronograma y entregables.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Define backlog y prioridades (historias de usuario).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Facilita la metodología ágil y comunicación interna.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Equipo de Desarrollo (Frontend, Backend, BD, QA, DevOps, Documentación):</w:t>
      </w:r>
      <w:r w:rsidDel="00000000" w:rsidR="00000000" w:rsidRPr="00000000">
        <w:rPr>
          <w:rtl w:val="0"/>
        </w:rPr>
        <w:t xml:space="preserve"> Ejecuta tareas técnicas.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PMO (si se simula):</w:t>
      </w:r>
      <w:r w:rsidDel="00000000" w:rsidR="00000000" w:rsidRPr="00000000">
        <w:rPr>
          <w:rtl w:val="0"/>
        </w:rPr>
        <w:t xml:space="preserve"> Apoya en estándares de gestión.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Externos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Usuarios finales (Estudiantes):</w:t>
      </w:r>
      <w:r w:rsidDel="00000000" w:rsidR="00000000" w:rsidRPr="00000000">
        <w:rPr>
          <w:rtl w:val="0"/>
        </w:rPr>
        <w:t xml:space="preserve"> Usarán el tutor para mejorar comprensión crítica.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Docentes/Tutores: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Asignarán</w:t>
      </w:r>
      <w:r w:rsidDel="00000000" w:rsidR="00000000" w:rsidRPr="00000000">
        <w:rPr>
          <w:rtl w:val="0"/>
        </w:rPr>
        <w:t xml:space="preserve"> textos, monitorearán progreso.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Clientes (Instituciones Educativas):</w:t>
      </w:r>
      <w:r w:rsidDel="00000000" w:rsidR="00000000" w:rsidRPr="00000000">
        <w:rPr>
          <w:rtl w:val="0"/>
        </w:rPr>
        <w:t xml:space="preserve"> Podrían adoptar la solución como herramienta académica.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Proveedores tecnológicos:</w:t>
      </w:r>
      <w:r w:rsidDel="00000000" w:rsidR="00000000" w:rsidRPr="00000000">
        <w:rPr>
          <w:rtl w:val="0"/>
        </w:rPr>
        <w:t xml:space="preserve"> Plataformas externas como Hugging Face (IA), MongoDB Atlas (base de datos), n8n (automatización).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Reguladores/Normativas:</w:t>
      </w:r>
      <w:r w:rsidDel="00000000" w:rsidR="00000000" w:rsidRPr="00000000">
        <w:rPr>
          <w:rtl w:val="0"/>
        </w:rPr>
        <w:t xml:space="preserve"> Estándares de accesibilidad (ej. WCAG, ARIA), seguridad de datos (ej. privacidad).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Comunidad Local/Académica:</w:t>
      </w:r>
      <w:r w:rsidDel="00000000" w:rsidR="00000000" w:rsidRPr="00000000">
        <w:rPr>
          <w:rtl w:val="0"/>
        </w:rPr>
        <w:t xml:space="preserve"> Beneficiarios indirectos del impacto educativo.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Clave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Estudiantes (usuarios principales):</w:t>
      </w:r>
      <w:r w:rsidDel="00000000" w:rsidR="00000000" w:rsidRPr="00000000">
        <w:rPr>
          <w:rtl w:val="0"/>
        </w:rPr>
        <w:t xml:space="preserve"> Su satisfacción determina el éxito del proyecto.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Docentes:</w:t>
      </w:r>
      <w:r w:rsidDel="00000000" w:rsidR="00000000" w:rsidRPr="00000000">
        <w:rPr>
          <w:rtl w:val="0"/>
        </w:rPr>
        <w:t xml:space="preserve"> Dan legitimidad y validación pedagógica.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Patrocinador (docente del curso):</w:t>
      </w:r>
      <w:r w:rsidDel="00000000" w:rsidR="00000000" w:rsidRPr="00000000">
        <w:rPr>
          <w:rtl w:val="0"/>
        </w:rPr>
        <w:t xml:space="preserve"> Define evaluación y recursos.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Instituciones educativas:</w:t>
      </w:r>
      <w:r w:rsidDel="00000000" w:rsidR="00000000" w:rsidRPr="00000000">
        <w:rPr>
          <w:rtl w:val="0"/>
        </w:rPr>
        <w:t xml:space="preserve"> Posibles clientes que aseguran escalabilidad.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359400" cy="8892540"/>
            <wp:effectExtent b="0" l="0" r="0" t="0"/>
            <wp:wrapSquare wrapText="bothSides" distB="0" distT="0" distL="114300" distR="114300"/>
            <wp:docPr id="9391613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889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D722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D722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D722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D722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D722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D722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D722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D722F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D722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D722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D722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D722F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7D72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7D72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D722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D722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D722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D722F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D722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D722F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D722F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Jf207UR/TUt2T3ExwX86krOhPg==">CgMxLjA4AHIhMVdsNENPVEhSQXBJQ3lGVUNEbDZiaVdKNU9QMHZjdWls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2025-08-26T16:52:00Z</dcterms:created>
  <dc:creator>Russ OwO</dc:creator>
</cp:coreProperties>
</file>