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523" w:line="259" w:lineRule="auto"/>
        <w:ind w:left="187" w:right="0" w:firstLine="0"/>
        <w:jc w:val="center"/>
        <w:rPr>
          <w:sz w:val="40"/>
          <w:szCs w:val="40"/>
        </w:rPr>
      </w:pPr>
      <w:bookmarkStart w:colFirst="0" w:colLast="0" w:name="_heading=h.3ehzcy2ff1gu" w:id="0"/>
      <w:bookmarkEnd w:id="0"/>
      <w:r w:rsidDel="00000000" w:rsidR="00000000" w:rsidRPr="00000000">
        <w:rPr>
          <w:sz w:val="40"/>
          <w:szCs w:val="40"/>
          <w:rtl w:val="0"/>
        </w:rPr>
        <w:t xml:space="preserve">LANZAMIENTO DEL PROYECTO </w:t>
      </w:r>
    </w:p>
    <w:p w:rsidR="00000000" w:rsidDel="00000000" w:rsidP="00000000" w:rsidRDefault="00000000" w:rsidRPr="00000000" w14:paraId="00000002">
      <w:pPr>
        <w:spacing w:after="139" w:line="259" w:lineRule="auto"/>
        <w:ind w:left="56" w:right="3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c45911"/>
          <w:rtl w:val="0"/>
        </w:rPr>
        <w:t xml:space="preserve">DECLARACIÓN DE LA VISIÓN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Versión 1 </w:t>
      </w:r>
    </w:p>
    <w:p w:rsidR="00000000" w:rsidDel="00000000" w:rsidP="00000000" w:rsidRDefault="00000000" w:rsidRPr="00000000" w14:paraId="00000004">
      <w:pPr>
        <w:spacing w:after="149" w:lineRule="auto"/>
        <w:rPr/>
      </w:pPr>
      <w:r w:rsidDel="00000000" w:rsidR="00000000" w:rsidRPr="00000000">
        <w:rPr>
          <w:color w:val="ee0000"/>
          <w:rtl w:val="0"/>
        </w:rPr>
        <w:t xml:space="preserve">Para</w:t>
      </w:r>
      <w:r w:rsidDel="00000000" w:rsidR="00000000" w:rsidRPr="00000000">
        <w:rPr>
          <w:rtl w:val="0"/>
        </w:rPr>
        <w:t xml:space="preserve"> adultos </w:t>
      </w:r>
      <w:r w:rsidDel="00000000" w:rsidR="00000000" w:rsidRPr="00000000">
        <w:rPr>
          <w:color w:val="ee0000"/>
          <w:rtl w:val="0"/>
        </w:rPr>
        <w:t xml:space="preserve">quienes</w:t>
      </w:r>
      <w:r w:rsidDel="00000000" w:rsidR="00000000" w:rsidRPr="00000000">
        <w:rPr>
          <w:rtl w:val="0"/>
        </w:rPr>
        <w:t xml:space="preserve"> aprecian el vino y los buenos momentos, </w:t>
      </w:r>
      <w:r w:rsidDel="00000000" w:rsidR="00000000" w:rsidRPr="00000000">
        <w:rPr>
          <w:color w:val="ee0000"/>
          <w:u w:val="single"/>
          <w:rtl w:val="0"/>
        </w:rPr>
        <w:t xml:space="preserve">el</w:t>
      </w:r>
      <w:r w:rsidDel="00000000" w:rsidR="00000000" w:rsidRPr="00000000">
        <w:rPr>
          <w:color w:val="ee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Dionysus Winery </w:t>
      </w:r>
      <w:r w:rsidDel="00000000" w:rsidR="00000000" w:rsidRPr="00000000">
        <w:rPr>
          <w:color w:val="ee0000"/>
          <w:rtl w:val="0"/>
        </w:rPr>
        <w:t xml:space="preserve">es una</w:t>
      </w:r>
      <w:r w:rsidDel="00000000" w:rsidR="00000000" w:rsidRPr="00000000">
        <w:rPr>
          <w:rtl w:val="0"/>
        </w:rPr>
        <w:t xml:space="preserve"> bodega de última generación </w:t>
      </w:r>
      <w:r w:rsidDel="00000000" w:rsidR="00000000" w:rsidRPr="00000000">
        <w:rPr>
          <w:color w:val="ee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 atiende a la diversión y la alegría que todos llevamos dentro. </w:t>
      </w:r>
      <w:r w:rsidDel="00000000" w:rsidR="00000000" w:rsidRPr="00000000">
        <w:rPr>
          <w:color w:val="ee0000"/>
          <w:rtl w:val="0"/>
        </w:rPr>
        <w:t xml:space="preserve">a diferencia</w:t>
      </w:r>
      <w:r w:rsidDel="00000000" w:rsidR="00000000" w:rsidRPr="00000000">
        <w:rPr>
          <w:rtl w:val="0"/>
        </w:rPr>
        <w:t xml:space="preserve"> de otras bodegas que solo ofrecen vinos, clubes y salas de degustación, </w:t>
      </w:r>
      <w:r w:rsidDel="00000000" w:rsidR="00000000" w:rsidRPr="00000000">
        <w:rPr>
          <w:color w:val="ee0000"/>
          <w:u w:val="single"/>
          <w:rtl w:val="0"/>
        </w:rPr>
        <w:t xml:space="preserve">nuestro producto</w:t>
      </w:r>
      <w:r w:rsidDel="00000000" w:rsidR="00000000" w:rsidRPr="00000000">
        <w:rPr>
          <w:rtl w:val="0"/>
        </w:rPr>
        <w:t xml:space="preserve"> ofrecerá actividades educativas y recreativas, alojamiento exclusivo y comida gourmet innovadora elaborada con productos locales. </w:t>
      </w:r>
    </w:p>
    <w:p w:rsidR="00000000" w:rsidDel="00000000" w:rsidP="00000000" w:rsidRDefault="00000000" w:rsidRPr="00000000" w14:paraId="0000000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Versión 2 </w:t>
      </w:r>
    </w:p>
    <w:p w:rsidR="00000000" w:rsidDel="00000000" w:rsidP="00000000" w:rsidRDefault="00000000" w:rsidRPr="00000000" w14:paraId="00000006">
      <w:pPr>
        <w:ind w:right="2272"/>
        <w:rPr/>
      </w:pPr>
      <w:r w:rsidDel="00000000" w:rsidR="00000000" w:rsidRPr="00000000">
        <w:rPr>
          <w:color w:val="ee0000"/>
          <w:rtl w:val="0"/>
        </w:rPr>
        <w:t xml:space="preserve">Para</w:t>
      </w:r>
      <w:r w:rsidDel="00000000" w:rsidR="00000000" w:rsidRPr="00000000">
        <w:rPr>
          <w:rtl w:val="0"/>
        </w:rPr>
        <w:t xml:space="preserve"> adultos </w:t>
      </w:r>
      <w:r w:rsidDel="00000000" w:rsidR="00000000" w:rsidRPr="00000000">
        <w:rPr>
          <w:color w:val="ee0000"/>
          <w:rtl w:val="0"/>
        </w:rPr>
        <w:t xml:space="preserve">quienes</w:t>
      </w:r>
      <w:r w:rsidDel="00000000" w:rsidR="00000000" w:rsidRPr="00000000">
        <w:rPr>
          <w:rtl w:val="0"/>
        </w:rPr>
        <w:t xml:space="preserve"> aprecian el vino y los buenos momentos, Dionysus Winery </w:t>
      </w:r>
      <w:r w:rsidDel="00000000" w:rsidR="00000000" w:rsidRPr="00000000">
        <w:rPr>
          <w:color w:val="ee0000"/>
          <w:rtl w:val="0"/>
        </w:rPr>
        <w:t xml:space="preserve">es una</w:t>
      </w:r>
      <w:r w:rsidDel="00000000" w:rsidR="00000000" w:rsidRPr="00000000">
        <w:rPr>
          <w:rtl w:val="0"/>
        </w:rPr>
        <w:t xml:space="preserve"> bodega de última generación </w:t>
      </w:r>
      <w:r w:rsidDel="00000000" w:rsidR="00000000" w:rsidRPr="00000000">
        <w:rPr>
          <w:color w:val="ee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 atiende a la diversión y la alegría que todos llevamos dentro. </w:t>
      </w:r>
      <w:r w:rsidDel="00000000" w:rsidR="00000000" w:rsidRPr="00000000">
        <w:rPr>
          <w:color w:val="ee0000"/>
          <w:rtl w:val="0"/>
        </w:rPr>
        <w:t xml:space="preserve">a diferencia</w:t>
      </w:r>
      <w:r w:rsidDel="00000000" w:rsidR="00000000" w:rsidRPr="00000000">
        <w:rPr>
          <w:rtl w:val="0"/>
        </w:rPr>
        <w:t xml:space="preserve"> de otras bodegas que solo ofrecen vinos, clubes y salas de degustación, </w:t>
      </w:r>
    </w:p>
    <w:p w:rsidR="00000000" w:rsidDel="00000000" w:rsidP="00000000" w:rsidRDefault="00000000" w:rsidRPr="00000000" w14:paraId="00000007">
      <w:pPr>
        <w:spacing w:after="468" w:lineRule="auto"/>
        <w:ind w:right="0"/>
        <w:rPr/>
      </w:pPr>
      <w:r w:rsidDel="00000000" w:rsidR="00000000" w:rsidRPr="00000000">
        <w:rPr>
          <w:rtl w:val="0"/>
        </w:rPr>
        <w:t xml:space="preserve">Dionysus Winery ofrecerá actividades educativas y recreativas, alojamiento exclusivo y comida gourmet innovadora elaborada con productos locales. </w:t>
      </w:r>
    </w:p>
    <w:p w:rsidR="00000000" w:rsidDel="00000000" w:rsidP="00000000" w:rsidRDefault="00000000" w:rsidRPr="00000000" w14:paraId="00000008">
      <w:pPr>
        <w:spacing w:after="139" w:line="259" w:lineRule="auto"/>
        <w:ind w:left="56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c45911"/>
          <w:rtl w:val="0"/>
        </w:rPr>
        <w:t xml:space="preserve">PROJECT CHARTER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Partes del documento </w:t>
      </w:r>
    </w:p>
    <w:p w:rsidR="00000000" w:rsidDel="00000000" w:rsidP="00000000" w:rsidRDefault="00000000" w:rsidRPr="00000000" w14:paraId="0000000A">
      <w:pPr>
        <w:spacing w:after="0" w:line="259" w:lineRule="auto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6.0" w:type="dxa"/>
        <w:tblLayout w:type="fixed"/>
        <w:tblLook w:val="0400"/>
      </w:tblPr>
      <w:tblGrid>
        <w:gridCol w:w="3272"/>
        <w:gridCol w:w="7184"/>
        <w:tblGridChange w:id="0">
          <w:tblGrid>
            <w:gridCol w:w="3272"/>
            <w:gridCol w:w="7184"/>
          </w:tblGrid>
        </w:tblGridChange>
      </w:tblGrid>
      <w:tr>
        <w:trPr>
          <w:cantSplit w:val="0"/>
          <w:trHeight w:val="4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8fc" w:val="clear"/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Elemento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8fc" w:val="clear"/>
          </w:tcPr>
          <w:p w:rsidR="00000000" w:rsidDel="00000000" w:rsidP="00000000" w:rsidRDefault="00000000" w:rsidRPr="00000000" w14:paraId="0000000C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Propósito o justificación del proyecto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Explica la razón por la cual se realiza el proyecto. Puede basarse en un caso de negocio, el plan estratégico de la organización, factores externos, un contrato, o cualquier otra causa que justifique la inversión.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Descripción general del proyecto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59" w:lineRule="auto"/>
              <w:ind w:left="0" w:right="41" w:firstLine="0"/>
              <w:rPr/>
            </w:pPr>
            <w:r w:rsidDel="00000000" w:rsidR="00000000" w:rsidRPr="00000000">
              <w:rPr>
                <w:rtl w:val="0"/>
              </w:rPr>
              <w:t xml:space="preserve">Es un resumen de alto nivel del proyecto. Incluye una visión general de los entregables principales (producto, construcción, sistema, etc.) y el enfoque general que se utilizará para llevar a cabo el proyecto.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Requisitos de alto nivel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Son las condiciones o capacidades generales que debe cumplir el proyecto para satisfacer su propósito. No incluye detalles finos, sino características y funciones clave del producto que deben cumplirse para atender las expectativas de los interesados.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Objetivos del proyecto y criterios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Define los objetivos principales en términos de alcance, cronograma y costo. También establece cómo se medirá el éxito del proyecto. Por ejemplo: completar la obra en 12 meses, mantener el presupuesto dentro de ±10%, etc.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8fc" w:val="clear"/>
          </w:tcPr>
          <w:p w:rsidR="00000000" w:rsidDel="00000000" w:rsidP="00000000" w:rsidRDefault="00000000" w:rsidRPr="00000000" w14:paraId="0000001D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Elemento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8fc" w:val="clear"/>
          </w:tcPr>
          <w:p w:rsidR="00000000" w:rsidDel="00000000" w:rsidP="00000000" w:rsidRDefault="00000000" w:rsidRPr="00000000" w14:paraId="0000001E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Riesgos de alto nivel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Identifica las principales incertidumbres que podrían afectar al proyecto desde el inicio. Ejemplos: disponibilidad de personal calificado, retrasos en permisos, escasez de materiales, fluctuaciones en costos.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Cronograma resumido de hitos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Muestra los eventos clave o hitos importantes del proyecto, como la finalización de la renovación, la implementación del sistema, la contratación del personal, o la inauguración. Sirve para monitorear el progreso.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Presupuesto resumido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Es una estimación general del costo total del proyecto. No incluye necesariamente reservas, pero establece una referencia financiera de alto nivel.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Principales interesados (stakeholders)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59" w:lineRule="auto"/>
              <w:ind w:left="0" w:right="55" w:firstLine="0"/>
              <w:rPr/>
            </w:pPr>
            <w:r w:rsidDel="00000000" w:rsidR="00000000" w:rsidRPr="00000000">
              <w:rPr>
                <w:rtl w:val="0"/>
              </w:rPr>
              <w:t xml:space="preserve">Lista de las personas u organizaciones clave que tienen interés o influencia en el éxito del proyecto. Ejemplos: patrocinador, equipo del proyecto, clientes, reguladores, comunidad local.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Requisitos de aprobación del proyecto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Define los criterios que deben cumplirse para que el proyecto sea considerado finalizado y aceptado por el cliente o patrocinador. Por ejemplo: todos los permisos obtenidos, personal contratado y capacitado, evento de inauguración completado.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Gerente de proyecto asignado, responsabilidad y nivel de autoridad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Indica quién es el líder del proyecto y qué autoridad tiene en áreas como: gestión del equipo, control del presupuesto, toma de decisiones técnicas y resolución de conflictos. También se especifica qué decisiones requieren aprobación superior.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 y autoridad del patrocinador u otra(s) persona(s) que autoriza(n) la carta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Identifica al patrocinador del proyecto (por ejemplo, un director o ejecutivo), su cargo y su nivel de autoridad. El patrocinador tiene la responsabilidad final del éxito del proyecto, aprueba cambios importantes y actúa como defensor del proyecto ante la alta dirección. </w:t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Ejemplo: Charter del Proyecto Dionysus Winery </w:t>
      </w:r>
    </w:p>
    <w:p w:rsidR="00000000" w:rsidDel="00000000" w:rsidP="00000000" w:rsidRDefault="00000000" w:rsidRPr="00000000" w14:paraId="0000003C">
      <w:pPr>
        <w:ind w:right="0"/>
        <w:rPr/>
      </w:pPr>
      <w:r w:rsidDel="00000000" w:rsidR="00000000" w:rsidRPr="00000000">
        <w:rPr>
          <w:rtl w:val="0"/>
        </w:rPr>
        <w:t xml:space="preserve">PROPÓSITO DEL PROYECTO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10" w:lineRule="auto"/>
        <w:ind w:right="0"/>
        <w:rPr/>
      </w:pPr>
      <w:r w:rsidDel="00000000" w:rsidR="00000000" w:rsidRPr="00000000">
        <w:rPr>
          <w:rtl w:val="0"/>
        </w:rPr>
        <w:t xml:space="preserve">Proporcionar una experiencia única, divertida y de alto nivel en una bodega para individuos, parejas y grupos. </w:t>
      </w:r>
    </w:p>
    <w:p w:rsidR="00000000" w:rsidDel="00000000" w:rsidP="00000000" w:rsidRDefault="00000000" w:rsidRPr="00000000" w14:paraId="0000003E">
      <w:pPr>
        <w:ind w:right="0"/>
        <w:rPr/>
      </w:pPr>
      <w:r w:rsidDel="00000000" w:rsidR="00000000" w:rsidRPr="00000000">
        <w:rPr>
          <w:rtl w:val="0"/>
        </w:rPr>
        <w:t xml:space="preserve">DESCRIPCIÓN GENERAL DEL PROYECTO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0"/>
        <w:rPr/>
      </w:pPr>
      <w:r w:rsidDel="00000000" w:rsidR="00000000" w:rsidRPr="00000000">
        <w:rPr>
          <w:rtl w:val="0"/>
        </w:rPr>
        <w:t xml:space="preserve">Este proyecto incluye todo el trabajo necesario para: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Renovar la instalación existente de producción de vino.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Renovar la instalación existente de almacenamiento de vino.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Desarrollar un nuevo sistema de gestión de bodega para manejo de viñedos, inventario y producción.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Construir un hotel boutique con 50 habitaciones.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Construir un restaurante con capacidad para 200 personas.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Construir una sala de degustación con espacio para 25 estaciones y 250 invitados.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Establecer un club de vinos.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Realizar un evento de inauguración para presentar los vinos y actividades sociales de Dionysus.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Contratar y capacitar a todo el personal.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Comunicarse adecuadamente con todas las partes interesadas.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Liderar múltiples equipos para entregar el proyecto.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Gestionar alcance, cronograma, presupuesto, recursos y riesgos durante todo el proyecto.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106" w:lineRule="auto"/>
        <w:ind w:left="705" w:right="0" w:hanging="360"/>
        <w:rPr/>
      </w:pPr>
      <w:r w:rsidDel="00000000" w:rsidR="00000000" w:rsidRPr="00000000">
        <w:rPr>
          <w:rtl w:val="0"/>
        </w:rPr>
        <w:t xml:space="preserve">Proporcionar actualizaciones mensuales sobre el estado del proyecto a GGWG. </w:t>
      </w:r>
    </w:p>
    <w:p w:rsidR="00000000" w:rsidDel="00000000" w:rsidP="00000000" w:rsidRDefault="00000000" w:rsidRPr="00000000" w14:paraId="0000004D">
      <w:pPr>
        <w:ind w:right="0"/>
        <w:rPr/>
      </w:pPr>
      <w:r w:rsidDel="00000000" w:rsidR="00000000" w:rsidRPr="00000000">
        <w:rPr>
          <w:rtl w:val="0"/>
        </w:rPr>
        <w:t xml:space="preserve">REQUISITOS DE ALTO NIVEL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0"/>
        <w:rPr/>
      </w:pPr>
      <w:r w:rsidDel="00000000" w:rsidR="00000000" w:rsidRPr="00000000">
        <w:rPr>
          <w:rtl w:val="0"/>
        </w:rPr>
        <w:t xml:space="preserve">El proyecto deberá cumplir con las siguientes condiciones y capacidades: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Utilizar mano de obra local siempre que sea posible.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Emplear un enfoque híbrido, seleccionando el mejor método de entrega para cada entregable, manteniendo un plan maestro, cronograma y presupuesto.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Utilizar materiales y prácticas ecológicas.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Cumplir con todas las leyes, regulaciones y ordenanzas estatales y locales relacionadas con viñedos, bodegas, salas de degustación, alojamiento, personal y actividades.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Construir el hotel según el estándar de 4 estrellas AAA.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Construir y capacitar el personal del restaurante según el estándar de 4 estrellas AAA.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106" w:lineRule="auto"/>
        <w:ind w:left="705" w:right="0" w:hanging="360"/>
        <w:rPr/>
      </w:pPr>
      <w:r w:rsidDel="00000000" w:rsidR="00000000" w:rsidRPr="00000000">
        <w:rPr>
          <w:rtl w:val="0"/>
        </w:rPr>
        <w:t xml:space="preserve">La inauguración incluirá vinos Dionysus, comida del restaurante, música y actividades divertidas. </w:t>
      </w:r>
    </w:p>
    <w:p w:rsidR="00000000" w:rsidDel="00000000" w:rsidP="00000000" w:rsidRDefault="00000000" w:rsidRPr="00000000" w14:paraId="00000056">
      <w:pPr>
        <w:ind w:right="0"/>
        <w:rPr/>
      </w:pPr>
      <w:r w:rsidDel="00000000" w:rsidR="00000000" w:rsidRPr="00000000">
        <w:rPr>
          <w:rtl w:val="0"/>
        </w:rPr>
        <w:t xml:space="preserve">OBJETIVOS DEL PROYECTO Y CRITERIOS DE ÉXITO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0"/>
        <w:rPr/>
      </w:pPr>
      <w:r w:rsidDel="00000000" w:rsidR="00000000" w:rsidRPr="00000000">
        <w:rPr>
          <w:rtl w:val="0"/>
        </w:rPr>
        <w:t xml:space="preserve">El proyecto se considerará exitoso si se cumplen los siguientes objetivos: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Gestionar el alcance de los entregables de producción, almacenamiento, viñedo y construcción.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Evolucionar el alcance del sistema de gestión de viñedo, inventario y producción.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Identificar y desarrollar el alcance de la inauguración y las actividades sociales iniciales.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Realizar la inauguración no más tarde de 12 meses desde la fecha de inicio del proyecto.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106" w:lineRule="auto"/>
        <w:ind w:left="705" w:right="0" w:hanging="360"/>
        <w:rPr/>
      </w:pPr>
      <w:r w:rsidDel="00000000" w:rsidR="00000000" w:rsidRPr="00000000">
        <w:rPr>
          <w:rtl w:val="0"/>
        </w:rPr>
        <w:t xml:space="preserve">Mantener el desempeño del presupuesto dentro de ±10% del monto aprobado. </w:t>
      </w:r>
    </w:p>
    <w:p w:rsidR="00000000" w:rsidDel="00000000" w:rsidP="00000000" w:rsidRDefault="00000000" w:rsidRPr="00000000" w14:paraId="0000005D">
      <w:pPr>
        <w:ind w:right="0"/>
        <w:rPr/>
      </w:pPr>
      <w:r w:rsidDel="00000000" w:rsidR="00000000" w:rsidRPr="00000000">
        <w:rPr>
          <w:rtl w:val="0"/>
        </w:rPr>
        <w:t xml:space="preserve">RIESGOS DE ALTO NIVEL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0"/>
        <w:rPr/>
      </w:pPr>
      <w:r w:rsidDel="00000000" w:rsidR="00000000" w:rsidRPr="00000000">
        <w:rPr>
          <w:rtl w:val="0"/>
        </w:rPr>
        <w:t xml:space="preserve">Las áreas de mayor incertidumbre en este proyecto son: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Disponibilidad de personal con las habilidades necesarias.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Oportunidad en la obtención de permisos y certificados de ocupación. 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Disponibilidad de materiales. 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107" w:lineRule="auto"/>
        <w:ind w:left="705" w:right="0" w:hanging="360"/>
        <w:rPr/>
      </w:pPr>
      <w:r w:rsidDel="00000000" w:rsidR="00000000" w:rsidRPr="00000000">
        <w:rPr>
          <w:rtl w:val="0"/>
        </w:rPr>
        <w:t xml:space="preserve">Costo de los materiales. </w:t>
      </w:r>
    </w:p>
    <w:p w:rsidR="00000000" w:rsidDel="00000000" w:rsidP="00000000" w:rsidRDefault="00000000" w:rsidRPr="00000000" w14:paraId="00000063">
      <w:pPr>
        <w:ind w:right="0"/>
        <w:rPr/>
      </w:pPr>
      <w:r w:rsidDel="00000000" w:rsidR="00000000" w:rsidRPr="00000000">
        <w:rPr>
          <w:rtl w:val="0"/>
        </w:rPr>
        <w:t xml:space="preserve">CRONOGRAMA RESUMIDO DE HITOS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0"/>
        <w:rPr/>
      </w:pPr>
      <w:r w:rsidDel="00000000" w:rsidR="00000000" w:rsidRPr="00000000">
        <w:rPr>
          <w:rtl w:val="0"/>
        </w:rPr>
        <w:t xml:space="preserve">Los siguientes hitos se utilizarán para monitorear el progreso: 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Inicio del proyecto. 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Finalización de la renovación (instalaciones de producción y almacenamiento). 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Finalización de la construcción (hotel, restaurante, sala de degustación). 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Implementación del sistema de gestión de la bodega. 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Finalización del reclutamiento y capacitación del personal. 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Establecimiento del club de vinos. 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Inauguración oficial. 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107" w:lineRule="auto"/>
        <w:ind w:left="705" w:right="0" w:hanging="360"/>
        <w:rPr/>
      </w:pPr>
      <w:r w:rsidDel="00000000" w:rsidR="00000000" w:rsidRPr="00000000">
        <w:rPr>
          <w:rtl w:val="0"/>
        </w:rPr>
        <w:t xml:space="preserve">Transición a operaciones. </w:t>
      </w:r>
    </w:p>
    <w:p w:rsidR="00000000" w:rsidDel="00000000" w:rsidP="00000000" w:rsidRDefault="00000000" w:rsidRPr="00000000" w14:paraId="0000006D">
      <w:pPr>
        <w:ind w:right="0"/>
        <w:rPr/>
      </w:pPr>
      <w:r w:rsidDel="00000000" w:rsidR="00000000" w:rsidRPr="00000000">
        <w:rPr>
          <w:rtl w:val="0"/>
        </w:rPr>
        <w:t xml:space="preserve">PRESUPUESTO RESUMIDO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0"/>
        <w:rPr/>
      </w:pPr>
      <w:r w:rsidDel="00000000" w:rsidR="00000000" w:rsidRPr="00000000">
        <w:rPr>
          <w:rtl w:val="0"/>
        </w:rPr>
        <w:t xml:space="preserve">El presupuesto del proyecto es de $9,000,000. </w:t>
      </w:r>
    </w:p>
    <w:p w:rsidR="00000000" w:rsidDel="00000000" w:rsidP="00000000" w:rsidRDefault="00000000" w:rsidRPr="00000000" w14:paraId="0000006F">
      <w:pPr>
        <w:spacing w:after="96" w:line="259" w:lineRule="auto"/>
        <w:ind w:left="0" w:right="0" w:firstLine="0"/>
        <w:rPr/>
      </w:pPr>
      <w:r w:rsidDel="00000000" w:rsidR="00000000" w:rsidRPr="00000000">
        <w:rPr>
          <w:i w:val="1"/>
          <w:rtl w:val="0"/>
        </w:rPr>
        <w:t xml:space="preserve">Este monto no incluye reserva de contingencia ni reserva de gestión.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right="5656"/>
        <w:rPr/>
      </w:pPr>
      <w:r w:rsidDel="00000000" w:rsidR="00000000" w:rsidRPr="00000000">
        <w:rPr>
          <w:rtl w:val="0"/>
        </w:rPr>
        <w:t xml:space="preserve">PRINCIPALES INTERESADOS (STAKEHOLDERS)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Los interesados iniciales identificados son: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Greek God Winery Group (GGWG) 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Patrocinador 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Equipo del proyecto 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Personal del viñedo 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Artistas locales y proveedores de actividades 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Otras bodegas 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Residentes locales 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Turistas / visitantes 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107" w:lineRule="auto"/>
        <w:ind w:left="705" w:right="0" w:hanging="360"/>
        <w:rPr/>
      </w:pPr>
      <w:r w:rsidDel="00000000" w:rsidR="00000000" w:rsidRPr="00000000">
        <w:rPr>
          <w:rtl w:val="0"/>
        </w:rPr>
        <w:t xml:space="preserve">Medios de comunicación </w:t>
      </w:r>
    </w:p>
    <w:p w:rsidR="00000000" w:rsidDel="00000000" w:rsidP="00000000" w:rsidRDefault="00000000" w:rsidRPr="00000000" w14:paraId="0000007A">
      <w:pPr>
        <w:ind w:right="0"/>
        <w:rPr/>
      </w:pPr>
      <w:r w:rsidDel="00000000" w:rsidR="00000000" w:rsidRPr="00000000">
        <w:rPr>
          <w:rtl w:val="0"/>
        </w:rPr>
        <w:t xml:space="preserve">REQUISITOS DE APROBACIÓN DEL PROYECTO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0"/>
        <w:rPr/>
      </w:pPr>
      <w:r w:rsidDel="00000000" w:rsidR="00000000" w:rsidRPr="00000000">
        <w:rPr>
          <w:rtl w:val="0"/>
        </w:rPr>
        <w:t xml:space="preserve">El patrocinador considerará que el proyecto ha finalizado cuando se cumplan los siguientes criterios: 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Todos los requisitos se hayan cumplido. 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Todos los permisos y licencias estén obtenidos. 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Todos los espacios estén completamente dotados de personal y el personal haya sido capacitado. 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La inauguración se haya realizado con éxito. 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106" w:lineRule="auto"/>
        <w:ind w:left="705" w:right="0" w:hanging="360"/>
        <w:rPr/>
      </w:pPr>
      <w:r w:rsidDel="00000000" w:rsidR="00000000" w:rsidRPr="00000000">
        <w:rPr>
          <w:rtl w:val="0"/>
        </w:rPr>
        <w:t xml:space="preserve">Todas las operaciones hayan sido transferidas al equipo de operaciones. </w:t>
      </w:r>
    </w:p>
    <w:p w:rsidR="00000000" w:rsidDel="00000000" w:rsidP="00000000" w:rsidRDefault="00000000" w:rsidRPr="00000000" w14:paraId="00000081">
      <w:pPr>
        <w:ind w:right="2673"/>
        <w:rPr/>
      </w:pPr>
      <w:r w:rsidDel="00000000" w:rsidR="00000000" w:rsidRPr="00000000">
        <w:rPr>
          <w:rtl w:val="0"/>
        </w:rPr>
        <w:t xml:space="preserve">GERENTE DE PROYECTO ASIGNADO, RESPONSABILIDAD Y NIVEL DE AUTORIDAD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Nombre: Tony Dakota Autoridad: 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Puede gestionar a todos los líderes de equipo, quienes a su vez liderarán a sus miembros. 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Tiene autoridad y responsabilidad para estimar, monitorear y controlar todos los fondos, excepto salarios y gastos operativos. </w:t>
      </w:r>
    </w:p>
    <w:p w:rsidR="00000000" w:rsidDel="00000000" w:rsidP="00000000" w:rsidRDefault="00000000" w:rsidRPr="00000000" w14:paraId="00000084">
      <w:pPr>
        <w:ind w:right="0"/>
        <w:rPr/>
      </w:pPr>
      <w:r w:rsidDel="00000000" w:rsidR="00000000" w:rsidRPr="00000000">
        <w:rPr>
          <w:rtl w:val="0"/>
        </w:rPr>
        <w:t xml:space="preserve">No tiene autoridad para: 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Contratar o despedir personal (aunque su opinión será muy considerada). 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Firmar contratos. 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109" w:lineRule="auto"/>
        <w:ind w:left="705" w:right="0" w:hanging="360"/>
        <w:rPr/>
      </w:pPr>
      <w:r w:rsidDel="00000000" w:rsidR="00000000" w:rsidRPr="00000000">
        <w:rPr>
          <w:rtl w:val="0"/>
        </w:rPr>
        <w:t xml:space="preserve">Tomar decisiones técnicas sobre vinicultura (ciencia de las uvas) o enología (ciencia del vino). </w:t>
      </w:r>
    </w:p>
    <w:p w:rsidR="00000000" w:rsidDel="00000000" w:rsidP="00000000" w:rsidRDefault="00000000" w:rsidRPr="00000000" w14:paraId="00000088">
      <w:pPr>
        <w:ind w:right="0"/>
        <w:rPr/>
      </w:pPr>
      <w:r w:rsidDel="00000000" w:rsidR="00000000" w:rsidRPr="00000000">
        <w:rPr>
          <w:rtl w:val="0"/>
        </w:rPr>
        <w:t xml:space="preserve">NOMBRE Y AUTORIDAD DEL PATROCINADOR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0"/>
        <w:rPr/>
      </w:pPr>
      <w:r w:rsidDel="00000000" w:rsidR="00000000" w:rsidRPr="00000000">
        <w:rPr>
          <w:rtl w:val="0"/>
        </w:rPr>
        <w:t xml:space="preserve">Nombre: Tessa Barry </w:t>
      </w:r>
    </w:p>
    <w:p w:rsidR="00000000" w:rsidDel="00000000" w:rsidP="00000000" w:rsidRDefault="00000000" w:rsidRPr="00000000" w14:paraId="0000008A">
      <w:pPr>
        <w:ind w:right="2043"/>
        <w:rPr/>
      </w:pPr>
      <w:r w:rsidDel="00000000" w:rsidR="00000000" w:rsidRPr="00000000">
        <w:rPr>
          <w:rtl w:val="0"/>
        </w:rPr>
        <w:t xml:space="preserve">Cargo: Directora de Operaciones (COO) de Greek God Wine Group Responsabilidades: 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Responsable general del éxito de Dionysus Winery. 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Aprueba cronogramas, presupuestos, personal, cambios y desviaciones. 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Punto de escalamiento para riesgos, problemas y conflictos fuera del alcance del gerente de proyecto. 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222" w:lineRule="auto"/>
        <w:ind w:left="705" w:right="0" w:hanging="360"/>
        <w:rPr/>
      </w:pPr>
      <w:r w:rsidDel="00000000" w:rsidR="00000000" w:rsidRPr="00000000">
        <w:rPr>
          <w:rtl w:val="0"/>
        </w:rPr>
        <w:t xml:space="preserve">Defensor del proyecto ante la alta dirección. </w:t>
      </w:r>
    </w:p>
    <w:tbl>
      <w:tblPr>
        <w:tblStyle w:val="Table2"/>
        <w:tblW w:w="9265.0" w:type="dxa"/>
        <w:jc w:val="left"/>
        <w:tblLayout w:type="fixed"/>
        <w:tblLook w:val="0400"/>
      </w:tblPr>
      <w:tblGrid>
        <w:gridCol w:w="6666"/>
        <w:gridCol w:w="2599"/>
        <w:tblGridChange w:id="0">
          <w:tblGrid>
            <w:gridCol w:w="6666"/>
            <w:gridCol w:w="2599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tabs>
                <w:tab w:val="center" w:leader="none" w:pos="2836"/>
              </w:tabs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Anthony Dakota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spacing w:after="0" w:line="259" w:lineRule="auto"/>
              <w:ind w:left="0" w:right="5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Tessa J. Barry 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tabs>
                <w:tab w:val="center" w:leader="none" w:pos="2835"/>
              </w:tabs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Gerente de Proyecto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spacing w:after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 del Proyecto </w:t>
            </w:r>
          </w:p>
        </w:tc>
      </w:tr>
    </w:tbl>
    <w:p w:rsidR="00000000" w:rsidDel="00000000" w:rsidP="00000000" w:rsidRDefault="00000000" w:rsidRPr="00000000" w14:paraId="00000093">
      <w:pPr>
        <w:pStyle w:val="Heading2"/>
        <w:spacing w:after="0" w:lineRule="auto"/>
        <w:ind w:left="56" w:right="4" w:firstLine="42.9999999999999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after="0" w:lineRule="auto"/>
        <w:ind w:left="56" w:right="4" w:firstLine="42.999999999999986"/>
        <w:rPr/>
      </w:pPr>
      <w:r w:rsidDel="00000000" w:rsidR="00000000" w:rsidRPr="00000000">
        <w:rPr>
          <w:rtl w:val="0"/>
        </w:rPr>
        <w:t xml:space="preserve">EJEMPLO DE SUPUESTOS Y RESTRICCIONES </w:t>
      </w:r>
    </w:p>
    <w:tbl>
      <w:tblPr>
        <w:tblStyle w:val="Table3"/>
        <w:tblW w:w="10413.0" w:type="dxa"/>
        <w:jc w:val="left"/>
        <w:tblInd w:w="6.0" w:type="dxa"/>
        <w:tblLayout w:type="fixed"/>
        <w:tblLook w:val="0400"/>
      </w:tblPr>
      <w:tblGrid>
        <w:gridCol w:w="420"/>
        <w:gridCol w:w="1276"/>
        <w:gridCol w:w="4820"/>
        <w:gridCol w:w="1417"/>
        <w:gridCol w:w="2480"/>
        <w:tblGridChange w:id="0">
          <w:tblGrid>
            <w:gridCol w:w="420"/>
            <w:gridCol w:w="1276"/>
            <w:gridCol w:w="4820"/>
            <w:gridCol w:w="1417"/>
            <w:gridCol w:w="2480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95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96">
            <w:pPr>
              <w:spacing w:after="0" w:line="259" w:lineRule="auto"/>
              <w:ind w:left="3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Categoría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97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Supuesto/Restricción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98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99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0" w:line="259" w:lineRule="auto"/>
              <w:ind w:left="3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Suponemos que hay suficiente talento local para contratar personal del viñedo, bodega y sala de degustación.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Pendiente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Hay varias bodegas en la zona, por lo que es probable que haya personal calificado.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0" w:line="259" w:lineRule="auto"/>
              <w:ind w:left="3" w:right="0" w:firstLine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Operaciones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Suponemos que el viñedo está en buen estado y será gestionado por el personal existente de GGWG.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Confirmado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 operaciones del viñedo no son parte del proyecto, pero el personal es un interesado clave.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0" w:line="259" w:lineRule="auto"/>
              <w:ind w:left="3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Recursos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0" w:line="259" w:lineRule="auto"/>
              <w:ind w:left="1" w:right="16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Suponemos que los recursos de construcción estarán disponibles a precios de mercado.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Pendiente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 habido escasez de materiales; asumimos que no afectará este proyecto.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A9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AA">
            <w:pPr>
              <w:spacing w:after="0" w:line="259" w:lineRule="auto"/>
              <w:ind w:left="3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Categoría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AB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Supuesto/Restricción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AC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AD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0" w:line="259" w:lineRule="auto"/>
              <w:ind w:left="3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Regulatorio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 instalaciones de producción y almacenamiento deben actualizarse según los últimos códigos del Alcohol Beverage Control Board (ABC).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Activo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59" w:lineRule="auto"/>
              <w:ind w:left="2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han aprobado nuevas regulaciones; las instalaciones actuales están fuera de cumplimiento.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2"/>
        <w:spacing w:after="100" w:lineRule="auto"/>
        <w:ind w:left="56" w:right="3" w:firstLine="42.9999999999999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after="100" w:lineRule="auto"/>
        <w:ind w:left="56" w:right="3" w:firstLine="42.999999999999986"/>
        <w:rPr/>
      </w:pPr>
      <w:r w:rsidDel="00000000" w:rsidR="00000000" w:rsidRPr="00000000">
        <w:rPr>
          <w:rtl w:val="0"/>
        </w:rPr>
        <w:t xml:space="preserve">FORMATO DE DECLARACIÓN DEL EQUIPO DEL PROYECTO 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238" w:right="0" w:hanging="238"/>
        <w:rPr/>
      </w:pPr>
      <w:r w:rsidDel="00000000" w:rsidR="00000000" w:rsidRPr="00000000">
        <w:rPr>
          <w:rtl w:val="0"/>
        </w:rPr>
        <w:t xml:space="preserve">Nombre del proyecto </w:t>
      </w:r>
    </w:p>
    <w:p w:rsidR="00000000" w:rsidDel="00000000" w:rsidP="00000000" w:rsidRDefault="00000000" w:rsidRPr="00000000" w14:paraId="000000B6">
      <w:pPr>
        <w:spacing w:after="106" w:lineRule="auto"/>
        <w:ind w:right="0"/>
        <w:rPr/>
      </w:pPr>
      <w:r w:rsidDel="00000000" w:rsidR="00000000" w:rsidRPr="00000000">
        <w:rPr>
          <w:rtl w:val="0"/>
        </w:rPr>
        <w:t xml:space="preserve">Dionysus Winery – Experiencia Integral de Vino y Entretenimiento  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238" w:right="0" w:hanging="238"/>
        <w:rPr/>
      </w:pPr>
      <w:r w:rsidDel="00000000" w:rsidR="00000000" w:rsidRPr="00000000">
        <w:rPr>
          <w:rtl w:val="0"/>
        </w:rPr>
        <w:t xml:space="preserve">Visión del proyecto </w:t>
      </w:r>
    </w:p>
    <w:p w:rsidR="00000000" w:rsidDel="00000000" w:rsidP="00000000" w:rsidRDefault="00000000" w:rsidRPr="00000000" w14:paraId="000000B8">
      <w:pPr>
        <w:spacing w:after="111" w:lineRule="auto"/>
        <w:ind w:right="0"/>
        <w:rPr/>
      </w:pPr>
      <w:r w:rsidDel="00000000" w:rsidR="00000000" w:rsidRPr="00000000">
        <w:rPr>
          <w:rtl w:val="0"/>
        </w:rPr>
        <w:t xml:space="preserve">Para adultos que aprecian el vino y los buenos momentos, Dionysus Winery es una bodega de última generación que atiende a la diversión y alegría que todos llevamos dentro. A diferencia de otras bodegas, ofrecerá actividades educativas, recreativas, alojamiento exclusivo y comida gourmet local.  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106" w:lineRule="auto"/>
        <w:ind w:left="238" w:right="0" w:hanging="238"/>
        <w:rPr/>
      </w:pPr>
      <w:r w:rsidDel="00000000" w:rsidR="00000000" w:rsidRPr="00000000">
        <w:rPr>
          <w:rtl w:val="0"/>
        </w:rPr>
        <w:t xml:space="preserve">Objetivo del equipo </w:t>
      </w:r>
    </w:p>
    <w:p w:rsidR="00000000" w:rsidDel="00000000" w:rsidP="00000000" w:rsidRDefault="00000000" w:rsidRPr="00000000" w14:paraId="000000BA">
      <w:pPr>
        <w:ind w:right="0"/>
        <w:rPr/>
      </w:pPr>
      <w:r w:rsidDel="00000000" w:rsidR="00000000" w:rsidRPr="00000000">
        <w:rPr>
          <w:rtl w:val="0"/>
        </w:rPr>
        <w:t xml:space="preserve">Trabajar de forma colaborativa, eficiente y alineada para entregar el proyecto Dionysus Winery en tiempo, dentro del presupuesto y con la calidad esperada, garantizando una experiencia única para los visitantes.  4. Miembros del equipo y roles </w:t>
      </w:r>
    </w:p>
    <w:tbl>
      <w:tblPr>
        <w:tblStyle w:val="Table4"/>
        <w:tblW w:w="10233.0" w:type="dxa"/>
        <w:jc w:val="left"/>
        <w:tblInd w:w="6.0" w:type="dxa"/>
        <w:tblLayout w:type="fixed"/>
        <w:tblLook w:val="0400"/>
      </w:tblPr>
      <w:tblGrid>
        <w:gridCol w:w="1806"/>
        <w:gridCol w:w="3152"/>
        <w:gridCol w:w="5275"/>
        <w:tblGridChange w:id="0">
          <w:tblGrid>
            <w:gridCol w:w="1806"/>
            <w:gridCol w:w="3152"/>
            <w:gridCol w:w="5275"/>
          </w:tblGrid>
        </w:tblGridChange>
      </w:tblGrid>
      <w:tr>
        <w:trPr>
          <w:cantSplit w:val="0"/>
          <w:trHeight w:val="4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8fc" w:val="clear"/>
          </w:tcPr>
          <w:p w:rsidR="00000000" w:rsidDel="00000000" w:rsidP="00000000" w:rsidRDefault="00000000" w:rsidRPr="00000000" w14:paraId="000000BB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8fc" w:val="clear"/>
          </w:tcPr>
          <w:p w:rsidR="00000000" w:rsidDel="00000000" w:rsidP="00000000" w:rsidRDefault="00000000" w:rsidRPr="00000000" w14:paraId="000000BC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Rol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8fc" w:val="clear"/>
          </w:tcPr>
          <w:p w:rsidR="00000000" w:rsidDel="00000000" w:rsidP="00000000" w:rsidRDefault="00000000" w:rsidRPr="00000000" w14:paraId="000000BD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Responsabilidades clave 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E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Tony Dakota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Gerente de Proyecto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Lidera el proyecto, gestiona el cronograma, presupuesto y riesgos; coordina a los líderes de equipo.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4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5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Ana López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Líder de Construcción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Supervisa la renovación y construcción del hotel, restaurante y sala de degustación.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A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B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C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Raj Patel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Líder de Sistemas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Responsable del desarrollo e implementación del sistema de gestión de bodega.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0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Sofia Chen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Líder de Operaciones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Gestiona la contratación, capacitación y puesta en marcha del personal.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6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7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8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Carlos Méndez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Líder de Comunicaciones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0" w:line="259" w:lineRule="auto"/>
              <w:ind w:left="1" w:right="39" w:firstLine="0"/>
              <w:rPr/>
            </w:pPr>
            <w:r w:rsidDel="00000000" w:rsidR="00000000" w:rsidRPr="00000000">
              <w:rPr>
                <w:rtl w:val="0"/>
              </w:rPr>
              <w:t xml:space="preserve">Coordina la comunicación interna, con interesados y el evento de inauguración.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C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D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after="0" w:line="259" w:lineRule="auto"/>
              <w:ind w:left="1" w:right="2" w:firstLine="0"/>
              <w:rPr/>
            </w:pPr>
            <w:r w:rsidDel="00000000" w:rsidR="00000000" w:rsidRPr="00000000">
              <w:rPr>
                <w:rtl w:val="0"/>
              </w:rPr>
              <w:t xml:space="preserve">Aprueba cambios, presupuestos y decisiones clave; defiende el proyecto ante la dirección.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Tessa Barry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Patrocinador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numPr>
          <w:ilvl w:val="0"/>
          <w:numId w:val="7"/>
        </w:numPr>
        <w:ind w:left="360" w:right="0" w:hanging="360"/>
        <w:rPr/>
      </w:pPr>
      <w:r w:rsidDel="00000000" w:rsidR="00000000" w:rsidRPr="00000000">
        <w:rPr>
          <w:rtl w:val="0"/>
        </w:rPr>
        <w:t xml:space="preserve">Normas del Equipo (Team Norms) </w:t>
      </w:r>
    </w:p>
    <w:p w:rsidR="00000000" w:rsidDel="00000000" w:rsidP="00000000" w:rsidRDefault="00000000" w:rsidRPr="00000000" w14:paraId="000000E3">
      <w:pPr>
        <w:ind w:right="0"/>
        <w:rPr/>
      </w:pPr>
      <w:r w:rsidDel="00000000" w:rsidR="00000000" w:rsidRPr="00000000">
        <w:rPr>
          <w:rtl w:val="0"/>
        </w:rPr>
        <w:t xml:space="preserve">Acuerdos sobre cómo el equipo trabajará:  </w:t>
      </w:r>
    </w:p>
    <w:p w:rsidR="00000000" w:rsidDel="00000000" w:rsidP="00000000" w:rsidRDefault="00000000" w:rsidRPr="00000000" w14:paraId="000000E4">
      <w:pPr>
        <w:numPr>
          <w:ilvl w:val="1"/>
          <w:numId w:val="7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Respeto mutuo: Escuchamos activamente y valoramos todas las opiniones. </w:t>
      </w:r>
    </w:p>
    <w:p w:rsidR="00000000" w:rsidDel="00000000" w:rsidP="00000000" w:rsidRDefault="00000000" w:rsidRPr="00000000" w14:paraId="000000E5">
      <w:pPr>
        <w:numPr>
          <w:ilvl w:val="1"/>
          <w:numId w:val="7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Puntualidad: Las reuniones comienzan y terminan a tiempo. </w:t>
      </w:r>
    </w:p>
    <w:p w:rsidR="00000000" w:rsidDel="00000000" w:rsidP="00000000" w:rsidRDefault="00000000" w:rsidRPr="00000000" w14:paraId="000000E6">
      <w:pPr>
        <w:numPr>
          <w:ilvl w:val="1"/>
          <w:numId w:val="7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Transparencia: Compartimos avances, riesgos y problemas de forma oportuna. </w:t>
      </w:r>
    </w:p>
    <w:p w:rsidR="00000000" w:rsidDel="00000000" w:rsidP="00000000" w:rsidRDefault="00000000" w:rsidRPr="00000000" w14:paraId="000000E7">
      <w:pPr>
        <w:numPr>
          <w:ilvl w:val="1"/>
          <w:numId w:val="7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Colaboración: Trabajamos como un solo equipo, incluso con enfoques híbridos. </w:t>
      </w:r>
    </w:p>
    <w:p w:rsidR="00000000" w:rsidDel="00000000" w:rsidP="00000000" w:rsidRDefault="00000000" w:rsidRPr="00000000" w14:paraId="000000E8">
      <w:pPr>
        <w:numPr>
          <w:ilvl w:val="1"/>
          <w:numId w:val="7"/>
        </w:numPr>
        <w:spacing w:after="106" w:lineRule="auto"/>
        <w:ind w:left="705" w:right="0" w:hanging="360"/>
        <w:rPr/>
      </w:pPr>
      <w:r w:rsidDel="00000000" w:rsidR="00000000" w:rsidRPr="00000000">
        <w:rPr>
          <w:rtl w:val="0"/>
        </w:rPr>
        <w:t xml:space="preserve">Comunicación asertiva: Diferencias de opinión se expresan de forma constructiva. 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ind w:left="360" w:right="0" w:hanging="360"/>
        <w:rPr/>
      </w:pPr>
      <w:r w:rsidDel="00000000" w:rsidR="00000000" w:rsidRPr="00000000">
        <w:rPr>
          <w:rtl w:val="0"/>
        </w:rPr>
        <w:t xml:space="preserve">Frecuencia y tipos de reuniones </w:t>
      </w:r>
    </w:p>
    <w:tbl>
      <w:tblPr>
        <w:tblStyle w:val="Table5"/>
        <w:tblW w:w="10128.0" w:type="dxa"/>
        <w:jc w:val="left"/>
        <w:tblInd w:w="6.0" w:type="dxa"/>
        <w:tblLayout w:type="fixed"/>
        <w:tblLook w:val="0400"/>
      </w:tblPr>
      <w:tblGrid>
        <w:gridCol w:w="3781"/>
        <w:gridCol w:w="2100"/>
        <w:gridCol w:w="1262"/>
        <w:gridCol w:w="2985"/>
        <w:tblGridChange w:id="0">
          <w:tblGrid>
            <w:gridCol w:w="3781"/>
            <w:gridCol w:w="2100"/>
            <w:gridCol w:w="1262"/>
            <w:gridCol w:w="2985"/>
          </w:tblGrid>
        </w:tblGridChange>
      </w:tblGrid>
      <w:tr>
        <w:trPr>
          <w:cantSplit w:val="0"/>
          <w:trHeight w:val="4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8fc" w:val="clear"/>
          </w:tcPr>
          <w:p w:rsidR="00000000" w:rsidDel="00000000" w:rsidP="00000000" w:rsidRDefault="00000000" w:rsidRPr="00000000" w14:paraId="000000EA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Tipo de reunión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8fc" w:val="clear"/>
          </w:tcPr>
          <w:p w:rsidR="00000000" w:rsidDel="00000000" w:rsidP="00000000" w:rsidRDefault="00000000" w:rsidRPr="00000000" w14:paraId="000000EB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Frecuencia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8fc" w:val="clear"/>
          </w:tcPr>
          <w:p w:rsidR="00000000" w:rsidDel="00000000" w:rsidP="00000000" w:rsidRDefault="00000000" w:rsidRPr="00000000" w14:paraId="000000EC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Duración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8fc" w:val="clear"/>
          </w:tcPr>
          <w:p w:rsidR="00000000" w:rsidDel="00000000" w:rsidP="00000000" w:rsidRDefault="00000000" w:rsidRPr="00000000" w14:paraId="000000ED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Participantes 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E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F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0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1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Reunión de inicio diaria (stand-up)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Lunes a viernes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15 min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Equipo de proyecto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6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7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8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9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Revisión semanal de avances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Semanal (viernes)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1 hora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Líderes de equipo, Tony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E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F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0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1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Reunión mensual con patrocinador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Mensual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1.5 horas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Tony, Tessa, líderes clave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6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7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8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9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Revisión de riesgos y presupuesto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Trimestral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2 horas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after="0" w:line="259" w:lineRule="auto"/>
              <w:ind w:left="1" w:right="0" w:firstLine="0"/>
              <w:rPr/>
            </w:pPr>
            <w:r w:rsidDel="00000000" w:rsidR="00000000" w:rsidRPr="00000000">
              <w:rPr>
                <w:rtl w:val="0"/>
              </w:rPr>
              <w:t xml:space="preserve">Tony, líderes, patrocinador </w:t>
            </w:r>
          </w:p>
        </w:tc>
      </w:tr>
    </w:tbl>
    <w:p w:rsidR="00000000" w:rsidDel="00000000" w:rsidP="00000000" w:rsidRDefault="00000000" w:rsidRPr="00000000" w14:paraId="0000010E">
      <w:pPr>
        <w:numPr>
          <w:ilvl w:val="0"/>
          <w:numId w:val="7"/>
        </w:numPr>
        <w:ind w:left="360" w:right="0" w:hanging="360"/>
        <w:rPr/>
      </w:pPr>
      <w:r w:rsidDel="00000000" w:rsidR="00000000" w:rsidRPr="00000000">
        <w:rPr>
          <w:rtl w:val="0"/>
        </w:rPr>
        <w:t xml:space="preserve">Herramientas de Trabajo </w:t>
      </w:r>
    </w:p>
    <w:p w:rsidR="00000000" w:rsidDel="00000000" w:rsidP="00000000" w:rsidRDefault="00000000" w:rsidRPr="00000000" w14:paraId="0000010F">
      <w:pPr>
        <w:numPr>
          <w:ilvl w:val="1"/>
          <w:numId w:val="7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Gestión de proyectos: Microsoft Project (plan maestro), Jira (para desarrollo del sistema) </w:t>
      </w:r>
    </w:p>
    <w:p w:rsidR="00000000" w:rsidDel="00000000" w:rsidP="00000000" w:rsidRDefault="00000000" w:rsidRPr="00000000" w14:paraId="00000110">
      <w:pPr>
        <w:numPr>
          <w:ilvl w:val="1"/>
          <w:numId w:val="7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Comunicación: Microsoft Teams </w:t>
      </w:r>
    </w:p>
    <w:p w:rsidR="00000000" w:rsidDel="00000000" w:rsidP="00000000" w:rsidRDefault="00000000" w:rsidRPr="00000000" w14:paraId="00000111">
      <w:pPr>
        <w:numPr>
          <w:ilvl w:val="1"/>
          <w:numId w:val="7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Documentación: SharePoint </w:t>
      </w:r>
    </w:p>
    <w:p w:rsidR="00000000" w:rsidDel="00000000" w:rsidP="00000000" w:rsidRDefault="00000000" w:rsidRPr="00000000" w14:paraId="00000112">
      <w:pPr>
        <w:numPr>
          <w:ilvl w:val="1"/>
          <w:numId w:val="7"/>
        </w:numPr>
        <w:spacing w:after="106" w:lineRule="auto"/>
        <w:ind w:left="705" w:right="0" w:hanging="360"/>
        <w:rPr/>
      </w:pPr>
      <w:r w:rsidDel="00000000" w:rsidR="00000000" w:rsidRPr="00000000">
        <w:rPr>
          <w:rtl w:val="0"/>
        </w:rPr>
        <w:t xml:space="preserve">Seguimiento de riesgos y suposiciones: Assumption Log actualizado mensualmente 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360" w:right="0" w:hanging="360"/>
        <w:rPr/>
      </w:pPr>
      <w:r w:rsidDel="00000000" w:rsidR="00000000" w:rsidRPr="00000000">
        <w:rPr>
          <w:rtl w:val="0"/>
        </w:rPr>
        <w:t xml:space="preserve">Toma de Decisiones </w:t>
      </w:r>
    </w:p>
    <w:p w:rsidR="00000000" w:rsidDel="00000000" w:rsidP="00000000" w:rsidRDefault="00000000" w:rsidRPr="00000000" w14:paraId="00000114">
      <w:pPr>
        <w:numPr>
          <w:ilvl w:val="1"/>
          <w:numId w:val="7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Decisiones diarias: Líderes de equipo o gerente del proyecto. </w:t>
      </w:r>
    </w:p>
    <w:p w:rsidR="00000000" w:rsidDel="00000000" w:rsidP="00000000" w:rsidRDefault="00000000" w:rsidRPr="00000000" w14:paraId="00000115">
      <w:pPr>
        <w:numPr>
          <w:ilvl w:val="1"/>
          <w:numId w:val="7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Decisiones estratégicas: Requieren aprobación del patrocinador (Tessa Barry). </w:t>
      </w:r>
    </w:p>
    <w:p w:rsidR="00000000" w:rsidDel="00000000" w:rsidP="00000000" w:rsidRDefault="00000000" w:rsidRPr="00000000" w14:paraId="00000116">
      <w:pPr>
        <w:numPr>
          <w:ilvl w:val="1"/>
          <w:numId w:val="7"/>
        </w:numPr>
        <w:spacing w:after="110" w:lineRule="auto"/>
        <w:ind w:left="705" w:right="0" w:hanging="360"/>
        <w:rPr/>
      </w:pPr>
      <w:r w:rsidDel="00000000" w:rsidR="00000000" w:rsidRPr="00000000">
        <w:rPr>
          <w:rtl w:val="0"/>
        </w:rPr>
        <w:t xml:space="preserve">Conflictos: Se resuelven primero a nivel de equipo; si no se resuelven, se escalan al gerente de proyecto. 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360" w:right="0" w:hanging="360"/>
        <w:rPr/>
      </w:pPr>
      <w:r w:rsidDel="00000000" w:rsidR="00000000" w:rsidRPr="00000000">
        <w:rPr>
          <w:rtl w:val="0"/>
        </w:rPr>
        <w:t xml:space="preserve">Valores del Equipo </w:t>
      </w:r>
    </w:p>
    <w:p w:rsidR="00000000" w:rsidDel="00000000" w:rsidP="00000000" w:rsidRDefault="00000000" w:rsidRPr="00000000" w14:paraId="00000118">
      <w:pPr>
        <w:numPr>
          <w:ilvl w:val="1"/>
          <w:numId w:val="7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Excelencia operativa </w:t>
      </w:r>
    </w:p>
    <w:p w:rsidR="00000000" w:rsidDel="00000000" w:rsidP="00000000" w:rsidRDefault="00000000" w:rsidRPr="00000000" w14:paraId="00000119">
      <w:pPr>
        <w:numPr>
          <w:ilvl w:val="1"/>
          <w:numId w:val="7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Innovación con propósito </w:t>
      </w:r>
    </w:p>
    <w:p w:rsidR="00000000" w:rsidDel="00000000" w:rsidP="00000000" w:rsidRDefault="00000000" w:rsidRPr="00000000" w14:paraId="0000011A">
      <w:pPr>
        <w:numPr>
          <w:ilvl w:val="1"/>
          <w:numId w:val="7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Sostenibilidad </w:t>
      </w:r>
    </w:p>
    <w:p w:rsidR="00000000" w:rsidDel="00000000" w:rsidP="00000000" w:rsidRDefault="00000000" w:rsidRPr="00000000" w14:paraId="0000011B">
      <w:pPr>
        <w:numPr>
          <w:ilvl w:val="1"/>
          <w:numId w:val="7"/>
        </w:numPr>
        <w:ind w:left="705" w:right="0" w:hanging="360"/>
        <w:rPr/>
      </w:pPr>
      <w:r w:rsidDel="00000000" w:rsidR="00000000" w:rsidRPr="00000000">
        <w:rPr>
          <w:rtl w:val="0"/>
        </w:rPr>
        <w:t xml:space="preserve">Experiencia del cliente </w:t>
      </w:r>
    </w:p>
    <w:p w:rsidR="00000000" w:rsidDel="00000000" w:rsidP="00000000" w:rsidRDefault="00000000" w:rsidRPr="00000000" w14:paraId="0000011C">
      <w:pPr>
        <w:numPr>
          <w:ilvl w:val="1"/>
          <w:numId w:val="7"/>
        </w:numPr>
        <w:spacing w:after="108" w:lineRule="auto"/>
        <w:ind w:left="705" w:right="0" w:hanging="360"/>
        <w:rPr/>
      </w:pPr>
      <w:r w:rsidDel="00000000" w:rsidR="00000000" w:rsidRPr="00000000">
        <w:rPr>
          <w:rtl w:val="0"/>
        </w:rPr>
        <w:t xml:space="preserve">Trabajo en equipo 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ind w:left="360" w:right="0" w:hanging="360"/>
        <w:rPr/>
      </w:pPr>
      <w:r w:rsidDel="00000000" w:rsidR="00000000" w:rsidRPr="00000000">
        <w:rPr>
          <w:rtl w:val="0"/>
        </w:rPr>
        <w:t xml:space="preserve">Compromiso del Equipo </w:t>
      </w:r>
    </w:p>
    <w:p w:rsidR="00000000" w:rsidDel="00000000" w:rsidP="00000000" w:rsidRDefault="00000000" w:rsidRPr="00000000" w14:paraId="0000011E">
      <w:pPr>
        <w:spacing w:after="110" w:lineRule="auto"/>
        <w:ind w:right="0"/>
        <w:rPr/>
      </w:pPr>
      <w:r w:rsidDel="00000000" w:rsidR="00000000" w:rsidRPr="00000000">
        <w:rPr>
          <w:rtl w:val="0"/>
        </w:rPr>
        <w:t xml:space="preserve">Nos comprometemos a cumplir con este acuerdo, revisarlo trimestralmente y actualizarlo según sea necesario para asegurar el éxito del proyecto. 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ind w:left="360" w:right="0" w:hanging="360"/>
        <w:rPr/>
      </w:pPr>
      <w:r w:rsidDel="00000000" w:rsidR="00000000" w:rsidRPr="00000000">
        <w:rPr>
          <w:rtl w:val="0"/>
        </w:rPr>
        <w:t xml:space="preserve">Firmas </w:t>
      </w:r>
    </w:p>
    <w:p w:rsidR="00000000" w:rsidDel="00000000" w:rsidP="00000000" w:rsidRDefault="00000000" w:rsidRPr="00000000" w14:paraId="00000120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751" w:top="726" w:left="720" w:right="7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238" w:hanging="238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7">
    <w:lvl w:ilvl="0">
      <w:start w:val="5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880" w:hanging="28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040" w:hanging="50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PE"/>
      </w:rPr>
    </w:rPrDefault>
    <w:pPrDefault>
      <w:pPr>
        <w:spacing w:after="5" w:line="249" w:lineRule="auto"/>
        <w:ind w:left="10" w:right="249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5" w:before="0" w:line="259" w:lineRule="auto"/>
      <w:ind w:left="10" w:right="0" w:hanging="10"/>
      <w:jc w:val="left"/>
    </w:pPr>
    <w:rPr>
      <w:rFonts w:ascii="Calibri" w:cs="Calibri" w:eastAsia="Calibri" w:hAnsi="Calibri"/>
      <w:b w:val="0"/>
      <w:i w:val="1"/>
      <w:smallCaps w:val="0"/>
      <w:strike w:val="0"/>
      <w:color w:val="538135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9" w:before="0" w:line="259" w:lineRule="auto"/>
      <w:ind w:left="53" w:right="0" w:hanging="10"/>
      <w:jc w:val="center"/>
    </w:pPr>
    <w:rPr>
      <w:rFonts w:ascii="Arial" w:cs="Arial" w:eastAsia="Arial" w:hAnsi="Arial"/>
      <w:b w:val="1"/>
      <w:i w:val="1"/>
      <w:smallCaps w:val="0"/>
      <w:strike w:val="0"/>
      <w:color w:val="c45911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link w:val="Ttulo2"/>
    <w:rPr>
      <w:rFonts w:ascii="Arial" w:cs="Arial" w:eastAsia="Arial" w:hAnsi="Arial"/>
      <w:b w:val="1"/>
      <w:i w:val="1"/>
      <w:color w:val="c45911"/>
      <w:sz w:val="24"/>
    </w:rPr>
  </w:style>
  <w:style w:type="character" w:styleId="Ttulo1Car" w:customStyle="1">
    <w:name w:val="Título 1 Car"/>
    <w:link w:val="Ttulo1"/>
    <w:rPr>
      <w:rFonts w:ascii="Calibri" w:cs="Calibri" w:eastAsia="Calibri" w:hAnsi="Calibri"/>
      <w:i w:val="1"/>
      <w:color w:val="538135"/>
      <w:sz w:val="28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8.0" w:type="dxa"/>
        <w:left w:w="179.0" w:type="dxa"/>
        <w:bottom w:w="8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.0" w:type="dxa"/>
        <w:left w:w="68.0" w:type="dxa"/>
        <w:bottom w:w="0.0" w:type="dxa"/>
        <w:right w:w="4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48.0" w:type="dxa"/>
        <w:left w:w="179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48.0" w:type="dxa"/>
        <w:left w:w="179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iAtUL3ZDnqcmPEW9UsHPtR3ow==">CgMxLjAyDmguM2VoemN5MmZmMWd1OAByITFUTWhPOWh4bXJRMVlCUDlqVjhYV1NNdWlZdWJHZ3R6SQ==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2025-08-26T22:54:00Z</dcterms:created>
  <dc:creator>Daniel</dc:creator>
</cp:coreProperties>
</file>