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 w:line="312" w:lineRule="auto"/>
        <w:jc w:val="center"/>
      </w:pPr>
      <w:r>
        <w:rPr>
          <w:rFonts w:eastAsia="黑体"/>
          <w:b/>
          <w:sz w:val="38"/>
        </w:rPr>
        <w:t>S2  规模度量与工作量估算报告</w:t>
      </w:r>
    </w:p>
    <w:tbl>
      <w:tblPr>
        <w:tblStyle w:val="17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061"/>
        <w:gridCol w:w="1928"/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  号</w:t>
            </w:r>
          </w:p>
        </w:tc>
        <w:tc>
          <w:tcPr>
            <w:tcW w:w="30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  <w:tc>
          <w:tcPr>
            <w:tcW w:w="306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</w:tr>
    </w:tbl>
    <w:p>
      <w:pPr>
        <w:spacing w:after="80"/>
      </w:pPr>
    </w:p>
    <w:p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 xml:space="preserve">提交时点：第 3 次课当日 </w:t>
      </w:r>
      <w:r>
        <w:rPr>
          <w:rFonts w:hint="eastAsia" w:eastAsia="楷体"/>
          <w:sz w:val="21"/>
          <w:lang w:val="en-US" w:eastAsia="zh-CN"/>
        </w:rPr>
        <w:t>11</w:t>
      </w:r>
      <w:r>
        <w:rPr>
          <w:rFonts w:eastAsia="楷体"/>
          <w:sz w:val="21"/>
          <w:lang w:eastAsia="zh-CN"/>
        </w:rPr>
        <w:t>:</w:t>
      </w:r>
      <w:r>
        <w:rPr>
          <w:rFonts w:hint="eastAsia" w:eastAsia="楷体"/>
          <w:sz w:val="21"/>
          <w:lang w:val="en-US" w:eastAsia="zh-CN"/>
        </w:rPr>
        <w:t>3</w:t>
      </w:r>
      <w:r>
        <w:rPr>
          <w:rFonts w:eastAsia="楷体"/>
          <w:sz w:val="21"/>
          <w:lang w:eastAsia="zh-CN"/>
        </w:rPr>
        <w:t>0     对应实训报告终版章节：第 2 章后半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1  功能点度量（IFPUG）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1.1  五类项目清单与复杂性等级判定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依据 S1 的数据流图逐项识别。ILF＝内部逻辑文件，EIF＝外部接口文件，EI＝外部输入，EO＝外部输出，EQ＝外部查询。“判定理由”栏必须写清为什么归入该类、为什么定为该复杂度等级——这是答辩必答题之一。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1247"/>
        <w:gridCol w:w="794"/>
        <w:gridCol w:w="907"/>
        <w:gridCol w:w="1247"/>
        <w:gridCol w:w="2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序号</w:t>
            </w:r>
          </w:p>
        </w:tc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项目名称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类型</w:t>
            </w:r>
          </w:p>
          <w:p>
            <w:pPr>
              <w:spacing w:after="40"/>
              <w:jc w:val="center"/>
            </w:pPr>
            <w:r>
              <w:rPr>
                <w:rFonts w:eastAsia="黑体"/>
                <w:b/>
                <w:sz w:val="18"/>
              </w:rPr>
              <w:t>(ILF/EIF/EI/EO/EQ)</w:t>
            </w:r>
          </w:p>
        </w:tc>
        <w:tc>
          <w:tcPr>
            <w:tcW w:w="79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DET 数</w:t>
            </w:r>
          </w:p>
        </w:tc>
        <w:tc>
          <w:tcPr>
            <w:tcW w:w="90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RET/FTR 数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复杂性等级</w:t>
            </w:r>
          </w:p>
          <w:p>
            <w:pPr>
              <w:spacing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(简单/中等/复杂)</w:t>
            </w:r>
          </w:p>
        </w:tc>
        <w:tc>
          <w:tcPr>
            <w:tcW w:w="221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判定理由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7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1.2  功能点复杂性权值表</w:t>
      </w:r>
    </w:p>
    <w:tbl>
      <w:tblPr>
        <w:tblStyle w:val="17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871"/>
        <w:gridCol w:w="1871"/>
        <w:gridCol w:w="1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项目类型</w:t>
            </w:r>
          </w:p>
        </w:tc>
        <w:tc>
          <w:tcPr>
            <w:tcW w:w="187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简单</w:t>
            </w:r>
          </w:p>
        </w:tc>
        <w:tc>
          <w:tcPr>
            <w:tcW w:w="187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中等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复杂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内部逻辑文件 ILF</w:t>
            </w: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外部接口文件 EIF</w:t>
            </w: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外部输入 EI</w:t>
            </w: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外部输出 EO</w:t>
            </w: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外部查询 EQ</w:t>
            </w: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871" w:type="dxa"/>
          </w:tcPr>
          <w:p>
            <w:pPr>
              <w:spacing w:before="40" w:after="40"/>
              <w:jc w:val="center"/>
            </w:pPr>
          </w:p>
        </w:tc>
        <w:tc>
          <w:tcPr>
            <w:tcW w:w="1928" w:type="dxa"/>
          </w:tcPr>
          <w:p>
            <w:pPr>
              <w:spacing w:before="40" w:after="40"/>
              <w:jc w:val="center"/>
            </w:pPr>
          </w:p>
        </w:tc>
      </w:tr>
    </w:tbl>
    <w:p>
      <w:pPr>
        <w:spacing w:after="80"/>
      </w:pP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1.3  未调整功能点数 UFC 计算</w:t>
      </w:r>
    </w:p>
    <w:tbl>
      <w:tblPr>
        <w:tblStyle w:val="17"/>
        <w:tblW w:w="878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587"/>
        <w:gridCol w:w="1587"/>
        <w:gridCol w:w="1587"/>
        <w:gridCol w:w="15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项目类型</w:t>
            </w:r>
          </w:p>
        </w:tc>
        <w:tc>
          <w:tcPr>
            <w:tcW w:w="158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简单</w:t>
            </w:r>
          </w:p>
          <w:p>
            <w:pPr>
              <w:spacing w:after="40"/>
              <w:jc w:val="center"/>
            </w:pPr>
            <w:r>
              <w:rPr>
                <w:rFonts w:eastAsia="黑体"/>
                <w:b/>
                <w:sz w:val="20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中等</w:t>
            </w:r>
          </w:p>
          <w:p>
            <w:pPr>
              <w:spacing w:after="40"/>
              <w:jc w:val="center"/>
            </w:pPr>
            <w:r>
              <w:rPr>
                <w:rFonts w:eastAsia="黑体"/>
                <w:b/>
                <w:sz w:val="20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复杂</w:t>
            </w:r>
          </w:p>
          <w:p>
            <w:pPr>
              <w:spacing w:after="40"/>
              <w:jc w:val="center"/>
            </w:pPr>
            <w:r>
              <w:rPr>
                <w:rFonts w:eastAsia="黑体"/>
                <w:b/>
                <w:sz w:val="20"/>
              </w:rPr>
              <w:t>数量×权值</w:t>
            </w:r>
          </w:p>
        </w:tc>
        <w:tc>
          <w:tcPr>
            <w:tcW w:w="158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20"/>
              </w:rPr>
              <w:t>小计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内部逻辑文件 ILF</w:t>
            </w: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外部接口文件 EIF</w:t>
            </w: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外部输入 EI</w:t>
            </w: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外部输出 EO</w:t>
            </w: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外部查询 EQ</w:t>
            </w: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UFC 合计</w:t>
            </w: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  <w:tc>
          <w:tcPr>
            <w:tcW w:w="1587" w:type="dxa"/>
          </w:tcPr>
          <w:p>
            <w:pPr>
              <w:spacing w:before="40" w:after="40"/>
              <w:jc w:val="center"/>
            </w:pPr>
          </w:p>
        </w:tc>
      </w:tr>
    </w:tbl>
    <w:p>
      <w:pPr>
        <w:spacing w:after="80"/>
      </w:pPr>
    </w:p>
    <w:p>
      <w:pPr>
        <w:spacing w:after="120" w:line="360" w:lineRule="auto"/>
      </w:pPr>
      <w:r>
        <w:t>UFC ＝ ______________________________________________ ＝ ________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1.4  技术复杂性因素与调整系数 VAF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 xml:space="preserve">每项影响程度取 0—5（0＝无影响，5＝很强影响）。VAF ＝ 0.65 ＋ 0.01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>Fi。“评分理由”栏不得空白，评分最高与最低的两项是答辩必答题。</w:t>
      </w:r>
    </w:p>
    <w:tbl>
      <w:tblPr>
        <w:tblStyle w:val="17"/>
        <w:tblW w:w="878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74"/>
        <w:gridCol w:w="4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技术复杂性因素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影响程度 (0—5)</w:t>
            </w:r>
          </w:p>
        </w:tc>
        <w:tc>
          <w:tcPr>
            <w:tcW w:w="4479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评分理由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F1 数据通信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F2 分布式数据处理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F3 性能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F4 高负荷配置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F5 事务率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F6 在线数据输入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F7 最终用户效率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F8 在线更新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F9 复杂处理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F10 可重用性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F11 安装简便性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F12 操作简便性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F13 多场所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F14 变更简便性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before="40" w:after="40"/>
            </w:pPr>
            <w:r>
              <w:rPr>
                <w:sz w:val="19"/>
              </w:rPr>
              <w:t>ΣFi 合计</w:t>
            </w: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4479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</w:pPr>
      <w:r>
        <w:t>VAF ＝ 0.65 ＋ 0.01 × ΣFi ＝ 0.65 ＋ 0.01 × ______ ＝ ________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1.5  功能点数 FP</w:t>
      </w:r>
    </w:p>
    <w:p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FP ＝ UFC × VAF ＝ ______ × ______ ＝ ________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2  用例点度量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2.1  未调整角色权重 UAW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简单角色（通过 API 交互的其他系统）权值 1；一般角色（通过协议交互的系统或文本界面用户）权值 2；复杂角色（通过图形界面交互的人）权值 3。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494"/>
        <w:gridCol w:w="907"/>
        <w:gridCol w:w="907"/>
        <w:gridCol w:w="1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角色名称</w:t>
            </w:r>
          </w:p>
        </w:tc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类型（简单/一般/复杂）</w:t>
            </w:r>
          </w:p>
        </w:tc>
        <w:tc>
          <w:tcPr>
            <w:tcW w:w="249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判定理由</w:t>
            </w:r>
          </w:p>
        </w:tc>
        <w:tc>
          <w:tcPr>
            <w:tcW w:w="90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权值</w:t>
            </w:r>
          </w:p>
        </w:tc>
        <w:tc>
          <w:tcPr>
            <w:tcW w:w="90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数量</w:t>
            </w:r>
          </w:p>
        </w:tc>
        <w:tc>
          <w:tcPr>
            <w:tcW w:w="107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小计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before="40" w:after="40"/>
            </w:pPr>
            <w:r>
              <w:rPr>
                <w:sz w:val="19"/>
              </w:rPr>
              <w:t>UAW 合计</w:t>
            </w: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2494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907" w:type="dxa"/>
          </w:tcPr>
          <w:p>
            <w:pPr>
              <w:spacing w:before="40" w:after="40"/>
            </w:pPr>
          </w:p>
        </w:tc>
        <w:tc>
          <w:tcPr>
            <w:tcW w:w="1077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2.2  未调整用例权重 UUC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必须先声明本组采用三种用例复杂度评估方法中的哪一种：① 基于数据库实体数量；② 基于交互（操作）数量；③ 基于分析类数量。选定后全组统一，不得逐个用例换方法。简单用例（≤3）权值 5，一般用例（4—7）权值 10，复杂用例（&gt;7）权值 15。</w:t>
      </w:r>
    </w:p>
    <w:p>
      <w:pPr>
        <w:spacing w:after="120" w:line="360" w:lineRule="auto"/>
        <w:rPr>
          <w:lang w:eastAsia="zh-CN"/>
        </w:rPr>
      </w:pPr>
      <w:r>
        <w:rPr>
          <w:lang w:eastAsia="zh-CN"/>
        </w:rPr>
        <w:t>本组采用的用例复杂度评估方法：□ 基于数据库实体   □ 基于交互数量   □ 基于分析类     选择理由：__________________________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474"/>
        <w:gridCol w:w="1020"/>
        <w:gridCol w:w="2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用例名称</w:t>
            </w:r>
          </w:p>
        </w:tc>
        <w:tc>
          <w:tcPr>
            <w:tcW w:w="170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评估依据的数量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类型</w:t>
            </w:r>
          </w:p>
          <w:p>
            <w:pPr>
              <w:spacing w:after="40"/>
              <w:jc w:val="center"/>
            </w:pPr>
            <w:r>
              <w:rPr>
                <w:rFonts w:eastAsia="黑体"/>
                <w:b/>
                <w:sz w:val="19"/>
              </w:rPr>
              <w:t>(简单/一般/复杂)</w:t>
            </w:r>
          </w:p>
        </w:tc>
        <w:tc>
          <w:tcPr>
            <w:tcW w:w="102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权值</w:t>
            </w:r>
          </w:p>
        </w:tc>
        <w:tc>
          <w:tcPr>
            <w:tcW w:w="232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before="40" w:after="40"/>
            </w:pPr>
            <w:r>
              <w:rPr>
                <w:sz w:val="19"/>
              </w:rPr>
              <w:t>UUC 合计</w:t>
            </w:r>
          </w:p>
        </w:tc>
        <w:tc>
          <w:tcPr>
            <w:tcW w:w="1701" w:type="dxa"/>
          </w:tcPr>
          <w:p>
            <w:pPr>
              <w:spacing w:before="40" w:after="40"/>
            </w:pPr>
          </w:p>
        </w:tc>
        <w:tc>
          <w:tcPr>
            <w:tcW w:w="1474" w:type="dxa"/>
          </w:tcPr>
          <w:p>
            <w:pPr>
              <w:spacing w:before="40" w:after="40"/>
            </w:pPr>
          </w:p>
        </w:tc>
        <w:tc>
          <w:tcPr>
            <w:tcW w:w="1020" w:type="dxa"/>
          </w:tcPr>
          <w:p>
            <w:pPr>
              <w:spacing w:before="40" w:after="40"/>
            </w:pPr>
          </w:p>
        </w:tc>
        <w:tc>
          <w:tcPr>
            <w:tcW w:w="2324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b/>
        </w:rPr>
        <w:t>UUCP ＝ UAW ＋ UUC ＝ ______ ＋ ______ ＝ ________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2.3  技术复杂因子 TCF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 xml:space="preserve">影响级别取 0—5。TCF ＝ 0.6 ＋ 0.01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>(权重 × 影响级别)。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850"/>
        <w:gridCol w:w="1361"/>
        <w:gridCol w:w="1247"/>
        <w:gridCol w:w="2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技术复杂性因素</w:t>
            </w:r>
          </w:p>
        </w:tc>
        <w:tc>
          <w:tcPr>
            <w:tcW w:w="85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影响级别 (0—5)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权重×级别</w:t>
            </w:r>
          </w:p>
        </w:tc>
        <w:tc>
          <w:tcPr>
            <w:tcW w:w="272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评分理由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T1 分布式系统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T2 响应时间/吞吐量性能目标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T3 最终用户使用效率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T4 内部处理复杂性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T5 代码可重用性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T6 安装简易性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T7 使用简易性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T8 跨平台可移植性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T9 系统易于变更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T10 并发性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T11 特殊安全特性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T12 为第三方提供直接访问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T13 需要特殊的用户培训设施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Σ 合计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</w:pPr>
      <w:r>
        <w:t>TCF ＝ 0.6 ＋ 0.01 × ______ ＝ ________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2.4  环境因子 EF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 xml:space="preserve">影响级别取 0—5。注意 F7、F8 的权重为负值。EF ＝ 1.4 － 0.03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 xml:space="preserve">(权重 × 影响级别)，即 EF ＝ 1.4 ＋ (−0.03) × </w:t>
      </w:r>
      <w:r>
        <w:rPr>
          <w:rFonts w:eastAsia="楷体"/>
          <w:sz w:val="21"/>
        </w:rPr>
        <w:t>Σ</w:t>
      </w:r>
      <w:r>
        <w:rPr>
          <w:rFonts w:eastAsia="楷体"/>
          <w:sz w:val="21"/>
          <w:lang w:eastAsia="zh-CN"/>
        </w:rPr>
        <w:t>。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850"/>
        <w:gridCol w:w="1361"/>
        <w:gridCol w:w="1247"/>
        <w:gridCol w:w="2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环境复杂性因素</w:t>
            </w:r>
          </w:p>
        </w:tc>
        <w:tc>
          <w:tcPr>
            <w:tcW w:w="850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影响级别 (0—5)</w:t>
            </w:r>
          </w:p>
        </w:tc>
        <w:tc>
          <w:tcPr>
            <w:tcW w:w="1247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权重×级别</w:t>
            </w:r>
          </w:p>
        </w:tc>
        <w:tc>
          <w:tcPr>
            <w:tcW w:w="272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评分理由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F1 熟悉项目所用的开发过程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1.5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F2 应用领域经验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F3 面向对象经验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F4 主导分析员能力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F5 团队动机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F6 需求稳定性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F7 兼职人员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−1.0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F8 编程语言难度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−1.0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>
            <w:pPr>
              <w:spacing w:before="40" w:after="40"/>
            </w:pPr>
            <w:r>
              <w:rPr>
                <w:sz w:val="19"/>
              </w:rPr>
              <w:t>Σ 合计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247" w:type="dxa"/>
          </w:tcPr>
          <w:p>
            <w:pPr>
              <w:spacing w:before="40" w:after="40"/>
            </w:pPr>
          </w:p>
        </w:tc>
        <w:tc>
          <w:tcPr>
            <w:tcW w:w="2721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</w:pPr>
      <w:r>
        <w:t>EF ＝ 1.4 － 0.03 × ______ ＝ ________</w:t>
      </w:r>
    </w:p>
    <w:p>
      <w:pPr>
        <w:pStyle w:val="4"/>
        <w:spacing w:line="336" w:lineRule="auto"/>
      </w:pPr>
      <w:r>
        <w:rPr>
          <w:rFonts w:ascii="Times New Roman" w:hAnsi="Times New Roman" w:eastAsia="黑体"/>
          <w:b/>
          <w:color w:val="000000"/>
          <w:sz w:val="24"/>
        </w:rPr>
        <w:t>2.5  调整后用例点 UCP 与工作量 Effort</w:t>
      </w:r>
    </w:p>
    <w:p>
      <w:pPr>
        <w:spacing w:after="120" w:line="360" w:lineRule="auto"/>
      </w:pPr>
      <w:r>
        <w:rPr>
          <w:b/>
        </w:rPr>
        <w:t>UCP ＝ UUCP × TCF × EF ＝ ______ × ______ × ______ ＝ ________</w:t>
      </w:r>
    </w:p>
    <w:p>
      <w:pPr>
        <w:spacing w:after="120" w:line="360" w:lineRule="auto"/>
        <w:rPr>
          <w:lang w:eastAsia="zh-CN"/>
        </w:rPr>
      </w:pPr>
      <w:r>
        <w:rPr>
          <w:lang w:eastAsia="zh-CN"/>
        </w:rPr>
        <w:t>本组取用的生产率（人时/UCP）：________   取值依据：____________________________</w:t>
      </w:r>
    </w:p>
    <w:p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Effort ＝ UCP × 生产率 ＝ ______ × ______ ＝ ________ 人时 ＝ ________ 人月（按每月 167 小时计）</w:t>
      </w: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3  FP 与 UCP 结果对比分析</w:t>
      </w:r>
    </w:p>
    <w:p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两种方法算出的规模不可直接比较，但可换算工作量后比较。必须回答：两者相差多少？差异来源是什么？各自更适合什么场景？各自的优缺点是什么？（答辩必答题 3）</w:t>
      </w:r>
    </w:p>
    <w:tbl>
      <w:tblPr>
        <w:tblStyle w:val="17"/>
        <w:tblW w:w="878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58"/>
        <w:gridCol w:w="3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对比项</w:t>
            </w:r>
          </w:p>
        </w:tc>
        <w:tc>
          <w:tcPr>
            <w:tcW w:w="345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功能点法 FP</w:t>
            </w:r>
          </w:p>
        </w:tc>
        <w:tc>
          <w:tcPr>
            <w:tcW w:w="3515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用例点法 UCP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规模结果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折算工作量（人时）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度量对象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所需输入制品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优点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缺点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before="40" w:after="40"/>
            </w:pPr>
            <w:r>
              <w:rPr>
                <w:sz w:val="19"/>
              </w:rPr>
              <w:t>适用场景</w:t>
            </w:r>
          </w:p>
        </w:tc>
        <w:tc>
          <w:tcPr>
            <w:tcW w:w="3458" w:type="dxa"/>
          </w:tcPr>
          <w:p>
            <w:pPr>
              <w:spacing w:before="40" w:after="40"/>
            </w:pPr>
          </w:p>
        </w:tc>
        <w:tc>
          <w:tcPr>
            <w:tcW w:w="3515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after="120" w:line="360" w:lineRule="auto"/>
        <w:ind w:firstLine="480"/>
      </w:pPr>
      <w:r>
        <w:t>差异分析（不少于 200 字）：</w:t>
      </w:r>
    </w:p>
    <w:p>
      <w:pPr>
        <w:spacing w:after="40" w:line="360" w:lineRule="auto"/>
        <w:ind w:firstLine="480"/>
      </w:pPr>
    </w:p>
    <w:p>
      <w:pPr>
        <w:spacing w:after="40" w:line="360" w:lineRule="auto"/>
        <w:ind w:firstLine="480"/>
      </w:pPr>
    </w:p>
    <w:p>
      <w:pPr>
        <w:spacing w:after="40" w:line="360" w:lineRule="auto"/>
        <w:ind w:firstLine="480"/>
      </w:pPr>
    </w:p>
    <w:p>
      <w:pPr>
        <w:pStyle w:val="3"/>
        <w:spacing w:after="120" w:line="336" w:lineRule="auto"/>
      </w:pPr>
      <w:r>
        <w:rPr>
          <w:rFonts w:ascii="Times New Roman" w:hAnsi="Times New Roman" w:eastAsia="黑体"/>
          <w:color w:val="000000"/>
          <w:sz w:val="28"/>
        </w:rPr>
        <w:t>4  进度基线</w:t>
      </w:r>
      <w:bookmarkStart w:id="0" w:name="_GoBack"/>
      <w:bookmarkEnd w:id="0"/>
    </w:p>
    <w:tbl>
      <w:tblPr>
        <w:tblStyle w:val="17"/>
        <w:tblW w:w="878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361"/>
        <w:gridCol w:w="1361"/>
        <w:gridCol w:w="1928"/>
        <w:gridCol w:w="2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阶段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计划人时</w:t>
            </w:r>
          </w:p>
        </w:tc>
        <w:tc>
          <w:tcPr>
            <w:tcW w:w="136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责任人</w:t>
            </w:r>
          </w:p>
        </w:tc>
        <w:tc>
          <w:tcPr>
            <w:tcW w:w="1928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计划起止</w:t>
            </w:r>
          </w:p>
        </w:tc>
        <w:tc>
          <w:tcPr>
            <w:tcW w:w="2211" w:type="dxa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交付物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361" w:type="dxa"/>
          </w:tcPr>
          <w:p>
            <w:pPr>
              <w:spacing w:before="40" w:after="40"/>
            </w:pPr>
          </w:p>
        </w:tc>
        <w:tc>
          <w:tcPr>
            <w:tcW w:w="1928" w:type="dxa"/>
          </w:tcPr>
          <w:p>
            <w:pPr>
              <w:spacing w:before="40" w:after="40"/>
            </w:pPr>
          </w:p>
        </w:tc>
        <w:tc>
          <w:tcPr>
            <w:tcW w:w="2211" w:type="dxa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08E"/>
    <w:rsid w:val="004C5052"/>
    <w:rsid w:val="00504401"/>
    <w:rsid w:val="0080008E"/>
    <w:rsid w:val="008E6208"/>
    <w:rsid w:val="00A945DB"/>
    <w:rsid w:val="00AB2381"/>
    <w:rsid w:val="00BE2898"/>
    <w:rsid w:val="5EE92CB4"/>
    <w:rsid w:val="7890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 w:val="0"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  <w:lang w:eastAsia="zh-CN"/>
      <w14:ligatures w14:val="standardContextual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widowControl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zh-CN"/>
      <w14:ligatures w14:val="standardContextual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widowControl w:val="0"/>
      <w:spacing w:before="160" w:after="80" w:line="278" w:lineRule="auto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zh-CN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eastAsiaTheme="minorEastAsia" w:cstheme="majorBidi"/>
      <w:color w:val="104862" w:themeColor="accent1" w:themeShade="BF"/>
      <w:kern w:val="2"/>
      <w:sz w:val="28"/>
      <w:szCs w:val="28"/>
      <w:lang w:eastAsia="zh-CN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eastAsiaTheme="minorEastAsia" w:cstheme="majorBidi"/>
      <w:color w:val="104862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widowControl w:val="0"/>
      <w:spacing w:before="40" w:after="0" w:line="278" w:lineRule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widowControl w:val="0"/>
      <w:spacing w:after="0" w:line="278" w:lineRule="auto"/>
      <w:outlineLvl w:val="7"/>
    </w:pPr>
    <w:rPr>
      <w:rFonts w:asciiTheme="minorHAnsi" w:hAnsiTheme="minorHAnsi" w:eastAsiaTheme="min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widowControl w:val="0"/>
      <w:spacing w:after="0" w:line="278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5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2">
    <w:name w:val="header"/>
    <w:basedOn w:val="1"/>
    <w:link w:val="36"/>
    <w:unhideWhenUsed/>
    <w:uiPriority w:val="99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hAnsiTheme="minorHAnsi" w:eastAsiaTheme="minorEastAsia"/>
      <w:kern w:val="2"/>
      <w:sz w:val="18"/>
      <w:szCs w:val="18"/>
      <w:lang w:eastAsia="zh-CN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widowControl w:val="0"/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7"/>
    <w:qFormat/>
    <w:uiPriority w:val="10"/>
    <w:pPr>
      <w:widowControl w:val="0"/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17">
    <w:name w:val="Table Grid"/>
    <w:basedOn w:val="16"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widowControl w:val="0"/>
      <w:spacing w:before="160" w:after="160" w:line="278" w:lineRule="auto"/>
      <w:jc w:val="center"/>
    </w:pPr>
    <w:rPr>
      <w:rFonts w:asciiTheme="minorHAnsi" w:hAnsiTheme="minorHAnsi" w:eastAsiaTheme="minorEastAsia"/>
      <w:i/>
      <w:iCs/>
      <w:color w:val="404040" w:themeColor="text1" w:themeTint="BF"/>
      <w:kern w:val="2"/>
      <w:sz w:val="22"/>
      <w:szCs w:val="24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widowControl w:val="0"/>
      <w:spacing w:after="160" w:line="278" w:lineRule="auto"/>
      <w:ind w:left="720"/>
      <w:contextualSpacing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widowControl w:val="0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/>
      <w:i/>
      <w:iCs/>
      <w:color w:val="104862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5"/>
    <w:link w:val="12"/>
    <w:uiPriority w:val="99"/>
    <w:rPr>
      <w:sz w:val="18"/>
      <w:szCs w:val="18"/>
    </w:rPr>
  </w:style>
  <w:style w:type="character" w:customStyle="1" w:styleId="37">
    <w:name w:val="页脚 字符"/>
    <w:basedOn w:val="15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1307</Words>
  <Characters>1609</Characters>
  <Lines>804</Lines>
  <Paragraphs>242</Paragraphs>
  <TotalTime>2</TotalTime>
  <ScaleCrop>false</ScaleCrop>
  <LinksUpToDate>false</LinksUpToDate>
  <CharactersWithSpaces>2674</CharactersWithSpaces>
  <Application>WPS Office_11.1.0.8200_F1E327BC-269C-435d-A152-05C5408002CA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2026-08-31T16:26:00Z</dcterms:created>
  <dc:creator>腾锋 王</dc:creator>
  <cp:lastModifiedBy>Administrator</cp:lastModifiedBy>
  <dcterms:modified xsi:type="dcterms:W3CDTF">2026-09-09T01:20:06Z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2052-11.1.0.8200</vt:lpwstr>
  </property>
</Properties>
</file>