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23F" w:rsidRDefault="00F3623F" w:rsidP="00F91FD8">
      <w:pPr>
        <w:spacing w:line="360" w:lineRule="auto"/>
        <w:jc w:val="both"/>
        <w:rPr>
          <w:rFonts w:ascii="Arial" w:hAnsi="Arial" w:cs="Arial"/>
          <w:b/>
          <w:sz w:val="28"/>
          <w:szCs w:val="24"/>
        </w:rPr>
      </w:pPr>
      <w:r>
        <w:rPr>
          <w:rFonts w:ascii="Arial" w:hAnsi="Arial" w:cs="Arial"/>
          <w:b/>
          <w:noProof/>
          <w:sz w:val="28"/>
          <w:szCs w:val="24"/>
          <w:lang w:val="es-MX" w:eastAsia="es-MX"/>
        </w:rPr>
        <mc:AlternateContent>
          <mc:Choice Requires="wps">
            <w:drawing>
              <wp:anchor distT="0" distB="0" distL="114300" distR="114300" simplePos="0" relativeHeight="251659264" behindDoc="0" locked="0" layoutInCell="1" allowOverlap="1">
                <wp:simplePos x="0" y="0"/>
                <wp:positionH relativeFrom="margin">
                  <wp:posOffset>2373630</wp:posOffset>
                </wp:positionH>
                <wp:positionV relativeFrom="paragraph">
                  <wp:posOffset>-21400</wp:posOffset>
                </wp:positionV>
                <wp:extent cx="3218213" cy="1080654"/>
                <wp:effectExtent l="0" t="0" r="20320" b="24765"/>
                <wp:wrapNone/>
                <wp:docPr id="4" name="Cuadro de texto 4"/>
                <wp:cNvGraphicFramePr/>
                <a:graphic xmlns:a="http://schemas.openxmlformats.org/drawingml/2006/main">
                  <a:graphicData uri="http://schemas.microsoft.com/office/word/2010/wordprocessingShape">
                    <wps:wsp>
                      <wps:cNvSpPr txBox="1"/>
                      <wps:spPr>
                        <a:xfrm>
                          <a:off x="0" y="0"/>
                          <a:ext cx="3218213" cy="1080654"/>
                        </a:xfrm>
                        <a:prstGeom prst="rect">
                          <a:avLst/>
                        </a:prstGeom>
                        <a:solidFill>
                          <a:schemeClr val="lt1"/>
                        </a:solidFill>
                        <a:ln w="6350">
                          <a:solidFill>
                            <a:schemeClr val="bg1"/>
                          </a:solidFill>
                        </a:ln>
                      </wps:spPr>
                      <wps:txbx>
                        <w:txbxContent>
                          <w:p w:rsidR="00F3623F" w:rsidRDefault="00F3623F" w:rsidP="00F3623F">
                            <w:pPr>
                              <w:spacing w:line="240" w:lineRule="auto"/>
                              <w:jc w:val="right"/>
                              <w:rPr>
                                <w:rFonts w:ascii="Arial" w:hAnsi="Arial" w:cs="Arial"/>
                                <w:sz w:val="24"/>
                              </w:rPr>
                            </w:pPr>
                            <w:r>
                              <w:rPr>
                                <w:rFonts w:ascii="Arial" w:hAnsi="Arial" w:cs="Arial"/>
                                <w:sz w:val="24"/>
                              </w:rPr>
                              <w:t>Martínez Coronel Brayan Yosafat</w:t>
                            </w:r>
                          </w:p>
                          <w:p w:rsidR="00143F39" w:rsidRDefault="00143F39" w:rsidP="00F3623F">
                            <w:pPr>
                              <w:spacing w:line="240" w:lineRule="auto"/>
                              <w:jc w:val="right"/>
                              <w:rPr>
                                <w:rFonts w:ascii="Arial" w:hAnsi="Arial" w:cs="Arial"/>
                                <w:sz w:val="24"/>
                              </w:rPr>
                            </w:pPr>
                            <w:r>
                              <w:rPr>
                                <w:rFonts w:ascii="Arial" w:hAnsi="Arial" w:cs="Arial"/>
                                <w:sz w:val="24"/>
                              </w:rPr>
                              <w:t>Montaño Estrada Carolina</w:t>
                            </w:r>
                          </w:p>
                          <w:p w:rsidR="00143F39" w:rsidRDefault="00143F39" w:rsidP="00143F39">
                            <w:pPr>
                              <w:spacing w:line="240" w:lineRule="auto"/>
                              <w:jc w:val="right"/>
                              <w:rPr>
                                <w:rFonts w:ascii="Arial" w:hAnsi="Arial" w:cs="Arial"/>
                                <w:sz w:val="24"/>
                              </w:rPr>
                            </w:pPr>
                            <w:r w:rsidRPr="00F3623F">
                              <w:rPr>
                                <w:rFonts w:ascii="Arial" w:hAnsi="Arial" w:cs="Arial"/>
                                <w:sz w:val="24"/>
                              </w:rPr>
                              <w:t>Pérez Cariño</w:t>
                            </w:r>
                            <w:r>
                              <w:rPr>
                                <w:rFonts w:ascii="Arial" w:hAnsi="Arial" w:cs="Arial"/>
                                <w:sz w:val="24"/>
                              </w:rPr>
                              <w:t xml:space="preserve"> Carolina</w:t>
                            </w:r>
                          </w:p>
                          <w:p w:rsidR="00F3623F" w:rsidRPr="00F3623F" w:rsidRDefault="00F3623F" w:rsidP="00F3623F">
                            <w:pPr>
                              <w:spacing w:line="240" w:lineRule="auto"/>
                              <w:jc w:val="right"/>
                              <w:rPr>
                                <w:rFonts w:ascii="Arial" w:hAnsi="Arial" w:cs="Arial"/>
                                <w:sz w:val="24"/>
                              </w:rPr>
                            </w:pPr>
                            <w:r>
                              <w:rPr>
                                <w:rFonts w:ascii="Arial" w:hAnsi="Arial" w:cs="Arial"/>
                                <w:sz w:val="24"/>
                              </w:rPr>
                              <w:t>28/08/2018 Grupo 1CV1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4" o:spid="_x0000_s1026" type="#_x0000_t202" style="position:absolute;left:0;text-align:left;margin-left:186.9pt;margin-top:-1.7pt;width:253.4pt;height:85.1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" fillcolor="white [3201]" strokecolor="white [3212]" strokeweight=".5pt">
                <v:textbox>
                  <w:txbxContent>
                    <w:p w:rsidR="00F3623F" w:rsidRDefault="00F3623F" w:rsidP="00F3623F">
                      <w:pPr>
                        <w:spacing w:line="240" w:lineRule="auto"/>
                        <w:jc w:val="right"/>
                        <w:rPr>
                          <w:rFonts w:ascii="Arial" w:hAnsi="Arial" w:cs="Arial"/>
                          <w:sz w:val="24"/>
                        </w:rPr>
                      </w:pPr>
                      <w:r>
                        <w:rPr>
                          <w:rFonts w:ascii="Arial" w:hAnsi="Arial" w:cs="Arial"/>
                          <w:sz w:val="24"/>
                        </w:rPr>
                        <w:t>Martínez Coronel Brayan Yosafat</w:t>
                      </w:r>
                    </w:p>
                    <w:p w:rsidR="00143F39" w:rsidRDefault="00143F39" w:rsidP="00F3623F">
                      <w:pPr>
                        <w:spacing w:line="240" w:lineRule="auto"/>
                        <w:jc w:val="right"/>
                        <w:rPr>
                          <w:rFonts w:ascii="Arial" w:hAnsi="Arial" w:cs="Arial"/>
                          <w:sz w:val="24"/>
                        </w:rPr>
                      </w:pPr>
                      <w:r>
                        <w:rPr>
                          <w:rFonts w:ascii="Arial" w:hAnsi="Arial" w:cs="Arial"/>
                          <w:sz w:val="24"/>
                        </w:rPr>
                        <w:t>Montaño Estrada Carolina</w:t>
                      </w:r>
                    </w:p>
                    <w:p w:rsidR="00143F39" w:rsidRDefault="00143F39" w:rsidP="00143F39">
                      <w:pPr>
                        <w:spacing w:line="240" w:lineRule="auto"/>
                        <w:jc w:val="right"/>
                        <w:rPr>
                          <w:rFonts w:ascii="Arial" w:hAnsi="Arial" w:cs="Arial"/>
                          <w:sz w:val="24"/>
                        </w:rPr>
                      </w:pPr>
                      <w:r w:rsidRPr="00F3623F">
                        <w:rPr>
                          <w:rFonts w:ascii="Arial" w:hAnsi="Arial" w:cs="Arial"/>
                          <w:sz w:val="24"/>
                        </w:rPr>
                        <w:t>Pérez Cariño</w:t>
                      </w:r>
                      <w:r>
                        <w:rPr>
                          <w:rFonts w:ascii="Arial" w:hAnsi="Arial" w:cs="Arial"/>
                          <w:sz w:val="24"/>
                        </w:rPr>
                        <w:t xml:space="preserve"> Carolina</w:t>
                      </w:r>
                    </w:p>
                    <w:p w:rsidR="00F3623F" w:rsidRPr="00F3623F" w:rsidRDefault="00F3623F" w:rsidP="00F3623F">
                      <w:pPr>
                        <w:spacing w:line="240" w:lineRule="auto"/>
                        <w:jc w:val="right"/>
                        <w:rPr>
                          <w:rFonts w:ascii="Arial" w:hAnsi="Arial" w:cs="Arial"/>
                          <w:sz w:val="24"/>
                        </w:rPr>
                      </w:pPr>
                      <w:r>
                        <w:rPr>
                          <w:rFonts w:ascii="Arial" w:hAnsi="Arial" w:cs="Arial"/>
                          <w:sz w:val="24"/>
                        </w:rPr>
                        <w:t>28/08/2018 Grupo 1CV1</w:t>
                      </w:r>
                    </w:p>
                  </w:txbxContent>
                </v:textbox>
                <w10:wrap anchorx="margin"/>
              </v:shape>
            </w:pict>
          </mc:Fallback>
        </mc:AlternateContent>
      </w:r>
      <w:r>
        <w:rPr>
          <w:rFonts w:ascii="Arial" w:hAnsi="Arial" w:cs="Arial"/>
          <w:b/>
          <w:sz w:val="28"/>
          <w:szCs w:val="24"/>
        </w:rPr>
        <w:t>Reporte de Mesopotamia</w:t>
      </w:r>
    </w:p>
    <w:p w:rsidR="00F3623F" w:rsidRDefault="00F3623F" w:rsidP="00F91FD8">
      <w:pPr>
        <w:spacing w:line="360" w:lineRule="auto"/>
        <w:jc w:val="both"/>
        <w:rPr>
          <w:rFonts w:ascii="Arial" w:hAnsi="Arial" w:cs="Arial"/>
          <w:b/>
          <w:sz w:val="28"/>
          <w:szCs w:val="24"/>
        </w:rPr>
      </w:pPr>
    </w:p>
    <w:p w:rsidR="00F3623F" w:rsidRPr="00F3623F" w:rsidRDefault="00F3623F" w:rsidP="00F91FD8">
      <w:pPr>
        <w:spacing w:line="360" w:lineRule="auto"/>
        <w:jc w:val="both"/>
        <w:rPr>
          <w:rFonts w:ascii="Arial" w:hAnsi="Arial" w:cs="Arial"/>
          <w:b/>
          <w:sz w:val="28"/>
          <w:szCs w:val="24"/>
        </w:rPr>
      </w:pP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La primera civilización conocida de la historia floreció en Mesopotamia, topónimo griego que significa “entre dos ríos” y designa a la región comprendida entre los ríos Tigris y Éufrates. La diversidad natural de la zona explica el temprano asentamiento de pobladores en el VI milenio </w:t>
      </w:r>
      <w:r w:rsidR="00EF2261">
        <w:rPr>
          <w:rFonts w:ascii="Arial" w:hAnsi="Arial" w:cs="Arial"/>
          <w:sz w:val="24"/>
          <w:szCs w:val="24"/>
        </w:rPr>
        <w:t>a.C.</w:t>
      </w:r>
      <w:r>
        <w:rPr>
          <w:rFonts w:ascii="Arial" w:hAnsi="Arial" w:cs="Arial"/>
          <w:sz w:val="24"/>
          <w:szCs w:val="24"/>
        </w:rPr>
        <w:t xml:space="preserve"> [1]</w:t>
      </w:r>
    </w:p>
    <w:p w:rsidR="00F91FD8" w:rsidRDefault="00F91FD8" w:rsidP="00F91FD8">
      <w:pPr>
        <w:spacing w:line="360" w:lineRule="auto"/>
        <w:jc w:val="both"/>
        <w:rPr>
          <w:rFonts w:ascii="Arial" w:hAnsi="Arial" w:cs="Arial"/>
          <w:sz w:val="24"/>
          <w:szCs w:val="24"/>
        </w:rPr>
      </w:pPr>
      <w:r>
        <w:rPr>
          <w:rFonts w:ascii="Arial" w:hAnsi="Arial" w:cs="Arial"/>
          <w:sz w:val="24"/>
          <w:szCs w:val="24"/>
        </w:rPr>
        <w:t>La Mesopotamia antigua fue la cuna de la civilización. En la antigua Mesopotamia hubo gran variedad de pueblos, pero se pueden dividir en dos grandes grupos cuyas relaciones entre ambos marcaron en gran medida la historia de toda la región de la Mesopotamia: los sedentarios y los nómadas. [2]</w:t>
      </w:r>
    </w:p>
    <w:p w:rsidR="00F91FD8" w:rsidRDefault="00F91FD8" w:rsidP="00F91FD8">
      <w:pPr>
        <w:pStyle w:val="Prrafodelista"/>
        <w:numPr>
          <w:ilvl w:val="0"/>
          <w:numId w:val="1"/>
        </w:numPr>
        <w:spacing w:line="360" w:lineRule="auto"/>
        <w:jc w:val="both"/>
        <w:rPr>
          <w:rFonts w:ascii="Arial" w:hAnsi="Arial" w:cs="Arial"/>
          <w:sz w:val="24"/>
          <w:szCs w:val="24"/>
        </w:rPr>
      </w:pPr>
      <w:r>
        <w:rPr>
          <w:rFonts w:ascii="Arial" w:hAnsi="Arial" w:cs="Arial"/>
          <w:sz w:val="24"/>
          <w:szCs w:val="24"/>
        </w:rPr>
        <w:t>Durante los milenios IV y III antes de Cristo los Sumerios y Acadios desarrollaron su civilización en Mesopotamia.</w:t>
      </w:r>
    </w:p>
    <w:p w:rsidR="00F91FD8" w:rsidRDefault="00F91FD8" w:rsidP="00F91FD8">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Siglos más tarde el Imperio Asirio fue uno de los más fascinantes de la historia antigua. </w:t>
      </w:r>
    </w:p>
    <w:p w:rsidR="00F91FD8" w:rsidRDefault="00F91FD8" w:rsidP="00F91FD8">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apogeo de Mesopotamia no se quedó tan solo en los imperios Asirio o Babilónico. Durante la época árabe Mesopotamia fue sede del </w:t>
      </w:r>
      <w:r w:rsidR="00EF2261">
        <w:rPr>
          <w:rFonts w:ascii="Arial" w:hAnsi="Arial" w:cs="Arial"/>
          <w:sz w:val="24"/>
          <w:szCs w:val="24"/>
        </w:rPr>
        <w:t>califato,</w:t>
      </w:r>
      <w:r>
        <w:rPr>
          <w:rFonts w:ascii="Arial" w:hAnsi="Arial" w:cs="Arial"/>
          <w:sz w:val="24"/>
          <w:szCs w:val="24"/>
        </w:rPr>
        <w:t xml:space="preserve"> aunque a partir de entonces comenzó a decaer. [2]</w:t>
      </w:r>
    </w:p>
    <w:p w:rsidR="00F91FD8" w:rsidRDefault="00F91FD8" w:rsidP="00F91FD8">
      <w:pPr>
        <w:spacing w:line="360" w:lineRule="auto"/>
        <w:jc w:val="both"/>
        <w:rPr>
          <w:rFonts w:ascii="Arial" w:hAnsi="Arial" w:cs="Arial"/>
          <w:sz w:val="24"/>
          <w:szCs w:val="24"/>
        </w:rPr>
      </w:pPr>
      <w:r w:rsidRPr="00F91FD8">
        <w:rPr>
          <w:rFonts w:ascii="Arial" w:hAnsi="Arial" w:cs="Arial"/>
          <w:sz w:val="24"/>
          <w:szCs w:val="24"/>
        </w:rPr>
        <w:t>Entre las enormes ciudades que allí crecieron figuran Babilonia, a orillas del Éufrates (al sur de la actual Bagdad), y Nínive, a orillas del Tigris (muy cerca de la actual Mosul). [</w:t>
      </w:r>
      <w:r w:rsidR="00224935">
        <w:rPr>
          <w:rFonts w:ascii="Arial" w:hAnsi="Arial" w:cs="Arial"/>
          <w:sz w:val="24"/>
          <w:szCs w:val="24"/>
        </w:rPr>
        <w:t>3</w:t>
      </w:r>
      <w:r w:rsidRPr="00F91FD8">
        <w:rPr>
          <w:rFonts w:ascii="Arial" w:hAnsi="Arial" w:cs="Arial"/>
          <w:sz w:val="24"/>
          <w:szCs w:val="24"/>
        </w:rPr>
        <w:t>]</w:t>
      </w:r>
    </w:p>
    <w:p w:rsidR="00F91FD8" w:rsidRPr="0038633E" w:rsidRDefault="00F91FD8" w:rsidP="00F91FD8">
      <w:pPr>
        <w:spacing w:line="360" w:lineRule="auto"/>
        <w:jc w:val="both"/>
        <w:rPr>
          <w:rFonts w:ascii="Arial" w:hAnsi="Arial" w:cs="Arial"/>
          <w:b/>
          <w:sz w:val="28"/>
          <w:szCs w:val="24"/>
        </w:rPr>
      </w:pPr>
      <w:r w:rsidRPr="0038633E">
        <w:rPr>
          <w:rFonts w:ascii="Arial" w:hAnsi="Arial" w:cs="Arial"/>
          <w:b/>
          <w:sz w:val="28"/>
          <w:szCs w:val="24"/>
        </w:rPr>
        <w:t>Mesopotamia en sus inicios científicos y tecnológicos</w:t>
      </w:r>
    </w:p>
    <w:p w:rsidR="00F91FD8" w:rsidRPr="001B2308" w:rsidRDefault="00F3623F" w:rsidP="00F91FD8">
      <w:pPr>
        <w:spacing w:line="360" w:lineRule="auto"/>
        <w:jc w:val="both"/>
        <w:rPr>
          <w:rFonts w:ascii="Arial" w:hAnsi="Arial" w:cs="Arial"/>
          <w:sz w:val="24"/>
          <w:szCs w:val="24"/>
        </w:rPr>
      </w:pPr>
      <w:r>
        <w:rPr>
          <w:rFonts w:ascii="Arial" w:hAnsi="Arial" w:cs="Arial"/>
          <w:sz w:val="24"/>
          <w:szCs w:val="24"/>
        </w:rPr>
        <w:t xml:space="preserve">Los avances científicos tecnológicos comienzan desde </w:t>
      </w:r>
      <w:r w:rsidR="00F91FD8" w:rsidRPr="001B2308">
        <w:rPr>
          <w:rFonts w:ascii="Arial" w:hAnsi="Arial" w:cs="Arial"/>
          <w:sz w:val="24"/>
          <w:szCs w:val="24"/>
        </w:rPr>
        <w:t xml:space="preserve">el 4000 a.C. </w:t>
      </w:r>
      <w:r>
        <w:rPr>
          <w:rFonts w:ascii="Arial" w:hAnsi="Arial" w:cs="Arial"/>
          <w:sz w:val="24"/>
          <w:szCs w:val="24"/>
        </w:rPr>
        <w:t>donde se</w:t>
      </w:r>
      <w:r w:rsidR="00F91FD8" w:rsidRPr="001B2308">
        <w:rPr>
          <w:rFonts w:ascii="Arial" w:hAnsi="Arial" w:cs="Arial"/>
          <w:sz w:val="24"/>
          <w:szCs w:val="24"/>
        </w:rPr>
        <w:t xml:space="preserve"> comienza a usar a los bueyes para tirar de cargas pesadas, al mismo tiempo en el que la cebada se convierte en un cultivo de los mesopotámicos para la elaboración de cerveza, la cual también es creada por los Sumerios, mientras que en lo que actualmente es Irán, se comienza a extraer mineral de cobre y su </w:t>
      </w:r>
      <w:r w:rsidR="00F91FD8" w:rsidRPr="001B2308">
        <w:rPr>
          <w:rFonts w:ascii="Arial" w:hAnsi="Arial" w:cs="Arial"/>
          <w:sz w:val="24"/>
          <w:szCs w:val="24"/>
        </w:rPr>
        <w:lastRenderedPageBreak/>
        <w:t>comienza la fundición del mismo, haciendo más tarde un salto a lo que se conocería como Edad de Bronce.</w:t>
      </w:r>
      <w:r w:rsidR="00224935">
        <w:rPr>
          <w:rFonts w:ascii="Arial" w:hAnsi="Arial" w:cs="Arial"/>
          <w:sz w:val="24"/>
          <w:szCs w:val="24"/>
        </w:rPr>
        <w:t xml:space="preserve"> [4]</w:t>
      </w:r>
    </w:p>
    <w:p w:rsidR="005C1D93" w:rsidRDefault="00F91FD8" w:rsidP="00F91FD8">
      <w:pPr>
        <w:spacing w:line="360" w:lineRule="auto"/>
        <w:jc w:val="both"/>
        <w:rPr>
          <w:rFonts w:ascii="Arial" w:hAnsi="Arial" w:cs="Arial"/>
          <w:sz w:val="24"/>
          <w:szCs w:val="24"/>
        </w:rPr>
      </w:pPr>
      <w:r w:rsidRPr="001B2308">
        <w:rPr>
          <w:rFonts w:ascii="Arial" w:hAnsi="Arial" w:cs="Arial"/>
          <w:sz w:val="24"/>
          <w:szCs w:val="24"/>
        </w:rPr>
        <w:t xml:space="preserve">Cerca del 3200 a.C. en un templo de Sumeria, desarrollan un método para registrar animales y bienes, empezando a escribir imágenes simplificadas de los objetos en arcilla húmeda, para luego hornearlas con la luz del sol. A medida que aumentan los registros, se comienza a estandarizar la escritura usando una cuña, llamada escritura cuneiforme (del latín </w:t>
      </w:r>
      <w:r w:rsidRPr="001B2308">
        <w:rPr>
          <w:rFonts w:ascii="Arial" w:hAnsi="Arial" w:cs="Arial"/>
          <w:i/>
          <w:sz w:val="24"/>
          <w:szCs w:val="24"/>
        </w:rPr>
        <w:t>cuneus</w:t>
      </w:r>
      <w:r w:rsidRPr="001B2308">
        <w:rPr>
          <w:rFonts w:ascii="Arial" w:hAnsi="Arial" w:cs="Arial"/>
          <w:sz w:val="24"/>
          <w:szCs w:val="24"/>
        </w:rPr>
        <w:t>, que significa cuña)</w:t>
      </w:r>
      <w:r w:rsidR="00224935">
        <w:rPr>
          <w:rFonts w:ascii="Arial" w:hAnsi="Arial" w:cs="Arial"/>
          <w:sz w:val="24"/>
          <w:szCs w:val="24"/>
        </w:rPr>
        <w:t xml:space="preserve"> [5]</w:t>
      </w:r>
      <w:r>
        <w:rPr>
          <w:rFonts w:ascii="Arial" w:hAnsi="Arial" w:cs="Arial"/>
          <w:sz w:val="24"/>
          <w:szCs w:val="24"/>
        </w:rPr>
        <w:t xml:space="preserve"> </w:t>
      </w:r>
      <w:r w:rsidRPr="001B2308">
        <w:rPr>
          <w:rFonts w:ascii="Arial" w:hAnsi="Arial" w:cs="Arial"/>
          <w:sz w:val="24"/>
          <w:szCs w:val="24"/>
        </w:rPr>
        <w:t>y con la invención de la escritura, es lo que los historiadores llaman la transición entre la prehistoria y la historia.</w:t>
      </w:r>
      <w:r w:rsidR="00224935">
        <w:rPr>
          <w:rFonts w:ascii="Arial" w:hAnsi="Arial" w:cs="Arial"/>
          <w:sz w:val="24"/>
          <w:szCs w:val="24"/>
        </w:rPr>
        <w:t xml:space="preserve"> [4]</w:t>
      </w:r>
    </w:p>
    <w:p w:rsidR="00F91FD8" w:rsidRPr="0038633E" w:rsidRDefault="00F91FD8" w:rsidP="00F91FD8">
      <w:pPr>
        <w:spacing w:line="360" w:lineRule="auto"/>
        <w:jc w:val="both"/>
        <w:rPr>
          <w:rFonts w:ascii="Arial" w:hAnsi="Arial" w:cs="Arial"/>
          <w:b/>
          <w:sz w:val="28"/>
          <w:szCs w:val="24"/>
        </w:rPr>
      </w:pPr>
      <w:r w:rsidRPr="0038633E">
        <w:rPr>
          <w:rFonts w:ascii="Arial" w:hAnsi="Arial" w:cs="Arial"/>
          <w:b/>
          <w:sz w:val="28"/>
          <w:szCs w:val="24"/>
        </w:rPr>
        <w:t>Divisiones Temporales de Mesopotamia</w:t>
      </w:r>
    </w:p>
    <w:p w:rsidR="00F3623F" w:rsidRPr="00F3623F" w:rsidRDefault="00F3623F" w:rsidP="00F91FD8">
      <w:pPr>
        <w:spacing w:line="360" w:lineRule="auto"/>
        <w:jc w:val="both"/>
        <w:rPr>
          <w:rFonts w:ascii="Arial" w:hAnsi="Arial" w:cs="Arial"/>
          <w:sz w:val="24"/>
          <w:szCs w:val="24"/>
        </w:rPr>
      </w:pPr>
      <w:r>
        <w:rPr>
          <w:rFonts w:ascii="Arial" w:hAnsi="Arial" w:cs="Arial"/>
          <w:sz w:val="24"/>
          <w:szCs w:val="24"/>
        </w:rPr>
        <w:t>Mesopotamia tuvo al igual que otras civilizaciones, periodos en los que la capital fue cambiada</w:t>
      </w:r>
      <w:r w:rsidR="0038633E">
        <w:rPr>
          <w:rFonts w:ascii="Arial" w:hAnsi="Arial" w:cs="Arial"/>
          <w:sz w:val="24"/>
          <w:szCs w:val="24"/>
        </w:rPr>
        <w:t>, de ahí surgen las siguientes divisiones:</w:t>
      </w:r>
    </w:p>
    <w:p w:rsidR="00F91FD8" w:rsidRDefault="00F91FD8" w:rsidP="00F91FD8">
      <w:pPr>
        <w:spacing w:line="360" w:lineRule="auto"/>
        <w:jc w:val="both"/>
        <w:rPr>
          <w:rFonts w:ascii="Arial" w:hAnsi="Arial" w:cs="Arial"/>
          <w:b/>
          <w:sz w:val="24"/>
          <w:szCs w:val="24"/>
        </w:rPr>
      </w:pPr>
      <w:r>
        <w:rPr>
          <w:rFonts w:ascii="Arial" w:hAnsi="Arial" w:cs="Arial"/>
          <w:b/>
          <w:sz w:val="24"/>
          <w:szCs w:val="24"/>
        </w:rPr>
        <w:t xml:space="preserve">Sumerios </w:t>
      </w:r>
    </w:p>
    <w:p w:rsidR="00F91FD8" w:rsidRDefault="00F91FD8" w:rsidP="00F91FD8">
      <w:pPr>
        <w:spacing w:line="360" w:lineRule="auto"/>
        <w:jc w:val="both"/>
        <w:rPr>
          <w:rFonts w:ascii="Arial" w:hAnsi="Arial" w:cs="Arial"/>
          <w:sz w:val="24"/>
          <w:szCs w:val="24"/>
        </w:rPr>
      </w:pPr>
      <w:r>
        <w:rPr>
          <w:rFonts w:ascii="Arial" w:hAnsi="Arial" w:cs="Arial"/>
          <w:sz w:val="24"/>
          <w:szCs w:val="24"/>
        </w:rPr>
        <w:t>Sumeria se puede considerar como la más antigua civilización del mundo, de hecho, es la primera civilización urbana conocida. Probablemente la cultura sumeria comenzó a forjarse en la ciudad de Uruk extendiéndose posteriormente por el resto de la Baja Mesopotamia. [2]</w:t>
      </w:r>
    </w:p>
    <w:p w:rsidR="00F91FD8" w:rsidRDefault="00F91FD8" w:rsidP="00F91FD8">
      <w:pPr>
        <w:spacing w:line="360" w:lineRule="auto"/>
        <w:jc w:val="both"/>
        <w:rPr>
          <w:rFonts w:ascii="Arial" w:hAnsi="Arial" w:cs="Arial"/>
          <w:sz w:val="24"/>
          <w:szCs w:val="24"/>
        </w:rPr>
      </w:pPr>
      <w:r>
        <w:rPr>
          <w:rFonts w:ascii="Arial" w:hAnsi="Arial" w:cs="Arial"/>
          <w:b/>
          <w:sz w:val="24"/>
          <w:szCs w:val="24"/>
        </w:rPr>
        <w:t xml:space="preserve">El Imperio Acadio </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Hacia 2300 a. J.C. las diversas ciudades-estado sumerias fueron unificadas bajo el mando de Sargón, emperador de Acad, una población enclavada en la Mesopotamia central. Sargón organizó un sistema administrativo centralizado y favoreció el empleo del acadio en detrimento de la lengua sumeria. [1] </w:t>
      </w:r>
    </w:p>
    <w:p w:rsidR="00F91FD8" w:rsidRDefault="00F91FD8" w:rsidP="00F91FD8">
      <w:pPr>
        <w:spacing w:line="360" w:lineRule="auto"/>
        <w:jc w:val="both"/>
        <w:rPr>
          <w:rFonts w:ascii="Arial" w:hAnsi="Arial" w:cs="Arial"/>
          <w:sz w:val="24"/>
          <w:szCs w:val="24"/>
        </w:rPr>
      </w:pPr>
      <w:r>
        <w:rPr>
          <w:rFonts w:ascii="Arial" w:hAnsi="Arial" w:cs="Arial"/>
          <w:sz w:val="24"/>
          <w:szCs w:val="24"/>
        </w:rPr>
        <w:t>Éste inició un periodo, llamado Tercera Dinastía de Ur o simplemente Ur III, que supuso un resurgimiento de la cultura sumeria; se le ha dado el nombre de renacimiento sumerio por la gran cantidad de literatura y documentos administrativos que hubo en esta lengua. [</w:t>
      </w:r>
      <w:r w:rsidR="00FE470B">
        <w:rPr>
          <w:rFonts w:ascii="Arial" w:hAnsi="Arial" w:cs="Arial"/>
          <w:sz w:val="24"/>
          <w:szCs w:val="24"/>
        </w:rPr>
        <w:t>6</w:t>
      </w:r>
      <w:r>
        <w:rPr>
          <w:rFonts w:ascii="Arial" w:hAnsi="Arial" w:cs="Arial"/>
          <w:sz w:val="24"/>
          <w:szCs w:val="24"/>
        </w:rPr>
        <w:t>]</w:t>
      </w:r>
    </w:p>
    <w:p w:rsidR="0038633E" w:rsidRDefault="0038633E" w:rsidP="00F91FD8">
      <w:pPr>
        <w:spacing w:line="360" w:lineRule="auto"/>
        <w:jc w:val="both"/>
        <w:rPr>
          <w:rFonts w:ascii="Arial" w:hAnsi="Arial" w:cs="Arial"/>
          <w:sz w:val="24"/>
          <w:szCs w:val="24"/>
        </w:rPr>
      </w:pPr>
    </w:p>
    <w:p w:rsidR="00F91FD8" w:rsidRDefault="00F91FD8" w:rsidP="00F91FD8">
      <w:pPr>
        <w:spacing w:line="360" w:lineRule="auto"/>
        <w:jc w:val="both"/>
        <w:rPr>
          <w:rFonts w:ascii="Arial" w:hAnsi="Arial" w:cs="Arial"/>
          <w:b/>
          <w:sz w:val="24"/>
          <w:szCs w:val="24"/>
        </w:rPr>
      </w:pPr>
      <w:r>
        <w:rPr>
          <w:rFonts w:ascii="Arial" w:hAnsi="Arial" w:cs="Arial"/>
          <w:b/>
          <w:sz w:val="24"/>
          <w:szCs w:val="24"/>
        </w:rPr>
        <w:lastRenderedPageBreak/>
        <w:t>El imperio Asirio</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Tras un periodo marcado por las conquistas de los Hititas, la cultura Asiria se desarrolló en la región de la Antigua Mesopotamia entre el 1800 y 600 a.C. Se les conoció por su capacidad guerrera y su gran crueldad con el enemigo derrotado. [2] </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 El país asirio se hallaba enclavado en la Alta Mesopotamia y tenía por capital a Assur</w:t>
      </w:r>
      <w:r w:rsidR="00EF2261">
        <w:rPr>
          <w:rFonts w:ascii="Arial" w:hAnsi="Arial" w:cs="Arial"/>
          <w:sz w:val="24"/>
          <w:szCs w:val="24"/>
        </w:rPr>
        <w:t xml:space="preserve"> (o Asur)</w:t>
      </w:r>
      <w:r>
        <w:rPr>
          <w:rFonts w:ascii="Arial" w:hAnsi="Arial" w:cs="Arial"/>
          <w:sz w:val="24"/>
          <w:szCs w:val="24"/>
        </w:rPr>
        <w:t>, ciudad erigida sobre un promontorio rocoso junto a uno de los principales pasos del río Tigris. [1]</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A fines del siglo XIX a. J.C gobernó un ambicioso militar Samsi – Adat quien se hizo con el dominio de Assur y cimentó un imperio que se extendió por la alta </w:t>
      </w:r>
      <w:r w:rsidR="00EF2261">
        <w:rPr>
          <w:rFonts w:ascii="Arial" w:hAnsi="Arial" w:cs="Arial"/>
          <w:sz w:val="24"/>
          <w:szCs w:val="24"/>
        </w:rPr>
        <w:t>Mesopotamia,</w:t>
      </w:r>
      <w:r>
        <w:rPr>
          <w:rFonts w:ascii="Arial" w:hAnsi="Arial" w:cs="Arial"/>
          <w:sz w:val="24"/>
          <w:szCs w:val="24"/>
        </w:rPr>
        <w:t xml:space="preserve"> pero duró muy poco debido a que tuvieron que afrontar la temible amenaza de Babilonia. Tras la conquista de la baja Mesopotamia el monarca babilónico Hammurabi expandió su poder hacia el norte sometiendo por las armas a numerosos señores locales, entre ellos, al soberano de Assur. [1]</w:t>
      </w:r>
    </w:p>
    <w:p w:rsidR="00F91FD8" w:rsidRDefault="00F91FD8" w:rsidP="00F91FD8">
      <w:pPr>
        <w:spacing w:line="360" w:lineRule="auto"/>
        <w:jc w:val="both"/>
        <w:rPr>
          <w:rFonts w:ascii="Arial" w:hAnsi="Arial" w:cs="Arial"/>
          <w:b/>
          <w:sz w:val="24"/>
          <w:szCs w:val="24"/>
        </w:rPr>
      </w:pPr>
      <w:r>
        <w:rPr>
          <w:rFonts w:ascii="Arial" w:hAnsi="Arial" w:cs="Arial"/>
          <w:b/>
          <w:sz w:val="24"/>
          <w:szCs w:val="24"/>
        </w:rPr>
        <w:t>Hammurabi</w:t>
      </w:r>
    </w:p>
    <w:p w:rsidR="00F91FD8" w:rsidRDefault="00F91FD8" w:rsidP="00F91FD8">
      <w:pPr>
        <w:spacing w:line="360" w:lineRule="auto"/>
        <w:jc w:val="both"/>
        <w:rPr>
          <w:rFonts w:ascii="Arial" w:hAnsi="Arial" w:cs="Arial"/>
          <w:sz w:val="24"/>
          <w:szCs w:val="24"/>
        </w:rPr>
      </w:pPr>
      <w:r>
        <w:rPr>
          <w:rFonts w:ascii="Arial" w:hAnsi="Arial" w:cs="Arial"/>
          <w:sz w:val="24"/>
          <w:szCs w:val="24"/>
        </w:rPr>
        <w:t>En 1792 a.C., un joven y enérgico rey llamado Hammurabi heredó el trono. Poco a poco construyó un amplio imperio que se extendía desde Asiria, en el norte, hasta el golfo Pérsico, en el sur. Para mantener el orden dentro de sus dominios, Hammurabi desarrolló un elaborado código legal. Puso en marcha eficientes sistemas para organizar la defensa del país, administrar justicia, recaudar impuestos y controlar el comercio y la agricultura. Fue la época dorada del Imperio Antiguo, durante el cual florecieron en Babilonia las artes y las ciencias. [</w:t>
      </w:r>
      <w:r w:rsidR="00FE470B">
        <w:rPr>
          <w:rFonts w:ascii="Arial" w:hAnsi="Arial" w:cs="Arial"/>
          <w:sz w:val="24"/>
          <w:szCs w:val="24"/>
        </w:rPr>
        <w:t>7</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sz w:val="24"/>
          <w:szCs w:val="24"/>
        </w:rPr>
        <w:t>El código de Hammurabi fue una de las realizaciones esenciales de la política monárquica de Hammurabi, en él quedan fijados todos los contratos. [</w:t>
      </w:r>
      <w:r w:rsidR="00703466">
        <w:rPr>
          <w:rFonts w:ascii="Arial" w:hAnsi="Arial" w:cs="Arial"/>
          <w:sz w:val="24"/>
          <w:szCs w:val="24"/>
        </w:rPr>
        <w:t>8</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Con la muerte de </w:t>
      </w:r>
      <w:r w:rsidR="00EF2261">
        <w:rPr>
          <w:rFonts w:ascii="Arial" w:hAnsi="Arial" w:cs="Arial"/>
          <w:sz w:val="24"/>
          <w:szCs w:val="24"/>
        </w:rPr>
        <w:t>Hammurabi, se</w:t>
      </w:r>
      <w:r>
        <w:rPr>
          <w:rFonts w:ascii="Arial" w:hAnsi="Arial" w:cs="Arial"/>
          <w:sz w:val="24"/>
          <w:szCs w:val="24"/>
        </w:rPr>
        <w:t xml:space="preserve"> ocasion</w:t>
      </w:r>
      <w:r w:rsidR="00EF2261">
        <w:rPr>
          <w:rFonts w:ascii="Arial" w:hAnsi="Arial" w:cs="Arial"/>
          <w:sz w:val="24"/>
          <w:szCs w:val="24"/>
        </w:rPr>
        <w:t>ó</w:t>
      </w:r>
      <w:r>
        <w:rPr>
          <w:rFonts w:ascii="Arial" w:hAnsi="Arial" w:cs="Arial"/>
          <w:sz w:val="24"/>
          <w:szCs w:val="24"/>
        </w:rPr>
        <w:t xml:space="preserve"> la caída del imperio, la decadencia total se ocasiono en 1595 </w:t>
      </w:r>
      <w:r w:rsidR="00EF2261">
        <w:rPr>
          <w:rFonts w:ascii="Arial" w:hAnsi="Arial" w:cs="Arial"/>
          <w:sz w:val="24"/>
          <w:szCs w:val="24"/>
        </w:rPr>
        <w:t>a.C</w:t>
      </w:r>
      <w:r>
        <w:rPr>
          <w:rFonts w:ascii="Arial" w:hAnsi="Arial" w:cs="Arial"/>
          <w:sz w:val="24"/>
          <w:szCs w:val="24"/>
        </w:rPr>
        <w:t>. año que se señala el fin de la dinastía de Hammurabi. [1]</w:t>
      </w:r>
    </w:p>
    <w:p w:rsidR="00F91FD8" w:rsidRDefault="00F91FD8" w:rsidP="00F91FD8">
      <w:pPr>
        <w:spacing w:line="360" w:lineRule="auto"/>
        <w:jc w:val="both"/>
        <w:rPr>
          <w:rFonts w:ascii="Arial" w:hAnsi="Arial" w:cs="Arial"/>
          <w:sz w:val="24"/>
          <w:szCs w:val="24"/>
        </w:rPr>
      </w:pPr>
      <w:r>
        <w:rPr>
          <w:rFonts w:ascii="Arial" w:hAnsi="Arial" w:cs="Arial"/>
          <w:sz w:val="24"/>
          <w:szCs w:val="24"/>
        </w:rPr>
        <w:lastRenderedPageBreak/>
        <w:t>Tiempo después en el año 539 a.C. el rey persa Ciro II el Grande, conquistó Babilonia y la lengua aramea se impuso en la región. Después en el año 331 a.C. el rey de Macedonia Alejandro Magno conquistó Mesopotamia, y la civilización griega comenzó a expandirse por la región. [</w:t>
      </w:r>
      <w:r w:rsidR="00703466">
        <w:rPr>
          <w:rFonts w:ascii="Arial" w:hAnsi="Arial" w:cs="Arial"/>
          <w:sz w:val="24"/>
          <w:szCs w:val="24"/>
        </w:rPr>
        <w:t>7</w:t>
      </w:r>
      <w:r>
        <w:rPr>
          <w:rFonts w:ascii="Arial" w:hAnsi="Arial" w:cs="Arial"/>
          <w:sz w:val="24"/>
          <w:szCs w:val="24"/>
        </w:rPr>
        <w:t>]</w:t>
      </w:r>
    </w:p>
    <w:p w:rsidR="00BF5424" w:rsidRDefault="00BF5424" w:rsidP="00BF5424">
      <w:pPr>
        <w:spacing w:line="360" w:lineRule="auto"/>
        <w:jc w:val="center"/>
        <w:rPr>
          <w:rFonts w:ascii="Arial" w:hAnsi="Arial" w:cs="Arial"/>
          <w:sz w:val="24"/>
          <w:szCs w:val="24"/>
        </w:rPr>
      </w:pPr>
      <w:r>
        <w:rPr>
          <w:noProof/>
          <w:lang w:val="es-MX" w:eastAsia="es-MX"/>
        </w:rPr>
        <w:drawing>
          <wp:inline distT="0" distB="0" distL="0" distR="0">
            <wp:extent cx="3622040" cy="3609975"/>
            <wp:effectExtent l="0" t="0" r="0" b="952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2040" cy="3609975"/>
                    </a:xfrm>
                    <a:prstGeom prst="rect">
                      <a:avLst/>
                    </a:prstGeom>
                    <a:noFill/>
                    <a:ln>
                      <a:noFill/>
                    </a:ln>
                  </pic:spPr>
                </pic:pic>
              </a:graphicData>
            </a:graphic>
          </wp:inline>
        </w:drawing>
      </w:r>
    </w:p>
    <w:p w:rsidR="00BF5424" w:rsidRDefault="00BF5424" w:rsidP="00BF5424">
      <w:pPr>
        <w:spacing w:line="360" w:lineRule="auto"/>
        <w:jc w:val="center"/>
        <w:rPr>
          <w:rFonts w:ascii="Arial" w:hAnsi="Arial" w:cs="Arial"/>
          <w:sz w:val="24"/>
          <w:szCs w:val="24"/>
        </w:rPr>
      </w:pPr>
      <w:r>
        <w:rPr>
          <w:rFonts w:ascii="Arial" w:hAnsi="Arial" w:cs="Arial"/>
          <w:sz w:val="24"/>
          <w:szCs w:val="24"/>
        </w:rPr>
        <w:t>Mapa de Mesopotamia [</w:t>
      </w:r>
      <w:r w:rsidR="00703466">
        <w:rPr>
          <w:rFonts w:ascii="Arial" w:hAnsi="Arial" w:cs="Arial"/>
          <w:sz w:val="24"/>
          <w:szCs w:val="24"/>
        </w:rPr>
        <w:t>9</w:t>
      </w:r>
      <w:r>
        <w:rPr>
          <w:rFonts w:ascii="Arial" w:hAnsi="Arial" w:cs="Arial"/>
          <w:sz w:val="24"/>
          <w:szCs w:val="24"/>
        </w:rPr>
        <w:t>]</w:t>
      </w:r>
    </w:p>
    <w:p w:rsidR="00F91FD8" w:rsidRDefault="00F91FD8" w:rsidP="00F91FD8">
      <w:pPr>
        <w:spacing w:line="360" w:lineRule="auto"/>
        <w:jc w:val="both"/>
        <w:rPr>
          <w:rFonts w:ascii="Arial" w:hAnsi="Arial" w:cs="Arial"/>
          <w:b/>
          <w:sz w:val="28"/>
          <w:szCs w:val="28"/>
        </w:rPr>
      </w:pPr>
      <w:r>
        <w:rPr>
          <w:rFonts w:ascii="Arial" w:hAnsi="Arial" w:cs="Arial"/>
          <w:b/>
          <w:sz w:val="28"/>
          <w:szCs w:val="28"/>
        </w:rPr>
        <w:t>Sociedad y política</w:t>
      </w:r>
    </w:p>
    <w:p w:rsidR="0038633E" w:rsidRPr="0038633E" w:rsidRDefault="0038633E" w:rsidP="00F91FD8">
      <w:pPr>
        <w:spacing w:line="360" w:lineRule="auto"/>
        <w:jc w:val="both"/>
        <w:rPr>
          <w:rFonts w:ascii="Arial" w:hAnsi="Arial" w:cs="Arial"/>
          <w:sz w:val="24"/>
          <w:szCs w:val="28"/>
        </w:rPr>
      </w:pPr>
      <w:r>
        <w:rPr>
          <w:rFonts w:ascii="Arial" w:hAnsi="Arial" w:cs="Arial"/>
          <w:sz w:val="24"/>
          <w:szCs w:val="28"/>
        </w:rPr>
        <w:t>Al igual que muchas civilizaciones, también hubo distintas clases de divisiones entre las personas que habitaron en Mesopotamia, de ellas podemos destacar:</w:t>
      </w:r>
    </w:p>
    <w:p w:rsidR="00F91FD8" w:rsidRDefault="00F91FD8" w:rsidP="00F91FD8">
      <w:pPr>
        <w:spacing w:line="360" w:lineRule="auto"/>
        <w:jc w:val="both"/>
        <w:rPr>
          <w:rFonts w:ascii="Arial" w:hAnsi="Arial" w:cs="Arial"/>
          <w:sz w:val="24"/>
          <w:szCs w:val="24"/>
        </w:rPr>
      </w:pPr>
      <w:r>
        <w:rPr>
          <w:rFonts w:ascii="Arial" w:hAnsi="Arial" w:cs="Arial"/>
          <w:b/>
          <w:sz w:val="24"/>
          <w:szCs w:val="24"/>
        </w:rPr>
        <w:t xml:space="preserve">Rey: </w:t>
      </w:r>
      <w:r>
        <w:rPr>
          <w:rFonts w:ascii="Arial" w:hAnsi="Arial" w:cs="Arial"/>
          <w:sz w:val="24"/>
          <w:szCs w:val="24"/>
        </w:rPr>
        <w:t>Los reyes mesopotámicos tenían un poder casi absoluto ya que controlaban los tres poderes fundamentales del Estado: el militar, como jefes de ejército; el político, como gestores del reino y el religioso, como líderes de la jerarquía eclesiástica.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En el palacio, en torno al rey había una serie de dignatarios y funcionarios que ejercían diferentes funciones administrativas. Los territorios de los imperios, </w:t>
      </w:r>
      <w:r>
        <w:rPr>
          <w:rFonts w:ascii="Arial" w:hAnsi="Arial" w:cs="Arial"/>
          <w:sz w:val="24"/>
          <w:szCs w:val="24"/>
        </w:rPr>
        <w:lastRenderedPageBreak/>
        <w:t>además, se dividían en provincias que eran controladas por gobernadores designados por el rey.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b/>
          <w:sz w:val="24"/>
          <w:szCs w:val="24"/>
        </w:rPr>
        <w:t>Hombres libres</w:t>
      </w:r>
      <w:r>
        <w:rPr>
          <w:rFonts w:ascii="Arial" w:hAnsi="Arial" w:cs="Arial"/>
          <w:sz w:val="24"/>
          <w:szCs w:val="24"/>
        </w:rPr>
        <w:t>: Los hombres libres, siempre que no tuvieran deudas ni obligaciones, gozaban de todos los derechos que ofrecía la sociedad y la ley en Mesopotamia. Aunque un rico comerciante, un alto clérigo o funcionario fueran hombres libres al igual que un pequeño propietario, un artesano o un campesino, sus vidas eran muy diferentes.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b/>
          <w:sz w:val="24"/>
          <w:szCs w:val="24"/>
        </w:rPr>
        <w:t>Esclavos</w:t>
      </w:r>
      <w:r>
        <w:rPr>
          <w:rFonts w:ascii="Arial" w:hAnsi="Arial" w:cs="Arial"/>
          <w:sz w:val="24"/>
          <w:szCs w:val="24"/>
        </w:rPr>
        <w:t>: eran considerados como un objeto más y, por lo tanto, podían ser vendidos, alquilados o robados. Además, si cometían un crimen, se les condenaba a penas diferentes a las que se imponía a los hombres libres. Los esclavos nacían con esta condición si sus padres también lo eran. Un hombre libre, sin embargo, podía convertirse en esclavo si tenía deudas sin pagar o era hecho prisionero en una guerra.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b/>
          <w:sz w:val="24"/>
          <w:szCs w:val="24"/>
        </w:rPr>
        <w:t>Leyes</w:t>
      </w:r>
      <w:r>
        <w:rPr>
          <w:rFonts w:ascii="Arial" w:hAnsi="Arial" w:cs="Arial"/>
          <w:sz w:val="24"/>
          <w:szCs w:val="24"/>
        </w:rPr>
        <w:t xml:space="preserve">: Las ciudades-estado de Mesopotamia crearon los primeros códigos legales basados en las decisiones que tomaban los reyes, que eran convertidas en precedentes legales. Algunos vestigios de esta práctica son los códigos </w:t>
      </w:r>
      <w:r w:rsidR="00EF2261">
        <w:rPr>
          <w:rFonts w:ascii="Arial" w:hAnsi="Arial" w:cs="Arial"/>
          <w:sz w:val="24"/>
          <w:szCs w:val="24"/>
        </w:rPr>
        <w:t>Uruk agina</w:t>
      </w:r>
      <w:r>
        <w:rPr>
          <w:rFonts w:ascii="Arial" w:hAnsi="Arial" w:cs="Arial"/>
          <w:sz w:val="24"/>
          <w:szCs w:val="24"/>
        </w:rPr>
        <w:t xml:space="preserve"> y </w:t>
      </w:r>
      <w:r w:rsidR="00EF2261">
        <w:rPr>
          <w:rFonts w:ascii="Arial" w:hAnsi="Arial" w:cs="Arial"/>
          <w:sz w:val="24"/>
          <w:szCs w:val="24"/>
        </w:rPr>
        <w:t>Lippitt</w:t>
      </w:r>
      <w:r>
        <w:rPr>
          <w:rFonts w:ascii="Arial" w:hAnsi="Arial" w:cs="Arial"/>
          <w:sz w:val="24"/>
          <w:szCs w:val="24"/>
        </w:rPr>
        <w:t xml:space="preserve"> Ishtar, que se han encontrado en exploraciones arqueológicas. [</w:t>
      </w:r>
      <w:r w:rsidR="00703466">
        <w:rPr>
          <w:rFonts w:ascii="Arial" w:hAnsi="Arial" w:cs="Arial"/>
          <w:sz w:val="24"/>
          <w:szCs w:val="24"/>
        </w:rPr>
        <w:t>6</w:t>
      </w:r>
      <w:r>
        <w:rPr>
          <w:rFonts w:ascii="Arial" w:hAnsi="Arial" w:cs="Arial"/>
          <w:sz w:val="24"/>
          <w:szCs w:val="24"/>
        </w:rPr>
        <w:t>]</w:t>
      </w:r>
    </w:p>
    <w:p w:rsidR="00F91FD8" w:rsidRPr="0038633E" w:rsidRDefault="00693AB6" w:rsidP="00F91FD8">
      <w:pPr>
        <w:spacing w:line="360" w:lineRule="auto"/>
        <w:jc w:val="both"/>
        <w:rPr>
          <w:rFonts w:ascii="Arial" w:hAnsi="Arial" w:cs="Arial"/>
          <w:b/>
          <w:sz w:val="28"/>
          <w:szCs w:val="24"/>
        </w:rPr>
      </w:pPr>
      <w:r w:rsidRPr="0038633E">
        <w:rPr>
          <w:rFonts w:ascii="Arial" w:hAnsi="Arial" w:cs="Arial"/>
          <w:b/>
          <w:sz w:val="28"/>
          <w:szCs w:val="24"/>
        </w:rPr>
        <w:t>Avances tecnológicos y científicos del milenio 3 a.C.</w:t>
      </w:r>
    </w:p>
    <w:p w:rsidR="00693AB6" w:rsidRDefault="0038633E" w:rsidP="00F91FD8">
      <w:pPr>
        <w:spacing w:line="360" w:lineRule="auto"/>
        <w:jc w:val="both"/>
        <w:rPr>
          <w:rFonts w:ascii="Arial" w:hAnsi="Arial" w:cs="Arial"/>
          <w:sz w:val="24"/>
          <w:szCs w:val="24"/>
        </w:rPr>
      </w:pPr>
      <w:r>
        <w:rPr>
          <w:rFonts w:ascii="Arial" w:hAnsi="Arial" w:cs="Arial"/>
          <w:sz w:val="24"/>
          <w:szCs w:val="24"/>
        </w:rPr>
        <w:t>En este milenio es en donde se dan bastantes desarrollos científicos y tecnológicos, algunos de ellos, por ejemplo: es que s</w:t>
      </w:r>
      <w:r w:rsidR="00693AB6" w:rsidRPr="001B2308">
        <w:rPr>
          <w:rFonts w:ascii="Arial" w:hAnsi="Arial" w:cs="Arial"/>
          <w:sz w:val="24"/>
          <w:szCs w:val="24"/>
        </w:rPr>
        <w:t>e comienza a usar la palanca en Mesopotamia</w:t>
      </w:r>
      <w:r w:rsidR="00693AB6">
        <w:rPr>
          <w:rFonts w:ascii="Arial" w:hAnsi="Arial" w:cs="Arial"/>
          <w:sz w:val="24"/>
          <w:szCs w:val="24"/>
        </w:rPr>
        <w:t xml:space="preserve">, </w:t>
      </w:r>
      <w:r w:rsidR="00693AB6" w:rsidRPr="001B2308">
        <w:rPr>
          <w:rFonts w:ascii="Arial" w:hAnsi="Arial" w:cs="Arial"/>
          <w:sz w:val="24"/>
          <w:szCs w:val="24"/>
        </w:rPr>
        <w:t>se comienza a amansar, reproducir y montar caballos</w:t>
      </w:r>
      <w:r w:rsidR="00693AB6">
        <w:rPr>
          <w:rFonts w:ascii="Arial" w:hAnsi="Arial" w:cs="Arial"/>
          <w:sz w:val="24"/>
          <w:szCs w:val="24"/>
        </w:rPr>
        <w:t>, usan la rueda para la alfarería, c</w:t>
      </w:r>
      <w:r w:rsidR="00693AB6" w:rsidRPr="001B2308">
        <w:rPr>
          <w:rFonts w:ascii="Arial" w:hAnsi="Arial" w:cs="Arial"/>
          <w:sz w:val="24"/>
          <w:szCs w:val="24"/>
        </w:rPr>
        <w:t>omienza la moneda más antigua conocida, siendo el lingote de oro</w:t>
      </w:r>
      <w:r w:rsidR="00693AB6">
        <w:rPr>
          <w:rFonts w:ascii="Arial" w:hAnsi="Arial" w:cs="Arial"/>
          <w:sz w:val="24"/>
          <w:szCs w:val="24"/>
        </w:rPr>
        <w:t>. [</w:t>
      </w:r>
      <w:r w:rsidR="00703466">
        <w:rPr>
          <w:rFonts w:ascii="Arial" w:hAnsi="Arial" w:cs="Arial"/>
          <w:sz w:val="24"/>
          <w:szCs w:val="24"/>
        </w:rPr>
        <w:t>4</w:t>
      </w:r>
      <w:r w:rsidR="00693AB6">
        <w:rPr>
          <w:rFonts w:ascii="Arial" w:hAnsi="Arial" w:cs="Arial"/>
          <w:sz w:val="24"/>
          <w:szCs w:val="24"/>
        </w:rPr>
        <w:t>]</w:t>
      </w:r>
    </w:p>
    <w:p w:rsidR="00693AB6" w:rsidRDefault="0038633E" w:rsidP="00693AB6">
      <w:pPr>
        <w:spacing w:line="360" w:lineRule="auto"/>
        <w:jc w:val="both"/>
        <w:rPr>
          <w:rFonts w:ascii="Arial" w:hAnsi="Arial" w:cs="Arial"/>
          <w:sz w:val="24"/>
          <w:szCs w:val="24"/>
        </w:rPr>
      </w:pPr>
      <w:r>
        <w:rPr>
          <w:rFonts w:ascii="Arial" w:hAnsi="Arial" w:cs="Arial"/>
          <w:sz w:val="24"/>
          <w:szCs w:val="24"/>
        </w:rPr>
        <w:t xml:space="preserve">Mientras que, en </w:t>
      </w:r>
      <w:r w:rsidR="00693AB6">
        <w:rPr>
          <w:rFonts w:ascii="Arial" w:hAnsi="Arial" w:cs="Arial"/>
          <w:sz w:val="24"/>
          <w:szCs w:val="24"/>
        </w:rPr>
        <w:t>el campo de la astronomía</w:t>
      </w:r>
      <w:r>
        <w:rPr>
          <w:rFonts w:ascii="Arial" w:hAnsi="Arial" w:cs="Arial"/>
          <w:sz w:val="24"/>
          <w:szCs w:val="24"/>
        </w:rPr>
        <w:t>,</w:t>
      </w:r>
      <w:r w:rsidR="00693AB6">
        <w:rPr>
          <w:rFonts w:ascii="Arial" w:hAnsi="Arial" w:cs="Arial"/>
          <w:sz w:val="24"/>
          <w:szCs w:val="24"/>
        </w:rPr>
        <w:t xml:space="preserve"> los mesopotámicos fueron sobresalientes en sus cálculos y observaciones que luego usaban para las predicciones astrológicas. En la serie de tablillas de “El Arado” se describían los tres “caminos” de los ecuadores celestes (dedicados a los dioses Anu, Enlil y Ea), en los que se localizaban 36 constelaciones astrales. Los astros pertenecientes al </w:t>
      </w:r>
      <w:r w:rsidR="00693AB6">
        <w:rPr>
          <w:rFonts w:ascii="Arial" w:hAnsi="Arial" w:cs="Arial"/>
          <w:sz w:val="24"/>
          <w:szCs w:val="24"/>
        </w:rPr>
        <w:lastRenderedPageBreak/>
        <w:t>“Camino de la luna” se han considerado sin lugar a duda como los precedentes de los signos zodiacales. [</w:t>
      </w:r>
      <w:r w:rsidR="00703466">
        <w:rPr>
          <w:rFonts w:ascii="Arial" w:hAnsi="Arial" w:cs="Arial"/>
          <w:sz w:val="24"/>
          <w:szCs w:val="24"/>
        </w:rPr>
        <w:t>10</w:t>
      </w:r>
      <w:r w:rsidR="00693AB6">
        <w:rPr>
          <w:rFonts w:ascii="Arial" w:hAnsi="Arial" w:cs="Arial"/>
          <w:sz w:val="24"/>
          <w:szCs w:val="24"/>
        </w:rPr>
        <w:t>]</w:t>
      </w:r>
      <w:r w:rsidR="00703466">
        <w:rPr>
          <w:rFonts w:ascii="Arial" w:hAnsi="Arial" w:cs="Arial"/>
          <w:sz w:val="24"/>
          <w:szCs w:val="24"/>
        </w:rPr>
        <w:t xml:space="preserve"> [11]</w:t>
      </w:r>
    </w:p>
    <w:p w:rsidR="0038633E" w:rsidRDefault="0038633E" w:rsidP="00F91FD8">
      <w:pPr>
        <w:spacing w:line="360" w:lineRule="auto"/>
        <w:jc w:val="both"/>
        <w:rPr>
          <w:rFonts w:ascii="Arial" w:hAnsi="Arial" w:cs="Arial"/>
          <w:sz w:val="24"/>
          <w:szCs w:val="24"/>
        </w:rPr>
      </w:pPr>
      <w:r>
        <w:rPr>
          <w:rFonts w:ascii="Arial" w:hAnsi="Arial" w:cs="Arial"/>
          <w:sz w:val="24"/>
          <w:szCs w:val="24"/>
        </w:rPr>
        <w:t>Además, en l</w:t>
      </w:r>
      <w:r w:rsidR="00693AB6" w:rsidRPr="001B2308">
        <w:rPr>
          <w:rFonts w:ascii="Arial" w:hAnsi="Arial" w:cs="Arial"/>
          <w:sz w:val="24"/>
          <w:szCs w:val="24"/>
        </w:rPr>
        <w:t>a ciudad de Ur comienza a usar más el bronce, y es donde los historiadores marcan el inicio de la Edad de Bronce, en donde surgen el arpa y la lira como instrumentos musicales</w:t>
      </w:r>
      <w:r w:rsidR="00693AB6">
        <w:rPr>
          <w:rFonts w:ascii="Arial" w:hAnsi="Arial" w:cs="Arial"/>
          <w:sz w:val="24"/>
          <w:szCs w:val="24"/>
        </w:rPr>
        <w:t xml:space="preserve">, </w:t>
      </w:r>
      <w:r w:rsidR="00693AB6" w:rsidRPr="001B2308">
        <w:rPr>
          <w:rFonts w:ascii="Arial" w:hAnsi="Arial" w:cs="Arial"/>
          <w:sz w:val="24"/>
          <w:szCs w:val="24"/>
        </w:rPr>
        <w:t>se comienza a jugar un nuevo juego de mesa, el cual se parece mucho al juego de backgammon moderno, el cual sólo es jugado por la familia gobernante</w:t>
      </w:r>
      <w:r w:rsidR="00693AB6">
        <w:rPr>
          <w:rFonts w:ascii="Arial" w:hAnsi="Arial" w:cs="Arial"/>
          <w:sz w:val="24"/>
          <w:szCs w:val="24"/>
        </w:rPr>
        <w:t xml:space="preserve"> [</w:t>
      </w:r>
      <w:r w:rsidR="00BB125D">
        <w:rPr>
          <w:rFonts w:ascii="Arial" w:hAnsi="Arial" w:cs="Arial"/>
          <w:sz w:val="24"/>
          <w:szCs w:val="24"/>
        </w:rPr>
        <w:t>4</w:t>
      </w:r>
      <w:r w:rsidR="00693AB6">
        <w:rPr>
          <w:rFonts w:ascii="Arial" w:hAnsi="Arial" w:cs="Arial"/>
          <w:sz w:val="24"/>
          <w:szCs w:val="24"/>
        </w:rPr>
        <w:t xml:space="preserve">] </w:t>
      </w:r>
    </w:p>
    <w:p w:rsidR="00693AB6" w:rsidRPr="0038633E" w:rsidRDefault="00693AB6" w:rsidP="00F91FD8">
      <w:pPr>
        <w:spacing w:line="360" w:lineRule="auto"/>
        <w:jc w:val="both"/>
        <w:rPr>
          <w:rFonts w:ascii="Arial" w:hAnsi="Arial" w:cs="Arial"/>
          <w:b/>
          <w:sz w:val="28"/>
          <w:szCs w:val="24"/>
        </w:rPr>
      </w:pPr>
      <w:r w:rsidRPr="0038633E">
        <w:rPr>
          <w:rFonts w:ascii="Arial" w:hAnsi="Arial" w:cs="Arial"/>
          <w:b/>
          <w:sz w:val="28"/>
          <w:szCs w:val="24"/>
        </w:rPr>
        <w:t>El tiempo, los lingotes de oro y las matemáticas</w:t>
      </w:r>
    </w:p>
    <w:p w:rsidR="00693AB6" w:rsidRDefault="0038633E" w:rsidP="00F91FD8">
      <w:pPr>
        <w:spacing w:line="360" w:lineRule="auto"/>
        <w:jc w:val="both"/>
        <w:rPr>
          <w:rFonts w:ascii="Arial" w:hAnsi="Arial" w:cs="Arial"/>
          <w:sz w:val="24"/>
          <w:szCs w:val="24"/>
        </w:rPr>
      </w:pPr>
      <w:r>
        <w:rPr>
          <w:rFonts w:ascii="Arial" w:hAnsi="Arial" w:cs="Arial"/>
          <w:sz w:val="24"/>
          <w:szCs w:val="24"/>
        </w:rPr>
        <w:t>Ciertos hechos realmente importantes, surgen en base a sus preocupaciones diarias, como por ejemplo el hecho de que i</w:t>
      </w:r>
      <w:r w:rsidR="00693AB6">
        <w:rPr>
          <w:rFonts w:ascii="Arial" w:hAnsi="Arial" w:cs="Arial"/>
          <w:sz w:val="24"/>
          <w:szCs w:val="24"/>
        </w:rPr>
        <w:t xml:space="preserve">nventaron el reloj de sol, aparte de que empleaban igualmente el reloj de arena. La división del día y de la noche en doce horas </w:t>
      </w:r>
      <w:r>
        <w:rPr>
          <w:rFonts w:ascii="Arial" w:hAnsi="Arial" w:cs="Arial"/>
          <w:sz w:val="24"/>
          <w:szCs w:val="24"/>
        </w:rPr>
        <w:t>se hace</w:t>
      </w:r>
      <w:r w:rsidR="00693AB6">
        <w:rPr>
          <w:rFonts w:ascii="Arial" w:hAnsi="Arial" w:cs="Arial"/>
          <w:sz w:val="24"/>
          <w:szCs w:val="24"/>
        </w:rPr>
        <w:t xml:space="preserve"> consecuente con su concepción duodecimal. La construcción de grandes edificios les obligo a calcular volúmenes, y por lo tanto la cantidad de ladrillos que hacen falta para construir cada uno.</w:t>
      </w:r>
      <w:r w:rsidR="002377B4">
        <w:rPr>
          <w:rFonts w:ascii="Arial" w:hAnsi="Arial" w:cs="Arial"/>
          <w:sz w:val="24"/>
          <w:szCs w:val="24"/>
        </w:rPr>
        <w:t xml:space="preserve"> [</w:t>
      </w:r>
      <w:r w:rsidR="00BB125D">
        <w:rPr>
          <w:rFonts w:ascii="Arial" w:hAnsi="Arial" w:cs="Arial"/>
          <w:sz w:val="24"/>
          <w:szCs w:val="24"/>
        </w:rPr>
        <w:t>12</w:t>
      </w:r>
      <w:r w:rsidR="002377B4">
        <w:rPr>
          <w:rFonts w:ascii="Arial" w:hAnsi="Arial" w:cs="Arial"/>
          <w:sz w:val="24"/>
          <w:szCs w:val="24"/>
        </w:rPr>
        <w:t xml:space="preserve">] </w:t>
      </w:r>
      <w:r w:rsidR="00011835">
        <w:rPr>
          <w:rFonts w:ascii="Arial" w:hAnsi="Arial" w:cs="Arial"/>
          <w:sz w:val="24"/>
          <w:szCs w:val="24"/>
        </w:rPr>
        <w:t>[</w:t>
      </w:r>
      <w:r w:rsidR="00F41872">
        <w:rPr>
          <w:rFonts w:ascii="Arial" w:hAnsi="Arial" w:cs="Arial"/>
          <w:sz w:val="24"/>
          <w:szCs w:val="24"/>
        </w:rPr>
        <w:t>10]</w:t>
      </w:r>
    </w:p>
    <w:p w:rsidR="002377B4" w:rsidRPr="001B2308" w:rsidRDefault="0038633E" w:rsidP="002377B4">
      <w:pPr>
        <w:spacing w:line="360" w:lineRule="auto"/>
        <w:jc w:val="both"/>
        <w:rPr>
          <w:rFonts w:ascii="Arial" w:hAnsi="Arial" w:cs="Arial"/>
          <w:sz w:val="24"/>
          <w:szCs w:val="24"/>
        </w:rPr>
      </w:pPr>
      <w:r>
        <w:rPr>
          <w:rFonts w:ascii="Arial" w:hAnsi="Arial" w:cs="Arial"/>
          <w:sz w:val="24"/>
          <w:szCs w:val="24"/>
        </w:rPr>
        <w:t xml:space="preserve">Por otro lado, el desarrollo de la economía había tenido inconvenientes </w:t>
      </w:r>
      <w:r w:rsidR="002377B4" w:rsidRPr="001B2308">
        <w:rPr>
          <w:rFonts w:ascii="Arial" w:hAnsi="Arial" w:cs="Arial"/>
          <w:sz w:val="24"/>
          <w:szCs w:val="24"/>
        </w:rPr>
        <w:t xml:space="preserve">del uso de lingotes de oro, los cuales fueron resueltos por los templos, siendo considerados los refugios más seguros, de ahí que se usaran como depósitos de lingotes de oro, en donde en la época de Hammurabi (siglo XVIII a.C.) se hacen registros de préstamos hechos por los sacerdotes del templo, en donde se introduce el concepto de la </w:t>
      </w:r>
      <w:r w:rsidR="00BB125D" w:rsidRPr="001B2308">
        <w:rPr>
          <w:rFonts w:ascii="Arial" w:hAnsi="Arial" w:cs="Arial"/>
          <w:sz w:val="24"/>
          <w:szCs w:val="24"/>
        </w:rPr>
        <w:t>banca.</w:t>
      </w:r>
      <w:r w:rsidR="00BB125D">
        <w:rPr>
          <w:rFonts w:ascii="Arial" w:hAnsi="Arial" w:cs="Arial"/>
          <w:sz w:val="24"/>
          <w:szCs w:val="24"/>
        </w:rPr>
        <w:t xml:space="preserve"> [13]</w:t>
      </w:r>
    </w:p>
    <w:p w:rsidR="002377B4" w:rsidRDefault="0038633E" w:rsidP="002377B4">
      <w:pPr>
        <w:spacing w:line="360" w:lineRule="auto"/>
        <w:jc w:val="both"/>
        <w:rPr>
          <w:rFonts w:ascii="Arial" w:hAnsi="Arial" w:cs="Arial"/>
          <w:sz w:val="24"/>
          <w:szCs w:val="24"/>
        </w:rPr>
      </w:pPr>
      <w:r>
        <w:rPr>
          <w:rFonts w:ascii="Arial" w:hAnsi="Arial" w:cs="Arial"/>
          <w:sz w:val="24"/>
          <w:szCs w:val="24"/>
        </w:rPr>
        <w:t>¿Y cómo desarrollaron todo esto?, pues con un</w:t>
      </w:r>
      <w:r w:rsidR="002377B4" w:rsidRPr="001B2308">
        <w:rPr>
          <w:rFonts w:ascii="Arial" w:hAnsi="Arial" w:cs="Arial"/>
          <w:sz w:val="24"/>
          <w:szCs w:val="24"/>
        </w:rPr>
        <w:t xml:space="preserve"> tópico muy destacable de los babilonios</w:t>
      </w:r>
      <w:r>
        <w:rPr>
          <w:rFonts w:ascii="Arial" w:hAnsi="Arial" w:cs="Arial"/>
          <w:sz w:val="24"/>
          <w:szCs w:val="24"/>
        </w:rPr>
        <w:t xml:space="preserve">, </w:t>
      </w:r>
      <w:r w:rsidR="002377B4" w:rsidRPr="001B2308">
        <w:rPr>
          <w:rFonts w:ascii="Arial" w:hAnsi="Arial" w:cs="Arial"/>
          <w:sz w:val="24"/>
          <w:szCs w:val="24"/>
        </w:rPr>
        <w:t xml:space="preserve">el de los números, usando un sistema numérico con una base de 60, poniendo marcas de cuñas para definir una unidad, siendo que a las 10 unidades se convertía en una marca de cuña más grande, a lo que las cifras escritas no eran realmente cómodas para los cálculos aritméticos, de ahí mismo que los minutos y los segundos se dividieran en la base 60, al igual de la división de los grados de ángulos, adoptando por todo el mundo el sistema horario. Además de introducir un concepto realmente importante para el campo de las matemáticas, el </w:t>
      </w:r>
      <w:r w:rsidR="002377B4" w:rsidRPr="001B2308">
        <w:rPr>
          <w:rFonts w:ascii="Arial" w:hAnsi="Arial" w:cs="Arial"/>
          <w:sz w:val="24"/>
          <w:szCs w:val="24"/>
        </w:rPr>
        <w:lastRenderedPageBreak/>
        <w:t xml:space="preserve">concepto de valor de posición, mismo concepto que se usa actualmente en el sistema numérico de base diez. </w:t>
      </w:r>
      <w:r w:rsidR="00BB125D">
        <w:rPr>
          <w:rFonts w:ascii="Arial" w:hAnsi="Arial" w:cs="Arial"/>
          <w:sz w:val="24"/>
          <w:szCs w:val="24"/>
        </w:rPr>
        <w:t>[14]</w:t>
      </w:r>
    </w:p>
    <w:p w:rsidR="00BF5424" w:rsidRDefault="00BF5424" w:rsidP="00BF5424">
      <w:pPr>
        <w:spacing w:line="360" w:lineRule="auto"/>
        <w:jc w:val="center"/>
        <w:rPr>
          <w:rFonts w:ascii="Arial" w:hAnsi="Arial" w:cs="Arial"/>
          <w:sz w:val="24"/>
          <w:szCs w:val="24"/>
        </w:rPr>
      </w:pPr>
      <w:r>
        <w:rPr>
          <w:noProof/>
          <w:lang w:val="es-MX" w:eastAsia="es-MX"/>
        </w:rPr>
        <w:drawing>
          <wp:inline distT="0" distB="0" distL="0" distR="0">
            <wp:extent cx="4987637" cy="3317894"/>
            <wp:effectExtent l="0" t="0" r="3810" b="0"/>
            <wp:docPr id="2" name="Imagen 2" descr="Resultado de imagen para babylonian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abylonian numb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581" cy="3326505"/>
                    </a:xfrm>
                    <a:prstGeom prst="rect">
                      <a:avLst/>
                    </a:prstGeom>
                    <a:noFill/>
                    <a:ln>
                      <a:noFill/>
                    </a:ln>
                  </pic:spPr>
                </pic:pic>
              </a:graphicData>
            </a:graphic>
          </wp:inline>
        </w:drawing>
      </w:r>
    </w:p>
    <w:p w:rsidR="00BF5424" w:rsidRPr="001B2308" w:rsidRDefault="00BF5424" w:rsidP="00BF5424">
      <w:pPr>
        <w:spacing w:line="360" w:lineRule="auto"/>
        <w:jc w:val="center"/>
        <w:rPr>
          <w:rFonts w:ascii="Arial" w:hAnsi="Arial" w:cs="Arial"/>
          <w:sz w:val="24"/>
          <w:szCs w:val="24"/>
        </w:rPr>
      </w:pPr>
      <w:r>
        <w:rPr>
          <w:rFonts w:ascii="Arial" w:hAnsi="Arial" w:cs="Arial"/>
          <w:sz w:val="24"/>
          <w:szCs w:val="24"/>
        </w:rPr>
        <w:t>Numeración Babilónica [</w:t>
      </w:r>
      <w:r w:rsidR="00BB125D">
        <w:rPr>
          <w:rFonts w:ascii="Arial" w:hAnsi="Arial" w:cs="Arial"/>
          <w:sz w:val="24"/>
          <w:szCs w:val="24"/>
        </w:rPr>
        <w:t>15</w:t>
      </w:r>
      <w:r>
        <w:rPr>
          <w:rFonts w:ascii="Arial" w:hAnsi="Arial" w:cs="Arial"/>
          <w:sz w:val="24"/>
          <w:szCs w:val="24"/>
        </w:rPr>
        <w:t>]</w:t>
      </w:r>
    </w:p>
    <w:p w:rsidR="002377B4" w:rsidRPr="0038633E" w:rsidRDefault="002377B4" w:rsidP="00F91FD8">
      <w:pPr>
        <w:spacing w:line="360" w:lineRule="auto"/>
        <w:jc w:val="both"/>
        <w:rPr>
          <w:rFonts w:ascii="Arial" w:hAnsi="Arial" w:cs="Arial"/>
          <w:b/>
          <w:sz w:val="28"/>
          <w:szCs w:val="24"/>
        </w:rPr>
      </w:pPr>
      <w:r w:rsidRPr="0038633E">
        <w:rPr>
          <w:rFonts w:ascii="Arial" w:hAnsi="Arial" w:cs="Arial"/>
          <w:b/>
          <w:sz w:val="28"/>
          <w:szCs w:val="24"/>
        </w:rPr>
        <w:t>La Economía y la Agricultura</w:t>
      </w:r>
    </w:p>
    <w:p w:rsidR="002377B4" w:rsidRPr="002377B4" w:rsidRDefault="0038633E" w:rsidP="00F91FD8">
      <w:pPr>
        <w:spacing w:line="360" w:lineRule="auto"/>
        <w:jc w:val="both"/>
        <w:rPr>
          <w:rFonts w:ascii="Arial" w:hAnsi="Arial" w:cs="Arial"/>
          <w:sz w:val="24"/>
          <w:szCs w:val="24"/>
        </w:rPr>
      </w:pPr>
      <w:r>
        <w:rPr>
          <w:rFonts w:ascii="Arial" w:hAnsi="Arial" w:cs="Arial"/>
          <w:sz w:val="24"/>
          <w:szCs w:val="24"/>
        </w:rPr>
        <w:t>Si bien e</w:t>
      </w:r>
      <w:r w:rsidR="002377B4">
        <w:rPr>
          <w:rFonts w:ascii="Arial" w:hAnsi="Arial" w:cs="Arial"/>
          <w:sz w:val="24"/>
          <w:szCs w:val="24"/>
        </w:rPr>
        <w:t>s sabido que Mesopotamia carecía de algunas de las materias primas que se necesitaban para una producción cada vez mayor, tales como piedra, metales y madera para la construcción. Los reyes del país inventaron paliar esta falta, bien mediante incursiones a los países vecinos, que disfrutaban de condiciones más favorables, mediante expediciones guerreras, o también por vías pacíficas. Este último procedimiento se llevaba a cabo mediante e intercambio de los productos que Mesopotamia poseía en abundancia –principalmente productos agrícolas- y que escaseaban en los países vecinos. Por su parte, estos podían ofrecer aquellos productos que poseían en gran número. De este modo, el desarrollo de la producción agrícola y artesanal condujo a una nueva división social del trabajo: al comercio. [</w:t>
      </w:r>
      <w:r w:rsidR="00BB125D">
        <w:rPr>
          <w:rFonts w:ascii="Arial" w:hAnsi="Arial" w:cs="Arial"/>
          <w:sz w:val="24"/>
          <w:szCs w:val="24"/>
        </w:rPr>
        <w:t>12</w:t>
      </w:r>
      <w:r w:rsidR="00EF2261">
        <w:rPr>
          <w:rFonts w:ascii="Arial" w:hAnsi="Arial" w:cs="Arial"/>
          <w:sz w:val="24"/>
          <w:szCs w:val="24"/>
        </w:rPr>
        <w:t>]</w:t>
      </w:r>
    </w:p>
    <w:p w:rsidR="002377B4" w:rsidRDefault="002377B4" w:rsidP="002377B4">
      <w:pPr>
        <w:spacing w:line="360" w:lineRule="auto"/>
        <w:jc w:val="both"/>
        <w:rPr>
          <w:rFonts w:ascii="Arial" w:hAnsi="Arial" w:cs="Arial"/>
          <w:sz w:val="24"/>
          <w:szCs w:val="24"/>
        </w:rPr>
      </w:pPr>
      <w:r>
        <w:rPr>
          <w:rFonts w:ascii="Arial" w:hAnsi="Arial" w:cs="Arial"/>
          <w:sz w:val="24"/>
          <w:szCs w:val="24"/>
        </w:rPr>
        <w:lastRenderedPageBreak/>
        <w:t>La agricultura era la base de la economía de Mesopotamia que generaba excedentes de alimentos, y que solo era posible con la ayuda del riego artificial. Los sumerios, al asentarse en la región, construyeron una red de canales con tanta perfección que aun sirven como modelo para las autoridades agronómicas del actual Irak. Estos canales aumentaron la superficie de cultivo y posibilitaron el desarrollo de la civilización. Los habitantes de las ciudades que surgieron cuidaron los canales y se disputaron las aguas fluviales, vitales para su economía</w:t>
      </w:r>
      <w:proofErr w:type="gramStart"/>
      <w:r>
        <w:rPr>
          <w:rFonts w:ascii="Arial" w:hAnsi="Arial" w:cs="Arial"/>
          <w:sz w:val="24"/>
          <w:szCs w:val="24"/>
        </w:rPr>
        <w:t>.</w:t>
      </w:r>
      <w:r w:rsidR="00F41872">
        <w:rPr>
          <w:rFonts w:ascii="Arial" w:hAnsi="Arial" w:cs="Arial"/>
          <w:sz w:val="24"/>
          <w:szCs w:val="24"/>
        </w:rPr>
        <w:t>[</w:t>
      </w:r>
      <w:proofErr w:type="gramEnd"/>
      <w:r w:rsidR="00F41872">
        <w:rPr>
          <w:rFonts w:ascii="Arial" w:hAnsi="Arial" w:cs="Arial"/>
          <w:sz w:val="24"/>
          <w:szCs w:val="24"/>
        </w:rPr>
        <w:t>12]</w:t>
      </w:r>
    </w:p>
    <w:p w:rsidR="002377B4" w:rsidRDefault="002377B4" w:rsidP="002377B4">
      <w:pPr>
        <w:spacing w:line="360" w:lineRule="auto"/>
        <w:jc w:val="both"/>
        <w:rPr>
          <w:rFonts w:ascii="Arial" w:hAnsi="Arial" w:cs="Arial"/>
          <w:sz w:val="24"/>
          <w:szCs w:val="24"/>
        </w:rPr>
      </w:pPr>
      <w:r>
        <w:rPr>
          <w:rFonts w:ascii="Arial" w:hAnsi="Arial" w:cs="Arial"/>
          <w:sz w:val="24"/>
          <w:szCs w:val="24"/>
        </w:rPr>
        <w:t>El trabajo de las tierras estaba a cargo de hombres y mujeres sujetos a la organización estatal por una mezcla de motivos ideológicos y coacción física, y que carecían de parcelas de cultivo propias. Por lo general, se trataba de individuos o familias que se ponían bajo la protección del dios o del rey para escapar a las calamidades (hambres y epidemias) de sus comunidades de origen; en ocasiones, eran cedidos al templo o al palacio por las diferentes autoridades locales a modo de contribución publica al mantenimiento de las instituciones púbicas, ya que del buen funcionamiento del culto o de la corte dependía la subsistencia misma de toda la</w:t>
      </w:r>
      <w:r w:rsidR="00BB125D">
        <w:rPr>
          <w:rFonts w:ascii="Arial" w:hAnsi="Arial" w:cs="Arial"/>
          <w:sz w:val="24"/>
          <w:szCs w:val="24"/>
        </w:rPr>
        <w:t xml:space="preserve"> </w:t>
      </w:r>
      <w:r>
        <w:rPr>
          <w:rFonts w:ascii="Arial" w:hAnsi="Arial" w:cs="Arial"/>
          <w:sz w:val="24"/>
          <w:szCs w:val="24"/>
        </w:rPr>
        <w:t>comunidad. [</w:t>
      </w:r>
      <w:r w:rsidR="00BB125D">
        <w:rPr>
          <w:rFonts w:ascii="Arial" w:hAnsi="Arial" w:cs="Arial"/>
          <w:sz w:val="24"/>
          <w:szCs w:val="24"/>
        </w:rPr>
        <w:t>16]</w:t>
      </w:r>
      <w:r w:rsidR="00F41872">
        <w:rPr>
          <w:rFonts w:ascii="Arial" w:hAnsi="Arial" w:cs="Arial"/>
          <w:sz w:val="24"/>
          <w:szCs w:val="24"/>
        </w:rPr>
        <w:t>[12]</w:t>
      </w:r>
    </w:p>
    <w:p w:rsidR="002377B4" w:rsidRPr="0038633E" w:rsidRDefault="0038633E" w:rsidP="00F91FD8">
      <w:pPr>
        <w:spacing w:line="360" w:lineRule="auto"/>
        <w:jc w:val="both"/>
        <w:rPr>
          <w:rFonts w:ascii="Arial" w:hAnsi="Arial" w:cs="Arial"/>
          <w:b/>
          <w:sz w:val="28"/>
          <w:szCs w:val="24"/>
        </w:rPr>
      </w:pPr>
      <w:r>
        <w:rPr>
          <w:rFonts w:ascii="Arial" w:hAnsi="Arial" w:cs="Arial"/>
          <w:b/>
          <w:sz w:val="28"/>
          <w:szCs w:val="24"/>
        </w:rPr>
        <w:t>Detalles de su religión</w:t>
      </w:r>
    </w:p>
    <w:p w:rsidR="002377B4" w:rsidRPr="001B2308" w:rsidRDefault="002377B4" w:rsidP="002377B4">
      <w:pPr>
        <w:spacing w:line="360" w:lineRule="auto"/>
        <w:jc w:val="both"/>
        <w:rPr>
          <w:rFonts w:ascii="Arial" w:hAnsi="Arial" w:cs="Arial"/>
          <w:sz w:val="24"/>
          <w:szCs w:val="24"/>
        </w:rPr>
      </w:pPr>
      <w:r>
        <w:rPr>
          <w:rFonts w:ascii="Arial" w:hAnsi="Arial" w:cs="Arial"/>
          <w:sz w:val="24"/>
          <w:szCs w:val="24"/>
        </w:rPr>
        <w:t xml:space="preserve">La religión que profesaban era politeísta, estando totalmente con fenómenos naturales, tales como </w:t>
      </w:r>
      <w:r w:rsidRPr="001B2308">
        <w:rPr>
          <w:rFonts w:ascii="Arial" w:hAnsi="Arial" w:cs="Arial"/>
          <w:sz w:val="24"/>
          <w:szCs w:val="24"/>
        </w:rPr>
        <w:t xml:space="preserve">Anú (creador del cielo), Ishtar (amor), Baal (tormenta y fertilidad), Marduk (fuerza), Ea (Agua), </w:t>
      </w:r>
      <w:r w:rsidR="00CD6A21" w:rsidRPr="001B2308">
        <w:rPr>
          <w:rFonts w:ascii="Arial" w:hAnsi="Arial" w:cs="Arial"/>
          <w:sz w:val="24"/>
          <w:szCs w:val="24"/>
        </w:rPr>
        <w:t>Enlil</w:t>
      </w:r>
      <w:r w:rsidRPr="001B2308">
        <w:rPr>
          <w:rFonts w:ascii="Arial" w:hAnsi="Arial" w:cs="Arial"/>
          <w:sz w:val="24"/>
          <w:szCs w:val="24"/>
        </w:rPr>
        <w:t xml:space="preserve"> (tierra). Construyendo zigurats, como la torre de Babel. </w:t>
      </w:r>
      <w:r w:rsidR="00BB125D">
        <w:rPr>
          <w:rFonts w:ascii="Arial" w:hAnsi="Arial" w:cs="Arial"/>
          <w:sz w:val="24"/>
          <w:szCs w:val="24"/>
        </w:rPr>
        <w:t>[17]</w:t>
      </w:r>
    </w:p>
    <w:p w:rsidR="002377B4" w:rsidRPr="0038633E" w:rsidRDefault="00BF5424" w:rsidP="00F91FD8">
      <w:pPr>
        <w:spacing w:line="360" w:lineRule="auto"/>
        <w:jc w:val="both"/>
        <w:rPr>
          <w:rFonts w:ascii="Arial" w:hAnsi="Arial" w:cs="Arial"/>
          <w:b/>
          <w:sz w:val="28"/>
          <w:szCs w:val="24"/>
        </w:rPr>
      </w:pPr>
      <w:r w:rsidRPr="0038633E">
        <w:rPr>
          <w:rFonts w:ascii="Arial" w:hAnsi="Arial" w:cs="Arial"/>
          <w:b/>
          <w:sz w:val="28"/>
          <w:szCs w:val="24"/>
        </w:rPr>
        <w:t>Conclusiones</w:t>
      </w:r>
    </w:p>
    <w:p w:rsidR="00FA41D4" w:rsidRDefault="00FA41D4" w:rsidP="00FA41D4">
      <w:pPr>
        <w:spacing w:line="360" w:lineRule="auto"/>
        <w:jc w:val="both"/>
        <w:rPr>
          <w:rFonts w:ascii="Arial" w:hAnsi="Arial" w:cs="Arial"/>
          <w:sz w:val="24"/>
          <w:szCs w:val="24"/>
        </w:rPr>
      </w:pPr>
      <w:r>
        <w:rPr>
          <w:rFonts w:ascii="Arial" w:hAnsi="Arial" w:cs="Arial"/>
          <w:sz w:val="24"/>
          <w:szCs w:val="24"/>
        </w:rPr>
        <w:t>Una de las fuentes para conocer la ciencia de Sumeria y Babilonia son las largas listas descriptivas en las que los mesopotámicos compilaron sus conocimientos. Dioses, tipología de astros o aves se sometían un mismo orden. Tal cosmovisión se materializo en una compleja red de relaciones regidas por criterios racionales –destreza, habilidad, etc.- en el mismo sujeto debía incluirse como parte de ese conjunto. [18]</w:t>
      </w:r>
    </w:p>
    <w:p w:rsidR="00BF5424" w:rsidRDefault="00FA41D4" w:rsidP="00F91FD8">
      <w:pPr>
        <w:spacing w:line="360" w:lineRule="auto"/>
        <w:jc w:val="both"/>
        <w:rPr>
          <w:rFonts w:ascii="Arial" w:hAnsi="Arial" w:cs="Arial"/>
          <w:sz w:val="24"/>
          <w:szCs w:val="24"/>
        </w:rPr>
      </w:pPr>
      <w:r>
        <w:rPr>
          <w:rFonts w:ascii="Arial" w:hAnsi="Arial" w:cs="Arial"/>
          <w:sz w:val="24"/>
          <w:szCs w:val="24"/>
        </w:rPr>
        <w:lastRenderedPageBreak/>
        <w:t xml:space="preserve">Y es justamente eso, lo que nos lleva a recapacitar acerca del potencial humano, ya que, la civilización Mesopotámica desarrolló en un tiempo técnicamente pequeño, numerosos inventos por los cuales hoy en día, asombrosamente después de aproximadamente 4500 años después de su invención sean usados en fines tan cotidianos como lo es el tiempo, </w:t>
      </w:r>
      <w:r w:rsidR="00EF2261">
        <w:rPr>
          <w:rFonts w:ascii="Arial" w:hAnsi="Arial" w:cs="Arial"/>
          <w:sz w:val="24"/>
          <w:szCs w:val="24"/>
        </w:rPr>
        <w:t>es lo que nos hace reflexionar sobre lo que se puede llegar a crear con el aspecto claro de su motivo, la unión, ya que justamente después de la unión de pueblos en lo que se conocería como Mesopotamia, se comienza a dar un avance</w:t>
      </w:r>
      <w:r w:rsidR="00EF2261">
        <w:rPr>
          <w:rFonts w:ascii="Arial" w:hAnsi="Arial" w:cs="Arial"/>
          <w:sz w:val="24"/>
          <w:szCs w:val="24"/>
        </w:rPr>
        <w:tab/>
        <w:t xml:space="preserve"> científico y tecnológico sumamente grande, nos atreveríamos a decir que es la clave para cualquier época, incluso la actual, sin duda usaremos esa premisa como base de cada uno de nuestros proyectos, siempre procurando el avanzar… el avanzar juntos por el bien común.</w:t>
      </w:r>
    </w:p>
    <w:p w:rsidR="0038633E" w:rsidRDefault="0038633E">
      <w:pPr>
        <w:spacing w:before="100" w:after="200" w:line="276" w:lineRule="auto"/>
        <w:rPr>
          <w:rFonts w:ascii="Arial" w:hAnsi="Arial" w:cs="Arial"/>
          <w:sz w:val="24"/>
          <w:szCs w:val="24"/>
        </w:rPr>
      </w:pPr>
      <w:r>
        <w:rPr>
          <w:rFonts w:ascii="Arial" w:hAnsi="Arial" w:cs="Arial"/>
          <w:sz w:val="24"/>
          <w:szCs w:val="24"/>
        </w:rPr>
        <w:br w:type="page"/>
      </w:r>
    </w:p>
    <w:p w:rsidR="00961803" w:rsidRPr="0038633E" w:rsidRDefault="00961803" w:rsidP="00F91FD8">
      <w:pPr>
        <w:spacing w:line="360" w:lineRule="auto"/>
        <w:jc w:val="both"/>
        <w:rPr>
          <w:rFonts w:ascii="Arial" w:hAnsi="Arial" w:cs="Arial"/>
          <w:b/>
          <w:sz w:val="28"/>
          <w:szCs w:val="24"/>
        </w:rPr>
      </w:pPr>
      <w:r w:rsidRPr="0038633E">
        <w:rPr>
          <w:rFonts w:ascii="Arial" w:hAnsi="Arial" w:cs="Arial"/>
          <w:b/>
          <w:sz w:val="28"/>
          <w:szCs w:val="24"/>
        </w:rPr>
        <w:lastRenderedPageBreak/>
        <w:t>Referencias</w:t>
      </w:r>
    </w:p>
    <w:p w:rsidR="00961803" w:rsidRPr="00143F39" w:rsidRDefault="00961803" w:rsidP="00143F39">
      <w:pPr>
        <w:spacing w:after="0" w:line="360" w:lineRule="auto"/>
        <w:jc w:val="both"/>
        <w:rPr>
          <w:rFonts w:ascii="Arial" w:hAnsi="Arial" w:cs="Arial"/>
          <w:sz w:val="24"/>
          <w:szCs w:val="24"/>
        </w:rPr>
      </w:pPr>
      <w:r w:rsidRPr="00143F39">
        <w:rPr>
          <w:rFonts w:ascii="Arial" w:hAnsi="Arial" w:cs="Arial"/>
          <w:sz w:val="24"/>
          <w:szCs w:val="24"/>
        </w:rPr>
        <w:t xml:space="preserve">[1] </w:t>
      </w:r>
      <w:proofErr w:type="spellStart"/>
      <w:r w:rsidRPr="00143F39">
        <w:rPr>
          <w:rFonts w:ascii="Arial" w:hAnsi="Arial" w:cs="Arial"/>
          <w:sz w:val="24"/>
          <w:szCs w:val="24"/>
        </w:rPr>
        <w:t>Tavard</w:t>
      </w:r>
      <w:proofErr w:type="spellEnd"/>
      <w:r w:rsidRPr="00143F39">
        <w:rPr>
          <w:rFonts w:ascii="Arial" w:hAnsi="Arial" w:cs="Arial"/>
          <w:sz w:val="24"/>
          <w:szCs w:val="24"/>
        </w:rPr>
        <w:t xml:space="preserve"> A., </w:t>
      </w:r>
      <w:proofErr w:type="spellStart"/>
      <w:r w:rsidRPr="00143F39">
        <w:rPr>
          <w:rFonts w:ascii="Arial" w:hAnsi="Arial" w:cs="Arial"/>
          <w:sz w:val="24"/>
          <w:szCs w:val="24"/>
        </w:rPr>
        <w:t>Demay</w:t>
      </w:r>
      <w:proofErr w:type="spellEnd"/>
      <w:r w:rsidRPr="00143F39">
        <w:rPr>
          <w:rFonts w:ascii="Arial" w:hAnsi="Arial" w:cs="Arial"/>
          <w:sz w:val="24"/>
          <w:szCs w:val="24"/>
        </w:rPr>
        <w:t xml:space="preserve"> F. Enciclopedia Metódica, Barcelona España 1997 ed. LAROUSSE, </w:t>
      </w:r>
      <w:proofErr w:type="spellStart"/>
      <w:r w:rsidRPr="00143F39">
        <w:rPr>
          <w:rFonts w:ascii="Arial" w:hAnsi="Arial" w:cs="Arial"/>
          <w:sz w:val="24"/>
          <w:szCs w:val="24"/>
        </w:rPr>
        <w:t>pag</w:t>
      </w:r>
      <w:proofErr w:type="spellEnd"/>
      <w:r w:rsidRPr="00143F39">
        <w:rPr>
          <w:rFonts w:ascii="Arial" w:hAnsi="Arial" w:cs="Arial"/>
          <w:sz w:val="24"/>
          <w:szCs w:val="24"/>
        </w:rPr>
        <w:t>. 20-23</w:t>
      </w:r>
    </w:p>
    <w:p w:rsidR="00961803" w:rsidRPr="00143F39" w:rsidRDefault="00961803" w:rsidP="00143F39">
      <w:pPr>
        <w:spacing w:after="0" w:line="360" w:lineRule="auto"/>
        <w:jc w:val="both"/>
        <w:rPr>
          <w:rFonts w:ascii="Arial" w:hAnsi="Arial" w:cs="Arial"/>
          <w:sz w:val="24"/>
          <w:szCs w:val="24"/>
        </w:rPr>
      </w:pPr>
      <w:r w:rsidRPr="00143F39">
        <w:rPr>
          <w:rFonts w:ascii="Arial" w:hAnsi="Arial" w:cs="Arial"/>
          <w:sz w:val="24"/>
          <w:szCs w:val="24"/>
        </w:rPr>
        <w:t>[2]</w:t>
      </w:r>
      <w:bookmarkStart w:id="0" w:name="_Hlk523126554"/>
      <w:r w:rsidRPr="00143F39">
        <w:rPr>
          <w:rFonts w:ascii="Arial" w:hAnsi="Arial" w:cs="Arial"/>
          <w:sz w:val="24"/>
          <w:szCs w:val="24"/>
        </w:rPr>
        <w:t xml:space="preserve"> </w:t>
      </w:r>
      <w:bookmarkEnd w:id="0"/>
      <w:proofErr w:type="spellStart"/>
      <w:r w:rsidRPr="00143F39">
        <w:rPr>
          <w:rFonts w:ascii="Arial" w:hAnsi="Arial" w:cs="Arial"/>
          <w:sz w:val="24"/>
          <w:szCs w:val="24"/>
        </w:rPr>
        <w:t>Creative</w:t>
      </w:r>
      <w:proofErr w:type="spellEnd"/>
      <w:r w:rsidRPr="00143F39">
        <w:rPr>
          <w:rFonts w:ascii="Arial" w:hAnsi="Arial" w:cs="Arial"/>
          <w:sz w:val="24"/>
          <w:szCs w:val="24"/>
        </w:rPr>
        <w:t xml:space="preserve"> </w:t>
      </w:r>
      <w:proofErr w:type="spellStart"/>
      <w:r w:rsidRPr="00143F39">
        <w:rPr>
          <w:rFonts w:ascii="Arial" w:hAnsi="Arial" w:cs="Arial"/>
          <w:sz w:val="24"/>
          <w:szCs w:val="24"/>
        </w:rPr>
        <w:t>Commons</w:t>
      </w:r>
      <w:proofErr w:type="spellEnd"/>
      <w:r w:rsidRPr="00143F39">
        <w:rPr>
          <w:rFonts w:ascii="Arial" w:hAnsi="Arial" w:cs="Arial"/>
          <w:sz w:val="24"/>
          <w:szCs w:val="24"/>
        </w:rPr>
        <w:t xml:space="preserve"> Atribución-</w:t>
      </w:r>
      <w:proofErr w:type="spellStart"/>
      <w:r w:rsidRPr="00143F39">
        <w:rPr>
          <w:rFonts w:ascii="Arial" w:hAnsi="Arial" w:cs="Arial"/>
          <w:sz w:val="24"/>
          <w:szCs w:val="24"/>
        </w:rPr>
        <w:t>NoComercial</w:t>
      </w:r>
      <w:proofErr w:type="spellEnd"/>
      <w:r w:rsidRPr="00143F39">
        <w:rPr>
          <w:rFonts w:ascii="Arial" w:hAnsi="Arial" w:cs="Arial"/>
          <w:sz w:val="24"/>
          <w:szCs w:val="24"/>
        </w:rPr>
        <w:t>-</w:t>
      </w:r>
      <w:proofErr w:type="spellStart"/>
      <w:r w:rsidRPr="00143F39">
        <w:rPr>
          <w:rFonts w:ascii="Arial" w:hAnsi="Arial" w:cs="Arial"/>
          <w:sz w:val="24"/>
          <w:szCs w:val="24"/>
        </w:rPr>
        <w:t>CompartirIgual</w:t>
      </w:r>
      <w:proofErr w:type="spellEnd"/>
      <w:r w:rsidRPr="00143F39">
        <w:rPr>
          <w:rFonts w:ascii="Arial" w:hAnsi="Arial" w:cs="Arial"/>
          <w:sz w:val="24"/>
          <w:szCs w:val="24"/>
        </w:rPr>
        <w:t xml:space="preserve">, (2016, mayo 10) [Online], </w:t>
      </w:r>
      <w:r w:rsidR="00143F39" w:rsidRPr="00143F39">
        <w:rPr>
          <w:rFonts w:ascii="Arial" w:hAnsi="Arial" w:cs="Arial"/>
          <w:sz w:val="24"/>
          <w:szCs w:val="24"/>
        </w:rPr>
        <w:t>enlace</w:t>
      </w:r>
      <w:r w:rsidRPr="00143F39">
        <w:rPr>
          <w:rFonts w:ascii="Arial" w:hAnsi="Arial" w:cs="Arial"/>
          <w:sz w:val="24"/>
          <w:szCs w:val="24"/>
        </w:rPr>
        <w:t xml:space="preserve">: </w:t>
      </w:r>
      <w:r w:rsidRPr="00143F39">
        <w:rPr>
          <w:rFonts w:ascii="Arial" w:hAnsi="Arial" w:cs="Arial"/>
          <w:sz w:val="24"/>
          <w:szCs w:val="24"/>
          <w:u w:val="single"/>
        </w:rPr>
        <w:t>https://es.marenostrum.info/index.php?title=Antigua_Mesopotamia</w:t>
      </w:r>
    </w:p>
    <w:p w:rsidR="00961803" w:rsidRPr="00EB0757" w:rsidRDefault="00961803" w:rsidP="00143F39">
      <w:pPr>
        <w:spacing w:after="0" w:line="360" w:lineRule="auto"/>
        <w:jc w:val="both"/>
        <w:rPr>
          <w:rFonts w:ascii="Arial" w:hAnsi="Arial" w:cs="Arial"/>
          <w:sz w:val="24"/>
          <w:szCs w:val="24"/>
          <w:lang w:val="en-US"/>
        </w:rPr>
      </w:pPr>
      <w:r w:rsidRPr="00143F39">
        <w:rPr>
          <w:rFonts w:ascii="Arial" w:hAnsi="Arial" w:cs="Arial"/>
          <w:sz w:val="24"/>
          <w:szCs w:val="24"/>
        </w:rPr>
        <w:t>[3]</w:t>
      </w:r>
      <w:r w:rsidR="00224935" w:rsidRPr="00143F39">
        <w:rPr>
          <w:rFonts w:ascii="Arial" w:hAnsi="Arial" w:cs="Arial"/>
          <w:sz w:val="24"/>
          <w:szCs w:val="24"/>
        </w:rPr>
        <w:t xml:space="preserve"> </w:t>
      </w:r>
      <w:r w:rsidRPr="00143F39">
        <w:rPr>
          <w:rFonts w:ascii="Arial" w:hAnsi="Arial" w:cs="Arial"/>
          <w:sz w:val="24"/>
          <w:szCs w:val="24"/>
        </w:rPr>
        <w:t xml:space="preserve">J. L. </w:t>
      </w:r>
      <w:proofErr w:type="spellStart"/>
      <w:r w:rsidRPr="00143F39">
        <w:rPr>
          <w:rFonts w:ascii="Arial" w:hAnsi="Arial" w:cs="Arial"/>
          <w:sz w:val="24"/>
          <w:szCs w:val="24"/>
        </w:rPr>
        <w:t>Comellas</w:t>
      </w:r>
      <w:proofErr w:type="spellEnd"/>
      <w:r w:rsidRPr="00143F39">
        <w:rPr>
          <w:rFonts w:ascii="Arial" w:hAnsi="Arial" w:cs="Arial"/>
          <w:sz w:val="24"/>
          <w:szCs w:val="24"/>
        </w:rPr>
        <w:t xml:space="preserve">, </w:t>
      </w:r>
      <w:r w:rsidRPr="00143F39">
        <w:rPr>
          <w:rFonts w:ascii="Arial" w:hAnsi="Arial" w:cs="Arial"/>
          <w:i/>
          <w:sz w:val="24"/>
          <w:szCs w:val="24"/>
        </w:rPr>
        <w:t>Historia sencilla de la Ciencia</w:t>
      </w:r>
      <w:r w:rsidRPr="00143F39">
        <w:rPr>
          <w:rFonts w:ascii="Arial" w:hAnsi="Arial" w:cs="Arial"/>
          <w:sz w:val="24"/>
          <w:szCs w:val="24"/>
        </w:rPr>
        <w:t>, RIALP, p. 27, 2007.</w:t>
      </w:r>
      <w:r w:rsidR="00EB0757">
        <w:rPr>
          <w:rFonts w:ascii="Arial" w:hAnsi="Arial" w:cs="Arial"/>
          <w:sz w:val="24"/>
          <w:szCs w:val="24"/>
        </w:rPr>
        <w:t xml:space="preserve"> </w:t>
      </w:r>
      <w:r w:rsidR="00EB0757" w:rsidRPr="00EB0757">
        <w:rPr>
          <w:rFonts w:ascii="Arial" w:hAnsi="Arial" w:cs="Arial"/>
          <w:sz w:val="24"/>
          <w:szCs w:val="24"/>
          <w:lang w:val="en-US"/>
        </w:rPr>
        <w:t>[Online] enlace</w:t>
      </w:r>
      <w:proofErr w:type="gramStart"/>
      <w:r w:rsidR="00EB0757" w:rsidRPr="00EB0757">
        <w:rPr>
          <w:rFonts w:ascii="Arial" w:hAnsi="Arial" w:cs="Arial"/>
          <w:sz w:val="24"/>
          <w:szCs w:val="24"/>
          <w:lang w:val="en-US"/>
        </w:rPr>
        <w:t>:</w:t>
      </w:r>
      <w:proofErr w:type="gramEnd"/>
      <w:r w:rsidR="00EB0757" w:rsidRPr="00EB0757">
        <w:rPr>
          <w:rFonts w:ascii="Arial" w:hAnsi="Arial" w:cs="Arial"/>
          <w:sz w:val="24"/>
          <w:szCs w:val="24"/>
          <w:lang w:val="en-US"/>
        </w:rPr>
        <w:fldChar w:fldCharType="begin"/>
      </w:r>
      <w:r w:rsidR="00EB0757" w:rsidRPr="00EB0757">
        <w:rPr>
          <w:rFonts w:ascii="Arial" w:hAnsi="Arial" w:cs="Arial"/>
          <w:sz w:val="24"/>
          <w:szCs w:val="24"/>
          <w:lang w:val="en-US"/>
        </w:rPr>
        <w:instrText xml:space="preserve"> HYPERLINK "https://books.google.com.mx/books?id=Te5ktkN1FMC&amp;pg=PA27&amp;dq=mesopotamia+ciencia&amp;hl=es419&amp;sa=X&amp;ved=0ahUKEwiOt5mv9YndAhUIVa0KHb8nC1sQ6AEILjAB#v=onepage&amp;q&amp;f=true" </w:instrText>
      </w:r>
      <w:r w:rsidR="00EB0757" w:rsidRPr="00EB0757">
        <w:rPr>
          <w:rFonts w:ascii="Arial" w:hAnsi="Arial" w:cs="Arial"/>
          <w:sz w:val="24"/>
          <w:szCs w:val="24"/>
          <w:lang w:val="en-US"/>
        </w:rPr>
        <w:fldChar w:fldCharType="separate"/>
      </w:r>
      <w:r w:rsidR="00EB0757" w:rsidRPr="00EB0757">
        <w:rPr>
          <w:rStyle w:val="Hipervnculo"/>
          <w:rFonts w:ascii="Arial" w:hAnsi="Arial" w:cs="Arial"/>
          <w:color w:val="auto"/>
          <w:sz w:val="24"/>
          <w:szCs w:val="24"/>
          <w:lang w:val="en-US"/>
        </w:rPr>
        <w:t>https://books.google.com.mx/books?id=Te5ktkN1FMC&amp;pg=PA27&amp;dq=mesopotamia+ciencia&amp;hl=es419&amp;sa=X&amp;ved=0ahUKEwiOt5mv9YndAhUIVa0KHb8nC1sQ6AEILjAB#v=onepage&amp;q&amp;f=true</w:t>
      </w:r>
      <w:r w:rsidR="00EB0757" w:rsidRPr="00EB0757">
        <w:rPr>
          <w:rFonts w:ascii="Arial" w:hAnsi="Arial" w:cs="Arial"/>
          <w:sz w:val="24"/>
          <w:szCs w:val="24"/>
          <w:lang w:val="en-US"/>
        </w:rPr>
        <w:fldChar w:fldCharType="end"/>
      </w:r>
      <w:r w:rsidR="00EB0757" w:rsidRPr="00EB0757">
        <w:rPr>
          <w:rFonts w:ascii="Arial" w:hAnsi="Arial" w:cs="Arial"/>
          <w:sz w:val="24"/>
          <w:szCs w:val="24"/>
          <w:lang w:val="en-US"/>
        </w:rPr>
        <w:t xml:space="preserve"> </w:t>
      </w:r>
    </w:p>
    <w:p w:rsidR="00224935" w:rsidRPr="00143F39" w:rsidRDefault="00224935" w:rsidP="00143F39">
      <w:pPr>
        <w:spacing w:after="0" w:line="360" w:lineRule="auto"/>
        <w:jc w:val="both"/>
        <w:rPr>
          <w:rFonts w:ascii="Arial" w:hAnsi="Arial" w:cs="Arial"/>
          <w:sz w:val="24"/>
          <w:szCs w:val="24"/>
          <w:u w:val="single"/>
          <w:lang w:val="en-US"/>
        </w:rPr>
      </w:pPr>
      <w:r w:rsidRPr="00143F39">
        <w:rPr>
          <w:rFonts w:ascii="Arial" w:hAnsi="Arial" w:cs="Arial"/>
          <w:sz w:val="24"/>
          <w:szCs w:val="24"/>
          <w:lang w:val="en-US"/>
        </w:rPr>
        <w:t xml:space="preserve">[4] </w:t>
      </w:r>
      <w:r w:rsidR="00143F39" w:rsidRPr="00143F39">
        <w:rPr>
          <w:rFonts w:ascii="Arial" w:hAnsi="Arial" w:cs="Arial"/>
          <w:sz w:val="24"/>
          <w:szCs w:val="24"/>
          <w:lang w:val="en-US"/>
        </w:rPr>
        <w:t>Timelines</w:t>
      </w:r>
      <w:r w:rsidRPr="00143F39">
        <w:rPr>
          <w:rFonts w:ascii="Arial" w:hAnsi="Arial" w:cs="Arial"/>
          <w:sz w:val="24"/>
          <w:szCs w:val="24"/>
          <w:lang w:val="en-US"/>
        </w:rPr>
        <w:t xml:space="preserve"> </w:t>
      </w:r>
      <w:r w:rsidR="00143F39" w:rsidRPr="00143F39">
        <w:rPr>
          <w:rFonts w:ascii="Arial" w:hAnsi="Arial" w:cs="Arial"/>
          <w:sz w:val="24"/>
          <w:szCs w:val="24"/>
          <w:lang w:val="en-US"/>
        </w:rPr>
        <w:t>(</w:t>
      </w:r>
      <w:r w:rsidRPr="00143F39">
        <w:rPr>
          <w:rFonts w:ascii="Arial" w:hAnsi="Arial" w:cs="Arial"/>
          <w:sz w:val="24"/>
          <w:szCs w:val="24"/>
          <w:lang w:val="en-US"/>
        </w:rPr>
        <w:t>2001</w:t>
      </w:r>
      <w:r w:rsidR="00143F39" w:rsidRPr="00143F39">
        <w:rPr>
          <w:rFonts w:ascii="Arial" w:hAnsi="Arial" w:cs="Arial"/>
          <w:sz w:val="24"/>
          <w:szCs w:val="24"/>
          <w:lang w:val="en-US"/>
        </w:rPr>
        <w:t>)</w:t>
      </w:r>
      <w:r w:rsidRPr="00143F39">
        <w:rPr>
          <w:rFonts w:ascii="Arial" w:hAnsi="Arial" w:cs="Arial"/>
          <w:sz w:val="24"/>
          <w:szCs w:val="24"/>
          <w:lang w:val="en-US"/>
        </w:rPr>
        <w:t>. [</w:t>
      </w:r>
      <w:r w:rsidR="00143F39" w:rsidRPr="00143F39">
        <w:rPr>
          <w:rFonts w:ascii="Arial" w:hAnsi="Arial" w:cs="Arial"/>
          <w:sz w:val="24"/>
          <w:szCs w:val="24"/>
          <w:lang w:val="en-US"/>
        </w:rPr>
        <w:t>Online</w:t>
      </w:r>
      <w:r w:rsidRPr="00143F39">
        <w:rPr>
          <w:rFonts w:ascii="Arial" w:hAnsi="Arial" w:cs="Arial"/>
          <w:sz w:val="24"/>
          <w:szCs w:val="24"/>
          <w:lang w:val="en-US"/>
        </w:rPr>
        <w:t xml:space="preserve">]. </w:t>
      </w:r>
      <w:r w:rsidR="00143F39" w:rsidRPr="00143F39">
        <w:rPr>
          <w:rFonts w:ascii="Arial" w:hAnsi="Arial" w:cs="Arial"/>
          <w:sz w:val="24"/>
          <w:szCs w:val="24"/>
          <w:lang w:val="en-US"/>
        </w:rPr>
        <w:t>enlace</w:t>
      </w:r>
      <w:r w:rsidRPr="00143F39">
        <w:rPr>
          <w:rFonts w:ascii="Arial" w:hAnsi="Arial" w:cs="Arial"/>
          <w:sz w:val="24"/>
          <w:szCs w:val="24"/>
          <w:lang w:val="en-US"/>
        </w:rPr>
        <w:t xml:space="preserve">: </w:t>
      </w:r>
      <w:r w:rsidRPr="00143F39">
        <w:rPr>
          <w:rFonts w:ascii="Arial" w:hAnsi="Arial" w:cs="Arial"/>
          <w:sz w:val="24"/>
          <w:szCs w:val="24"/>
          <w:u w:val="single"/>
          <w:lang w:val="en-US"/>
        </w:rPr>
        <w:t>http://www.historyworld.net/timesearch/default.asp?keywords=&amp;date=&amp;sort2=&amp;bottomsort=&amp;topsort=&amp;direction=&amp;timelineid=&amp;getyear=&amp;viewtext=extended&amp;conid=timeline&amp;event_number=20.</w:t>
      </w:r>
    </w:p>
    <w:p w:rsidR="00961803" w:rsidRPr="00011835" w:rsidRDefault="00224935" w:rsidP="00143F39">
      <w:pPr>
        <w:spacing w:after="0" w:line="360" w:lineRule="auto"/>
        <w:jc w:val="both"/>
        <w:rPr>
          <w:rFonts w:ascii="Arial" w:hAnsi="Arial" w:cs="Arial"/>
          <w:sz w:val="24"/>
          <w:szCs w:val="24"/>
          <w:u w:val="single"/>
          <w:lang w:val="en-US"/>
        </w:rPr>
      </w:pPr>
      <w:r w:rsidRPr="00143F39">
        <w:rPr>
          <w:rFonts w:ascii="Arial" w:hAnsi="Arial" w:cs="Arial"/>
          <w:sz w:val="24"/>
          <w:szCs w:val="24"/>
          <w:lang w:val="en-US"/>
        </w:rPr>
        <w:t>[5]</w:t>
      </w:r>
      <w:r w:rsidR="00143F39" w:rsidRPr="00143F39">
        <w:rPr>
          <w:rFonts w:ascii="Arial" w:hAnsi="Arial" w:cs="Arial"/>
          <w:sz w:val="24"/>
          <w:szCs w:val="24"/>
          <w:lang w:val="en-US"/>
        </w:rPr>
        <w:t xml:space="preserve"> </w:t>
      </w:r>
      <w:r w:rsidRPr="00143F39">
        <w:rPr>
          <w:rFonts w:ascii="Arial" w:hAnsi="Arial" w:cs="Arial"/>
          <w:sz w:val="24"/>
          <w:szCs w:val="24"/>
          <w:lang w:val="en-US"/>
        </w:rPr>
        <w:t xml:space="preserve">HISTORY OF WRITING </w:t>
      </w:r>
      <w:r w:rsidR="00143F39" w:rsidRPr="00143F39">
        <w:rPr>
          <w:rFonts w:ascii="Arial" w:hAnsi="Arial" w:cs="Arial"/>
          <w:sz w:val="24"/>
          <w:szCs w:val="24"/>
          <w:lang w:val="en-US"/>
        </w:rPr>
        <w:t>(</w:t>
      </w:r>
      <w:r w:rsidRPr="00143F39">
        <w:rPr>
          <w:rFonts w:ascii="Arial" w:hAnsi="Arial" w:cs="Arial"/>
          <w:sz w:val="24"/>
          <w:szCs w:val="24"/>
          <w:lang w:val="en-US"/>
        </w:rPr>
        <w:t>2001</w:t>
      </w:r>
      <w:r w:rsidR="00143F39" w:rsidRPr="00143F39">
        <w:rPr>
          <w:rFonts w:ascii="Arial" w:hAnsi="Arial" w:cs="Arial"/>
          <w:sz w:val="24"/>
          <w:szCs w:val="24"/>
          <w:lang w:val="en-US"/>
        </w:rPr>
        <w:t>)</w:t>
      </w:r>
      <w:r w:rsidRPr="00143F39">
        <w:rPr>
          <w:rFonts w:ascii="Arial" w:hAnsi="Arial" w:cs="Arial"/>
          <w:sz w:val="24"/>
          <w:szCs w:val="24"/>
          <w:lang w:val="en-US"/>
        </w:rPr>
        <w:t>. [</w:t>
      </w:r>
      <w:r w:rsidR="00143F39" w:rsidRPr="00143F39">
        <w:rPr>
          <w:rFonts w:ascii="Arial" w:hAnsi="Arial" w:cs="Arial"/>
          <w:sz w:val="24"/>
          <w:szCs w:val="24"/>
          <w:lang w:val="en-US"/>
        </w:rPr>
        <w:t>Online</w:t>
      </w:r>
      <w:r w:rsidRPr="00143F39">
        <w:rPr>
          <w:rFonts w:ascii="Arial" w:hAnsi="Arial" w:cs="Arial"/>
          <w:sz w:val="24"/>
          <w:szCs w:val="24"/>
          <w:lang w:val="en-US"/>
        </w:rPr>
        <w:t xml:space="preserve">]. </w:t>
      </w:r>
      <w:proofErr w:type="gramStart"/>
      <w:r w:rsidR="00143F39" w:rsidRPr="00143F39">
        <w:rPr>
          <w:rFonts w:ascii="Arial" w:hAnsi="Arial" w:cs="Arial"/>
          <w:sz w:val="24"/>
          <w:szCs w:val="24"/>
          <w:lang w:val="en-US"/>
        </w:rPr>
        <w:t>enlace</w:t>
      </w:r>
      <w:proofErr w:type="gramEnd"/>
      <w:r w:rsidRPr="00143F39">
        <w:rPr>
          <w:rFonts w:ascii="Arial" w:hAnsi="Arial" w:cs="Arial"/>
          <w:sz w:val="24"/>
          <w:szCs w:val="24"/>
          <w:lang w:val="en-US"/>
        </w:rPr>
        <w:t>:</w:t>
      </w:r>
      <w:r w:rsidR="00143F39" w:rsidRPr="00143F39">
        <w:rPr>
          <w:rFonts w:ascii="Arial" w:hAnsi="Arial" w:cs="Arial"/>
          <w:sz w:val="24"/>
          <w:szCs w:val="24"/>
          <w:lang w:val="en-US"/>
        </w:rPr>
        <w:t xml:space="preserve"> </w:t>
      </w:r>
      <w:r w:rsidRPr="00143F39">
        <w:rPr>
          <w:rFonts w:ascii="Arial" w:hAnsi="Arial" w:cs="Arial"/>
          <w:sz w:val="24"/>
          <w:szCs w:val="24"/>
          <w:u w:val="single"/>
          <w:lang w:val="en-US"/>
        </w:rPr>
        <w:t>http://www.historyworld.net/wrldhis/PlainTextHistories.asp?HistoryID=ab33&amp;paragraphid=asf#asf#ixzz5PDTk7u5T.</w:t>
      </w:r>
    </w:p>
    <w:p w:rsidR="00F2712C" w:rsidRPr="00143F39" w:rsidRDefault="00F2712C" w:rsidP="00143F39">
      <w:pPr>
        <w:spacing w:after="0" w:line="360" w:lineRule="auto"/>
        <w:jc w:val="both"/>
        <w:rPr>
          <w:rStyle w:val="Hipervnculo"/>
          <w:rFonts w:ascii="Arial" w:hAnsi="Arial" w:cs="Arial"/>
          <w:color w:val="000000" w:themeColor="text1"/>
          <w:sz w:val="24"/>
          <w:szCs w:val="24"/>
        </w:rPr>
      </w:pPr>
      <w:r w:rsidRPr="00143F39">
        <w:rPr>
          <w:rFonts w:ascii="Arial" w:hAnsi="Arial" w:cs="Arial"/>
          <w:sz w:val="24"/>
          <w:szCs w:val="24"/>
        </w:rPr>
        <w:t xml:space="preserve">[6] Mesopotamia, ciencias sociales </w:t>
      </w:r>
      <w:r w:rsidR="00143F39" w:rsidRPr="00143F39">
        <w:rPr>
          <w:rFonts w:ascii="Arial" w:hAnsi="Arial" w:cs="Arial"/>
          <w:sz w:val="24"/>
          <w:szCs w:val="24"/>
        </w:rPr>
        <w:t>(</w:t>
      </w:r>
      <w:r w:rsidRPr="00143F39">
        <w:rPr>
          <w:rFonts w:ascii="Arial" w:hAnsi="Arial" w:cs="Arial"/>
          <w:sz w:val="24"/>
          <w:szCs w:val="24"/>
        </w:rPr>
        <w:t>2016</w:t>
      </w:r>
      <w:r w:rsidR="00143F39" w:rsidRPr="00143F39">
        <w:rPr>
          <w:rFonts w:ascii="Arial" w:hAnsi="Arial" w:cs="Arial"/>
          <w:sz w:val="24"/>
          <w:szCs w:val="24"/>
        </w:rPr>
        <w:t>)</w:t>
      </w:r>
      <w:r w:rsidRPr="00143F39">
        <w:rPr>
          <w:rFonts w:ascii="Arial" w:hAnsi="Arial" w:cs="Arial"/>
          <w:sz w:val="24"/>
          <w:szCs w:val="24"/>
        </w:rPr>
        <w:t xml:space="preserve"> [Online], </w:t>
      </w:r>
      <w:r w:rsidR="00143F39" w:rsidRPr="00143F39">
        <w:rPr>
          <w:rFonts w:ascii="Arial" w:hAnsi="Arial" w:cs="Arial"/>
          <w:sz w:val="24"/>
          <w:szCs w:val="24"/>
        </w:rPr>
        <w:t>enlace</w:t>
      </w:r>
      <w:r w:rsidRPr="00143F39">
        <w:rPr>
          <w:rFonts w:ascii="Arial" w:hAnsi="Arial" w:cs="Arial"/>
          <w:sz w:val="24"/>
          <w:szCs w:val="24"/>
        </w:rPr>
        <w:t xml:space="preserve">: </w:t>
      </w:r>
      <w:hyperlink r:id="rId9" w:history="1">
        <w:r w:rsidRPr="00143F39">
          <w:rPr>
            <w:rStyle w:val="Hipervnculo"/>
            <w:rFonts w:ascii="Arial" w:hAnsi="Arial" w:cs="Arial"/>
            <w:color w:val="000000" w:themeColor="text1"/>
            <w:sz w:val="24"/>
            <w:szCs w:val="24"/>
          </w:rPr>
          <w:t>http://profesorantoniocarrillo.weebly.com/uploads/2/6/4/1/26417862/mesopotamia.pdf</w:t>
        </w:r>
      </w:hyperlink>
    </w:p>
    <w:p w:rsidR="00F2712C" w:rsidRPr="00143F39" w:rsidRDefault="00F2712C" w:rsidP="00143F39">
      <w:pPr>
        <w:spacing w:after="0" w:line="360" w:lineRule="auto"/>
        <w:jc w:val="both"/>
        <w:rPr>
          <w:rFonts w:ascii="Arial" w:hAnsi="Arial" w:cs="Arial"/>
          <w:color w:val="000000" w:themeColor="text1"/>
          <w:sz w:val="24"/>
          <w:szCs w:val="24"/>
        </w:rPr>
      </w:pPr>
      <w:r w:rsidRPr="00143F39">
        <w:rPr>
          <w:rFonts w:ascii="Arial" w:hAnsi="Arial" w:cs="Arial"/>
          <w:color w:val="000000" w:themeColor="text1"/>
          <w:sz w:val="24"/>
          <w:szCs w:val="24"/>
        </w:rPr>
        <w:t xml:space="preserve">[7] Historia Universal: Imperio Babilónico [Online] </w:t>
      </w:r>
      <w:r w:rsidR="00143F39" w:rsidRPr="00143F39">
        <w:rPr>
          <w:rFonts w:ascii="Arial" w:hAnsi="Arial" w:cs="Arial"/>
          <w:color w:val="000000" w:themeColor="text1"/>
          <w:sz w:val="24"/>
          <w:szCs w:val="24"/>
        </w:rPr>
        <w:t>enlace</w:t>
      </w:r>
      <w:r w:rsidRPr="00143F39">
        <w:rPr>
          <w:rFonts w:ascii="Arial" w:hAnsi="Arial" w:cs="Arial"/>
          <w:color w:val="000000" w:themeColor="text1"/>
          <w:sz w:val="24"/>
          <w:szCs w:val="24"/>
        </w:rPr>
        <w:t xml:space="preserve">: </w:t>
      </w:r>
      <w:hyperlink r:id="rId10" w:history="1">
        <w:r w:rsidRPr="00143F39">
          <w:rPr>
            <w:rStyle w:val="Hipervnculo"/>
            <w:rFonts w:ascii="Arial" w:hAnsi="Arial" w:cs="Arial"/>
            <w:color w:val="000000" w:themeColor="text1"/>
            <w:sz w:val="24"/>
            <w:szCs w:val="24"/>
          </w:rPr>
          <w:t>https://mihistoriauniversal.com/edad-antigua/imperio-babilonico/</w:t>
        </w:r>
      </w:hyperlink>
      <w:r w:rsidRPr="00143F39">
        <w:rPr>
          <w:rFonts w:ascii="Arial" w:hAnsi="Arial" w:cs="Arial"/>
          <w:color w:val="000000" w:themeColor="text1"/>
          <w:sz w:val="24"/>
          <w:szCs w:val="24"/>
        </w:rPr>
        <w:t xml:space="preserve"> </w:t>
      </w:r>
    </w:p>
    <w:p w:rsidR="00F2712C" w:rsidRPr="00143F39" w:rsidRDefault="00F2712C" w:rsidP="00143F39">
      <w:pPr>
        <w:spacing w:after="0" w:line="360" w:lineRule="auto"/>
        <w:jc w:val="both"/>
        <w:rPr>
          <w:rFonts w:ascii="Arial" w:hAnsi="Arial" w:cs="Arial"/>
          <w:sz w:val="24"/>
          <w:szCs w:val="24"/>
        </w:rPr>
      </w:pPr>
      <w:r w:rsidRPr="00143F39">
        <w:rPr>
          <w:rFonts w:ascii="Arial" w:hAnsi="Arial" w:cs="Arial"/>
          <w:sz w:val="24"/>
          <w:szCs w:val="24"/>
        </w:rPr>
        <w:t xml:space="preserve">[8] Pirenne J. Historia Universal, Barcelona España 1963 4ta edición ed. Éxito, S.A. </w:t>
      </w:r>
      <w:r w:rsidR="00143F39" w:rsidRPr="00143F39">
        <w:rPr>
          <w:rFonts w:ascii="Arial" w:hAnsi="Arial" w:cs="Arial"/>
          <w:sz w:val="24"/>
          <w:szCs w:val="24"/>
        </w:rPr>
        <w:t>p.p.</w:t>
      </w:r>
      <w:r w:rsidRPr="00143F39">
        <w:rPr>
          <w:rFonts w:ascii="Arial" w:hAnsi="Arial" w:cs="Arial"/>
          <w:sz w:val="24"/>
          <w:szCs w:val="24"/>
        </w:rPr>
        <w:t xml:space="preserve"> 8-11</w:t>
      </w:r>
    </w:p>
    <w:p w:rsidR="00F2712C" w:rsidRPr="00143F39" w:rsidRDefault="00FE470B" w:rsidP="00143F39">
      <w:pPr>
        <w:spacing w:after="0" w:line="360" w:lineRule="auto"/>
        <w:jc w:val="both"/>
        <w:rPr>
          <w:rFonts w:ascii="Arial" w:hAnsi="Arial" w:cs="Arial"/>
          <w:color w:val="000000" w:themeColor="text1"/>
          <w:sz w:val="24"/>
          <w:szCs w:val="24"/>
          <w:u w:val="single"/>
          <w:lang w:val="es-MX"/>
        </w:rPr>
      </w:pPr>
      <w:r w:rsidRPr="00143F39">
        <w:rPr>
          <w:rFonts w:ascii="Arial" w:hAnsi="Arial" w:cs="Arial"/>
          <w:color w:val="000000" w:themeColor="text1"/>
          <w:sz w:val="24"/>
          <w:szCs w:val="24"/>
          <w:lang w:val="es-MX"/>
        </w:rPr>
        <w:t>[9]</w:t>
      </w:r>
      <w:r w:rsidR="00703466" w:rsidRPr="00143F39">
        <w:rPr>
          <w:rFonts w:ascii="Arial" w:hAnsi="Arial" w:cs="Arial"/>
          <w:color w:val="000000" w:themeColor="text1"/>
          <w:sz w:val="24"/>
          <w:szCs w:val="24"/>
          <w:lang w:val="es-MX"/>
        </w:rPr>
        <w:t xml:space="preserve"> Proyectos Arquitectónicos [Online] </w:t>
      </w:r>
      <w:r w:rsidR="00143F39" w:rsidRPr="00143F39">
        <w:rPr>
          <w:rFonts w:ascii="Arial" w:hAnsi="Arial" w:cs="Arial"/>
          <w:color w:val="000000" w:themeColor="text1"/>
          <w:sz w:val="24"/>
          <w:szCs w:val="24"/>
          <w:lang w:val="es-MX"/>
        </w:rPr>
        <w:t>enlace</w:t>
      </w:r>
      <w:r w:rsidR="00703466" w:rsidRPr="00143F39">
        <w:rPr>
          <w:rFonts w:ascii="Arial" w:hAnsi="Arial" w:cs="Arial"/>
          <w:color w:val="000000" w:themeColor="text1"/>
          <w:sz w:val="24"/>
          <w:szCs w:val="24"/>
          <w:lang w:val="es-MX"/>
        </w:rPr>
        <w:t xml:space="preserve">: </w:t>
      </w:r>
      <w:r w:rsidR="00703466" w:rsidRPr="00143F39">
        <w:rPr>
          <w:rFonts w:ascii="Arial" w:hAnsi="Arial" w:cs="Arial"/>
          <w:color w:val="000000" w:themeColor="text1"/>
          <w:sz w:val="24"/>
          <w:szCs w:val="24"/>
          <w:u w:val="single"/>
          <w:lang w:val="es-MX"/>
        </w:rPr>
        <w:t>https://proyectosarquitectonicosagredaruano.files.wordpress.com/2014/01/mapa-mesopotamia.jpg</w:t>
      </w:r>
    </w:p>
    <w:p w:rsidR="00703466" w:rsidRPr="00EB0757" w:rsidRDefault="00703466" w:rsidP="00143F39">
      <w:pPr>
        <w:spacing w:after="0" w:line="360" w:lineRule="auto"/>
        <w:jc w:val="both"/>
        <w:rPr>
          <w:rFonts w:ascii="Arial" w:hAnsi="Arial" w:cs="Arial"/>
          <w:sz w:val="24"/>
          <w:szCs w:val="24"/>
          <w:lang w:val="en-US"/>
        </w:rPr>
      </w:pPr>
      <w:r w:rsidRPr="00143F39">
        <w:rPr>
          <w:rFonts w:ascii="Arial" w:hAnsi="Arial" w:cs="Arial"/>
          <w:sz w:val="24"/>
          <w:szCs w:val="24"/>
        </w:rPr>
        <w:t xml:space="preserve">[10] A. Gomis, </w:t>
      </w:r>
      <w:r w:rsidRPr="00143F39">
        <w:rPr>
          <w:rFonts w:ascii="Arial" w:hAnsi="Arial" w:cs="Arial"/>
          <w:i/>
          <w:sz w:val="24"/>
          <w:szCs w:val="24"/>
        </w:rPr>
        <w:t xml:space="preserve">Akal Historia de la ciencia y de la técnica 2. Las civilizaciones fluviales. </w:t>
      </w:r>
      <w:r w:rsidRPr="00011835">
        <w:rPr>
          <w:rFonts w:ascii="Arial" w:hAnsi="Arial" w:cs="Arial"/>
          <w:i/>
          <w:sz w:val="24"/>
          <w:szCs w:val="24"/>
          <w:lang w:val="es-MX"/>
        </w:rPr>
        <w:t>Egipto y Mesopotamia,</w:t>
      </w:r>
      <w:r w:rsidRPr="00011835">
        <w:rPr>
          <w:rFonts w:ascii="Arial" w:hAnsi="Arial" w:cs="Arial"/>
          <w:sz w:val="24"/>
          <w:szCs w:val="24"/>
          <w:lang w:val="es-MX"/>
        </w:rPr>
        <w:t xml:space="preserve"> </w:t>
      </w:r>
      <w:proofErr w:type="spellStart"/>
      <w:r w:rsidRPr="00011835">
        <w:rPr>
          <w:rFonts w:ascii="Arial" w:hAnsi="Arial" w:cs="Arial"/>
          <w:sz w:val="24"/>
          <w:szCs w:val="24"/>
          <w:lang w:val="es-MX"/>
        </w:rPr>
        <w:t>Akal</w:t>
      </w:r>
      <w:proofErr w:type="spellEnd"/>
      <w:r w:rsidRPr="00011835">
        <w:rPr>
          <w:rFonts w:ascii="Arial" w:hAnsi="Arial" w:cs="Arial"/>
          <w:sz w:val="24"/>
          <w:szCs w:val="24"/>
          <w:lang w:val="es-MX"/>
        </w:rPr>
        <w:t>, p</w:t>
      </w:r>
      <w:r w:rsidR="00143F39" w:rsidRPr="00011835">
        <w:rPr>
          <w:rFonts w:ascii="Arial" w:hAnsi="Arial" w:cs="Arial"/>
          <w:sz w:val="24"/>
          <w:szCs w:val="24"/>
          <w:lang w:val="es-MX"/>
        </w:rPr>
        <w:t>.</w:t>
      </w:r>
      <w:r w:rsidRPr="00011835">
        <w:rPr>
          <w:rFonts w:ascii="Arial" w:hAnsi="Arial" w:cs="Arial"/>
          <w:sz w:val="24"/>
          <w:szCs w:val="24"/>
          <w:lang w:val="es-MX"/>
        </w:rPr>
        <w:t xml:space="preserve"> 33, 1992.</w:t>
      </w:r>
      <w:r w:rsidR="00EB0757">
        <w:rPr>
          <w:rFonts w:ascii="Arial" w:hAnsi="Arial" w:cs="Arial"/>
          <w:i/>
          <w:sz w:val="24"/>
          <w:szCs w:val="24"/>
          <w:lang w:val="es-MX"/>
        </w:rPr>
        <w:t xml:space="preserve"> </w:t>
      </w:r>
      <w:r w:rsidR="00EB0757" w:rsidRPr="00EB0757">
        <w:rPr>
          <w:rFonts w:ascii="Arial" w:hAnsi="Arial" w:cs="Arial"/>
          <w:sz w:val="24"/>
          <w:szCs w:val="24"/>
          <w:lang w:val="en-US"/>
        </w:rPr>
        <w:t xml:space="preserve">[Online] enlace: </w:t>
      </w:r>
      <w:hyperlink r:id="rId11" w:history="1">
        <w:r w:rsidR="00EB0757" w:rsidRPr="00EB0757">
          <w:rPr>
            <w:rStyle w:val="Hipervnculo"/>
            <w:rFonts w:ascii="Arial" w:hAnsi="Arial" w:cs="Arial"/>
            <w:color w:val="auto"/>
            <w:sz w:val="24"/>
            <w:szCs w:val="24"/>
            <w:lang w:val="en-US"/>
          </w:rPr>
          <w:t>https://books.google.com.mx/books?id=YGeg8PVvPSEC&amp;pg=PA33&amp;dq=mesopotamia&amp;hl=es-</w:t>
        </w:r>
        <w:r w:rsidR="00EB0757" w:rsidRPr="00EB0757">
          <w:rPr>
            <w:rStyle w:val="Hipervnculo"/>
            <w:rFonts w:ascii="Arial" w:hAnsi="Arial" w:cs="Arial"/>
            <w:color w:val="auto"/>
            <w:sz w:val="24"/>
            <w:szCs w:val="24"/>
            <w:lang w:val="en-US"/>
          </w:rPr>
          <w:lastRenderedPageBreak/>
          <w:t>419&amp;sa=X&amp;ved=0ahUKEwiNkOuLsIvdAhVEcq0KHcMuCpw4ChDoAQguMAI#v=onepage&amp;q&amp;f=true</w:t>
        </w:r>
      </w:hyperlink>
      <w:r w:rsidR="00EB0757" w:rsidRPr="00EB0757">
        <w:rPr>
          <w:rFonts w:ascii="Arial" w:hAnsi="Arial" w:cs="Arial"/>
          <w:sz w:val="24"/>
          <w:szCs w:val="24"/>
          <w:lang w:val="en-US"/>
        </w:rPr>
        <w:t xml:space="preserve"> </w:t>
      </w:r>
    </w:p>
    <w:p w:rsidR="00F2712C" w:rsidRPr="00143F39" w:rsidRDefault="00703466" w:rsidP="00143F39">
      <w:pPr>
        <w:pStyle w:val="Bibliografa"/>
        <w:spacing w:before="0" w:after="0" w:line="360" w:lineRule="auto"/>
        <w:jc w:val="both"/>
        <w:rPr>
          <w:rFonts w:ascii="Arial" w:hAnsi="Arial" w:cs="Arial"/>
          <w:noProof/>
          <w:sz w:val="24"/>
          <w:szCs w:val="24"/>
          <w:lang w:val="en-US"/>
        </w:rPr>
      </w:pPr>
      <w:r w:rsidRPr="00143F39">
        <w:rPr>
          <w:rFonts w:ascii="Arial" w:hAnsi="Arial" w:cs="Arial"/>
          <w:noProof/>
          <w:sz w:val="24"/>
          <w:szCs w:val="24"/>
          <w:lang w:val="en-US"/>
        </w:rPr>
        <w:t>[11] HISTORY OF ASTROLOGY</w:t>
      </w:r>
      <w:r w:rsidR="00143F39" w:rsidRPr="00143F39">
        <w:rPr>
          <w:rFonts w:ascii="Arial" w:hAnsi="Arial" w:cs="Arial"/>
          <w:noProof/>
          <w:sz w:val="24"/>
          <w:szCs w:val="24"/>
          <w:lang w:val="en-US"/>
        </w:rPr>
        <w:t xml:space="preserve"> (</w:t>
      </w:r>
      <w:r w:rsidRPr="00143F39">
        <w:rPr>
          <w:rFonts w:ascii="Arial" w:hAnsi="Arial" w:cs="Arial"/>
          <w:noProof/>
          <w:sz w:val="24"/>
          <w:szCs w:val="24"/>
          <w:lang w:val="en-US"/>
        </w:rPr>
        <w:t>2001</w:t>
      </w:r>
      <w:r w:rsidR="00143F39" w:rsidRPr="00143F39">
        <w:rPr>
          <w:rFonts w:ascii="Arial" w:hAnsi="Arial" w:cs="Arial"/>
          <w:noProof/>
          <w:sz w:val="24"/>
          <w:szCs w:val="24"/>
          <w:lang w:val="en-US"/>
        </w:rPr>
        <w:t>)</w:t>
      </w:r>
      <w:r w:rsidRPr="00143F39">
        <w:rPr>
          <w:rFonts w:ascii="Arial" w:hAnsi="Arial" w:cs="Arial"/>
          <w:noProof/>
          <w:sz w:val="24"/>
          <w:szCs w:val="24"/>
          <w:lang w:val="en-US"/>
        </w:rPr>
        <w:t>. [</w:t>
      </w:r>
      <w:r w:rsidR="00143F39" w:rsidRPr="00143F39">
        <w:rPr>
          <w:rFonts w:ascii="Arial" w:hAnsi="Arial" w:cs="Arial"/>
          <w:noProof/>
          <w:sz w:val="24"/>
          <w:szCs w:val="24"/>
          <w:lang w:val="en-US"/>
        </w:rPr>
        <w:t>Online</w:t>
      </w:r>
      <w:r w:rsidRPr="00143F39">
        <w:rPr>
          <w:rFonts w:ascii="Arial" w:hAnsi="Arial" w:cs="Arial"/>
          <w:noProof/>
          <w:sz w:val="24"/>
          <w:szCs w:val="24"/>
          <w:lang w:val="en-US"/>
        </w:rPr>
        <w:t>].</w:t>
      </w:r>
      <w:r w:rsidR="00143F39">
        <w:rPr>
          <w:rFonts w:ascii="Arial" w:hAnsi="Arial" w:cs="Arial"/>
          <w:noProof/>
          <w:sz w:val="24"/>
          <w:szCs w:val="24"/>
          <w:lang w:val="en-US"/>
        </w:rPr>
        <w:t xml:space="preserve"> </w:t>
      </w:r>
      <w:r w:rsidR="00143F39" w:rsidRPr="00143F39">
        <w:rPr>
          <w:rFonts w:ascii="Arial" w:hAnsi="Arial" w:cs="Arial"/>
          <w:noProof/>
          <w:sz w:val="24"/>
          <w:szCs w:val="24"/>
          <w:lang w:val="en-US"/>
        </w:rPr>
        <w:t>enlace</w:t>
      </w:r>
      <w:r w:rsidRPr="00143F39">
        <w:rPr>
          <w:rFonts w:ascii="Arial" w:hAnsi="Arial" w:cs="Arial"/>
          <w:noProof/>
          <w:sz w:val="24"/>
          <w:szCs w:val="24"/>
          <w:lang w:val="en-US"/>
        </w:rPr>
        <w:t>:</w:t>
      </w:r>
      <w:r w:rsidR="00143F39">
        <w:rPr>
          <w:rFonts w:ascii="Arial" w:hAnsi="Arial" w:cs="Arial"/>
          <w:noProof/>
          <w:sz w:val="24"/>
          <w:szCs w:val="24"/>
          <w:lang w:val="en-US"/>
        </w:rPr>
        <w:t xml:space="preserve"> </w:t>
      </w:r>
      <w:r w:rsidRPr="00143F39">
        <w:rPr>
          <w:rFonts w:ascii="Arial" w:hAnsi="Arial" w:cs="Arial"/>
          <w:noProof/>
          <w:sz w:val="24"/>
          <w:szCs w:val="24"/>
          <w:lang w:val="en-US"/>
        </w:rPr>
        <w:t>http://www.historyworld.net/wrldhis/PlainTextHistories.asp?HistoryID=ac32&amp;paragraphid=bvg#bvg.</w:t>
      </w:r>
    </w:p>
    <w:p w:rsidR="00BB125D" w:rsidRPr="00EB0757" w:rsidRDefault="00BB125D" w:rsidP="00143F39">
      <w:pPr>
        <w:spacing w:after="0" w:line="360" w:lineRule="auto"/>
        <w:jc w:val="both"/>
        <w:rPr>
          <w:rFonts w:ascii="Arial" w:hAnsi="Arial" w:cs="Arial"/>
          <w:sz w:val="24"/>
          <w:szCs w:val="24"/>
          <w:lang w:val="en-US"/>
        </w:rPr>
      </w:pPr>
      <w:r w:rsidRPr="00143F39">
        <w:rPr>
          <w:rFonts w:ascii="Arial" w:hAnsi="Arial" w:cs="Arial"/>
          <w:sz w:val="24"/>
          <w:szCs w:val="24"/>
        </w:rPr>
        <w:t xml:space="preserve">[12] J. Klíma, </w:t>
      </w:r>
      <w:r w:rsidRPr="00143F39">
        <w:rPr>
          <w:rFonts w:ascii="Arial" w:hAnsi="Arial" w:cs="Arial"/>
          <w:i/>
          <w:sz w:val="24"/>
          <w:szCs w:val="24"/>
        </w:rPr>
        <w:t xml:space="preserve">Sociedad y cultura en la antigua Mesopotamia, </w:t>
      </w:r>
      <w:proofErr w:type="spellStart"/>
      <w:r w:rsidRPr="00143F39">
        <w:rPr>
          <w:rFonts w:ascii="Arial" w:hAnsi="Arial" w:cs="Arial"/>
          <w:sz w:val="24"/>
          <w:szCs w:val="24"/>
        </w:rPr>
        <w:t>Akal</w:t>
      </w:r>
      <w:proofErr w:type="spellEnd"/>
      <w:r w:rsidRPr="00143F39">
        <w:rPr>
          <w:rFonts w:ascii="Arial" w:hAnsi="Arial" w:cs="Arial"/>
          <w:sz w:val="24"/>
          <w:szCs w:val="24"/>
        </w:rPr>
        <w:t>, p.157, 2007.</w:t>
      </w:r>
      <w:r w:rsidR="00EB0757">
        <w:rPr>
          <w:rFonts w:ascii="Arial" w:hAnsi="Arial" w:cs="Arial"/>
          <w:sz w:val="24"/>
          <w:szCs w:val="24"/>
        </w:rPr>
        <w:t xml:space="preserve"> </w:t>
      </w:r>
      <w:r w:rsidR="00EB0757" w:rsidRPr="00EB0757">
        <w:rPr>
          <w:rFonts w:ascii="Arial" w:hAnsi="Arial" w:cs="Arial"/>
          <w:sz w:val="24"/>
          <w:szCs w:val="24"/>
          <w:lang w:val="en-US"/>
        </w:rPr>
        <w:t>[Online]</w:t>
      </w:r>
      <w:r w:rsidR="00EB0757">
        <w:rPr>
          <w:rFonts w:ascii="Arial" w:hAnsi="Arial" w:cs="Arial"/>
          <w:sz w:val="24"/>
          <w:szCs w:val="24"/>
          <w:lang w:val="en-US"/>
        </w:rPr>
        <w:t xml:space="preserve"> </w:t>
      </w:r>
      <w:r w:rsidR="00EB0757" w:rsidRPr="00EB0757">
        <w:rPr>
          <w:rFonts w:ascii="Arial" w:hAnsi="Arial" w:cs="Arial"/>
          <w:sz w:val="24"/>
          <w:szCs w:val="24"/>
          <w:lang w:val="en-US"/>
        </w:rPr>
        <w:t>enlace</w:t>
      </w:r>
      <w:proofErr w:type="gramStart"/>
      <w:r w:rsidR="00EB0757" w:rsidRPr="00EB0757">
        <w:rPr>
          <w:rFonts w:ascii="Arial" w:hAnsi="Arial" w:cs="Arial"/>
          <w:sz w:val="24"/>
          <w:szCs w:val="24"/>
          <w:lang w:val="en-US"/>
        </w:rPr>
        <w:t>:</w:t>
      </w:r>
      <w:proofErr w:type="gramEnd"/>
      <w:hyperlink r:id="rId12" w:history="1">
        <w:r w:rsidR="00EB0757" w:rsidRPr="00EB0757">
          <w:rPr>
            <w:rStyle w:val="Hipervnculo"/>
            <w:rFonts w:ascii="Arial" w:hAnsi="Arial" w:cs="Arial"/>
            <w:color w:val="auto"/>
            <w:sz w:val="24"/>
            <w:szCs w:val="24"/>
            <w:lang w:val="en-US"/>
          </w:rPr>
          <w:t>https://books.google.com.mx/books?id=3Jp5eV4ZBdgC&amp;pg=PA316&amp;dq=mesopotamia+economia&amp;hl=es-419&amp;sa=X&amp;ved=0ahUKEwj7oPiA9ondAhUPPK0KHdMrDRgQ6AEILDAB#v=onepa</w:t>
        </w:r>
        <w:bookmarkStart w:id="1" w:name="_GoBack"/>
        <w:bookmarkEnd w:id="1"/>
        <w:r w:rsidR="00EB0757" w:rsidRPr="00EB0757">
          <w:rPr>
            <w:rStyle w:val="Hipervnculo"/>
            <w:rFonts w:ascii="Arial" w:hAnsi="Arial" w:cs="Arial"/>
            <w:color w:val="auto"/>
            <w:sz w:val="24"/>
            <w:szCs w:val="24"/>
            <w:lang w:val="en-US"/>
          </w:rPr>
          <w:t>ge&amp;q&amp;f=true</w:t>
        </w:r>
      </w:hyperlink>
      <w:r w:rsidR="00EB0757">
        <w:rPr>
          <w:rFonts w:ascii="Arial" w:hAnsi="Arial" w:cs="Arial"/>
          <w:sz w:val="24"/>
          <w:szCs w:val="24"/>
          <w:lang w:val="en-US"/>
        </w:rPr>
        <w:t xml:space="preserve"> </w:t>
      </w:r>
      <w:r w:rsidRPr="00EB0757">
        <w:rPr>
          <w:rFonts w:ascii="Arial" w:hAnsi="Arial" w:cs="Arial"/>
          <w:sz w:val="24"/>
          <w:szCs w:val="24"/>
          <w:lang w:val="en-US"/>
        </w:rPr>
        <w:t xml:space="preserve"> </w:t>
      </w:r>
    </w:p>
    <w:p w:rsidR="00BB125D" w:rsidRPr="00CD6A21" w:rsidRDefault="00BB125D" w:rsidP="00143F39">
      <w:pPr>
        <w:pStyle w:val="Bibliografa"/>
        <w:spacing w:before="0" w:after="0" w:line="360" w:lineRule="auto"/>
        <w:jc w:val="both"/>
        <w:rPr>
          <w:rFonts w:ascii="Arial" w:hAnsi="Arial" w:cs="Arial"/>
          <w:noProof/>
          <w:sz w:val="24"/>
          <w:szCs w:val="24"/>
          <w:u w:val="single"/>
          <w:lang w:val="en-US"/>
        </w:rPr>
      </w:pPr>
      <w:r w:rsidRPr="00143F39">
        <w:rPr>
          <w:rFonts w:ascii="Arial" w:hAnsi="Arial" w:cs="Arial"/>
          <w:sz w:val="24"/>
          <w:szCs w:val="24"/>
          <w:lang w:val="en-US"/>
        </w:rPr>
        <w:t xml:space="preserve">[13] </w:t>
      </w:r>
      <w:r w:rsidRPr="00143F39">
        <w:rPr>
          <w:rFonts w:ascii="Arial" w:hAnsi="Arial" w:cs="Arial"/>
          <w:noProof/>
          <w:sz w:val="24"/>
          <w:szCs w:val="24"/>
          <w:lang w:val="en-US"/>
        </w:rPr>
        <w:t xml:space="preserve">HISTORY OF BANKING </w:t>
      </w:r>
      <w:r w:rsidR="00143F39" w:rsidRPr="00143F39">
        <w:rPr>
          <w:rFonts w:ascii="Arial" w:hAnsi="Arial" w:cs="Arial"/>
          <w:noProof/>
          <w:sz w:val="24"/>
          <w:szCs w:val="24"/>
          <w:lang w:val="en-US"/>
        </w:rPr>
        <w:t>(</w:t>
      </w:r>
      <w:r w:rsidRPr="00143F39">
        <w:rPr>
          <w:rFonts w:ascii="Arial" w:hAnsi="Arial" w:cs="Arial"/>
          <w:noProof/>
          <w:sz w:val="24"/>
          <w:szCs w:val="24"/>
          <w:lang w:val="en-US"/>
        </w:rPr>
        <w:t>2001</w:t>
      </w:r>
      <w:r w:rsidR="00143F39" w:rsidRPr="00143F39">
        <w:rPr>
          <w:rFonts w:ascii="Arial" w:hAnsi="Arial" w:cs="Arial"/>
          <w:noProof/>
          <w:sz w:val="24"/>
          <w:szCs w:val="24"/>
          <w:lang w:val="en-US"/>
        </w:rPr>
        <w:t>)</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w:t>
      </w:r>
      <w:r w:rsidRPr="00143F39">
        <w:rPr>
          <w:rFonts w:ascii="Arial" w:hAnsi="Arial" w:cs="Arial"/>
          <w:noProof/>
          <w:sz w:val="24"/>
          <w:szCs w:val="24"/>
          <w:lang w:val="en-US"/>
        </w:rPr>
        <w:t>[</w:t>
      </w:r>
      <w:r w:rsidR="00143F39" w:rsidRPr="00143F39">
        <w:rPr>
          <w:rFonts w:ascii="Arial" w:hAnsi="Arial" w:cs="Arial"/>
          <w:noProof/>
          <w:sz w:val="24"/>
          <w:szCs w:val="24"/>
          <w:lang w:val="en-US"/>
        </w:rPr>
        <w:t>Online</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enlace</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w:t>
      </w:r>
      <w:r w:rsidRPr="00CD6A21">
        <w:rPr>
          <w:rFonts w:ascii="Arial" w:hAnsi="Arial" w:cs="Arial"/>
          <w:noProof/>
          <w:sz w:val="24"/>
          <w:szCs w:val="24"/>
          <w:u w:val="single"/>
          <w:lang w:val="en-US"/>
        </w:rPr>
        <w:t>http://www.historyworld.net/wrldhis/PlainTextHistories.asp?HistoryID=ac19&amp;para</w:t>
      </w:r>
    </w:p>
    <w:p w:rsidR="00BB125D" w:rsidRPr="00011835" w:rsidRDefault="00BB125D" w:rsidP="00143F39">
      <w:pPr>
        <w:spacing w:after="0" w:line="360" w:lineRule="auto"/>
        <w:jc w:val="both"/>
        <w:rPr>
          <w:rFonts w:ascii="Arial" w:hAnsi="Arial" w:cs="Arial"/>
          <w:noProof/>
          <w:sz w:val="24"/>
          <w:szCs w:val="24"/>
          <w:u w:val="single"/>
          <w:lang w:val="en-US"/>
        </w:rPr>
      </w:pPr>
      <w:r w:rsidRPr="00011835">
        <w:rPr>
          <w:rFonts w:ascii="Arial" w:hAnsi="Arial" w:cs="Arial"/>
          <w:noProof/>
          <w:sz w:val="24"/>
          <w:szCs w:val="24"/>
          <w:u w:val="single"/>
          <w:lang w:val="en-US"/>
        </w:rPr>
        <w:t>graphid=bzh#bzh.</w:t>
      </w:r>
    </w:p>
    <w:p w:rsidR="00BB125D" w:rsidRPr="00011835" w:rsidRDefault="00BB125D" w:rsidP="00143F39">
      <w:pPr>
        <w:pStyle w:val="Bibliografa"/>
        <w:spacing w:before="0" w:after="0" w:line="360" w:lineRule="auto"/>
        <w:jc w:val="both"/>
        <w:rPr>
          <w:rFonts w:ascii="Arial" w:hAnsi="Arial" w:cs="Arial"/>
          <w:noProof/>
          <w:sz w:val="24"/>
          <w:szCs w:val="24"/>
          <w:lang w:val="en-US"/>
        </w:rPr>
      </w:pPr>
      <w:r w:rsidRPr="00143F39">
        <w:rPr>
          <w:rFonts w:ascii="Arial" w:hAnsi="Arial" w:cs="Arial"/>
          <w:sz w:val="24"/>
          <w:szCs w:val="24"/>
          <w:lang w:val="en-US"/>
        </w:rPr>
        <w:t xml:space="preserve">[14] </w:t>
      </w:r>
      <w:r w:rsidRPr="00143F39">
        <w:rPr>
          <w:rFonts w:ascii="Arial" w:hAnsi="Arial" w:cs="Arial"/>
          <w:noProof/>
          <w:sz w:val="24"/>
          <w:szCs w:val="24"/>
          <w:lang w:val="en-US"/>
        </w:rPr>
        <w:t xml:space="preserve">COUNTING SYSTEMS AND NUMERALS </w:t>
      </w:r>
      <w:r w:rsidR="00143F39" w:rsidRPr="00143F39">
        <w:rPr>
          <w:rFonts w:ascii="Arial" w:hAnsi="Arial" w:cs="Arial"/>
          <w:noProof/>
          <w:sz w:val="24"/>
          <w:szCs w:val="24"/>
          <w:lang w:val="en-US"/>
        </w:rPr>
        <w:t>(</w:t>
      </w:r>
      <w:r w:rsidRPr="00143F39">
        <w:rPr>
          <w:rFonts w:ascii="Arial" w:hAnsi="Arial" w:cs="Arial"/>
          <w:noProof/>
          <w:sz w:val="24"/>
          <w:szCs w:val="24"/>
          <w:lang w:val="en-US"/>
        </w:rPr>
        <w:t>2001</w:t>
      </w:r>
      <w:r w:rsidR="00143F39" w:rsidRPr="00143F39">
        <w:rPr>
          <w:rFonts w:ascii="Arial" w:hAnsi="Arial" w:cs="Arial"/>
          <w:noProof/>
          <w:sz w:val="24"/>
          <w:szCs w:val="24"/>
          <w:lang w:val="en-US"/>
        </w:rPr>
        <w:t>)</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w:t>
      </w:r>
      <w:r w:rsidRPr="00011835">
        <w:rPr>
          <w:rFonts w:ascii="Arial" w:hAnsi="Arial" w:cs="Arial"/>
          <w:noProof/>
          <w:sz w:val="24"/>
          <w:szCs w:val="24"/>
          <w:lang w:val="en-US"/>
        </w:rPr>
        <w:t>[</w:t>
      </w:r>
      <w:r w:rsidR="00143F39" w:rsidRPr="00011835">
        <w:rPr>
          <w:rFonts w:ascii="Arial" w:hAnsi="Arial" w:cs="Arial"/>
          <w:noProof/>
          <w:sz w:val="24"/>
          <w:szCs w:val="24"/>
          <w:lang w:val="en-US"/>
        </w:rPr>
        <w:t>Online</w:t>
      </w:r>
      <w:r w:rsidRPr="00011835">
        <w:rPr>
          <w:rFonts w:ascii="Arial" w:hAnsi="Arial" w:cs="Arial"/>
          <w:noProof/>
          <w:sz w:val="24"/>
          <w:szCs w:val="24"/>
          <w:lang w:val="en-US"/>
        </w:rPr>
        <w:t xml:space="preserve">]. </w:t>
      </w:r>
      <w:r w:rsidR="00143F39" w:rsidRPr="00011835">
        <w:rPr>
          <w:rFonts w:ascii="Arial" w:hAnsi="Arial" w:cs="Arial"/>
          <w:noProof/>
          <w:sz w:val="24"/>
          <w:szCs w:val="24"/>
          <w:lang w:val="en-US"/>
        </w:rPr>
        <w:t>enlace</w:t>
      </w:r>
      <w:r w:rsidRPr="00011835">
        <w:rPr>
          <w:rFonts w:ascii="Arial" w:hAnsi="Arial" w:cs="Arial"/>
          <w:noProof/>
          <w:sz w:val="24"/>
          <w:szCs w:val="24"/>
          <w:lang w:val="en-US"/>
        </w:rPr>
        <w:t xml:space="preserve">: </w:t>
      </w:r>
      <w:r w:rsidRPr="00011835">
        <w:rPr>
          <w:rFonts w:ascii="Arial" w:hAnsi="Arial" w:cs="Arial"/>
          <w:noProof/>
          <w:sz w:val="24"/>
          <w:szCs w:val="24"/>
          <w:u w:val="single"/>
          <w:lang w:val="en-US"/>
        </w:rPr>
        <w:t>http://www.historyworld.net/wrldhis/PlainTextHistories.asp?HistoryID=ab34&amp;paragraphid=bxd#bxd.</w:t>
      </w:r>
    </w:p>
    <w:p w:rsidR="00BB125D" w:rsidRPr="00143F39" w:rsidRDefault="00BB125D" w:rsidP="00143F39">
      <w:pPr>
        <w:spacing w:after="0" w:line="360" w:lineRule="auto"/>
        <w:jc w:val="both"/>
        <w:rPr>
          <w:rFonts w:ascii="Arial" w:hAnsi="Arial" w:cs="Arial"/>
          <w:sz w:val="24"/>
          <w:szCs w:val="24"/>
          <w:lang w:val="en-US"/>
        </w:rPr>
      </w:pPr>
      <w:r w:rsidRPr="00143F39">
        <w:rPr>
          <w:rFonts w:ascii="Arial" w:hAnsi="Arial" w:cs="Arial"/>
          <w:sz w:val="24"/>
          <w:szCs w:val="24"/>
          <w:lang w:val="en-US"/>
        </w:rPr>
        <w:t xml:space="preserve">[15] Easy Calculation [Online] link: </w:t>
      </w:r>
      <w:r w:rsidRPr="00CD6A21">
        <w:rPr>
          <w:rFonts w:ascii="Arial" w:hAnsi="Arial" w:cs="Arial"/>
          <w:sz w:val="24"/>
          <w:szCs w:val="24"/>
          <w:u w:val="single"/>
          <w:lang w:val="en-US"/>
        </w:rPr>
        <w:t>https://www.easycalculation.com/funny/numerals/images/babylonian/numbers.gif</w:t>
      </w:r>
    </w:p>
    <w:p w:rsidR="00BB125D" w:rsidRPr="00EB0757" w:rsidRDefault="00BB125D" w:rsidP="00143F39">
      <w:pPr>
        <w:spacing w:after="0" w:line="360" w:lineRule="auto"/>
        <w:jc w:val="both"/>
        <w:rPr>
          <w:rFonts w:ascii="Arial" w:hAnsi="Arial" w:cs="Arial"/>
          <w:sz w:val="24"/>
          <w:szCs w:val="24"/>
          <w:lang w:val="en-US"/>
        </w:rPr>
      </w:pPr>
      <w:r w:rsidRPr="00143F39">
        <w:rPr>
          <w:rFonts w:ascii="Arial" w:hAnsi="Arial" w:cs="Arial"/>
          <w:sz w:val="24"/>
          <w:szCs w:val="24"/>
          <w:lang w:val="es-MX"/>
        </w:rPr>
        <w:t xml:space="preserve">[16] </w:t>
      </w:r>
      <w:r w:rsidRPr="00143F39">
        <w:rPr>
          <w:rFonts w:ascii="Arial" w:hAnsi="Arial" w:cs="Arial"/>
          <w:sz w:val="24"/>
          <w:szCs w:val="24"/>
        </w:rPr>
        <w:t xml:space="preserve">J. Sanmartín y J. M. Serrano, </w:t>
      </w:r>
      <w:r w:rsidRPr="00143F39">
        <w:rPr>
          <w:rFonts w:ascii="Arial" w:hAnsi="Arial" w:cs="Arial"/>
          <w:i/>
          <w:sz w:val="24"/>
          <w:szCs w:val="24"/>
        </w:rPr>
        <w:t xml:space="preserve">Historia antigua del próximo oriente. Mesopotamia y Egipto, </w:t>
      </w:r>
      <w:r w:rsidRPr="00143F39">
        <w:rPr>
          <w:rFonts w:ascii="Arial" w:hAnsi="Arial" w:cs="Arial"/>
          <w:sz w:val="24"/>
          <w:szCs w:val="24"/>
        </w:rPr>
        <w:t>Akal, 1998.</w:t>
      </w:r>
      <w:r w:rsidRPr="00143F39">
        <w:rPr>
          <w:rFonts w:ascii="Arial" w:hAnsi="Arial" w:cs="Arial"/>
          <w:i/>
          <w:sz w:val="24"/>
          <w:szCs w:val="24"/>
        </w:rPr>
        <w:t xml:space="preserve"> </w:t>
      </w:r>
      <w:r w:rsidR="00EB0757" w:rsidRPr="00EB0757">
        <w:rPr>
          <w:rFonts w:ascii="Arial" w:hAnsi="Arial" w:cs="Arial"/>
          <w:sz w:val="24"/>
          <w:szCs w:val="24"/>
          <w:lang w:val="en-US"/>
        </w:rPr>
        <w:t xml:space="preserve">[Online] enlace: </w:t>
      </w:r>
      <w:hyperlink r:id="rId13" w:history="1">
        <w:r w:rsidR="00EB0757" w:rsidRPr="00EB0757">
          <w:rPr>
            <w:rStyle w:val="Hipervnculo"/>
            <w:rFonts w:ascii="Arial" w:hAnsi="Arial" w:cs="Arial"/>
            <w:color w:val="auto"/>
            <w:sz w:val="24"/>
            <w:szCs w:val="24"/>
            <w:lang w:val="en-US"/>
          </w:rPr>
          <w:t>https://books.google.com.mx/books?id=R2R1NrmUozkC&amp;printsec=frontcover&amp;dq=antigua+mesopotamia&amp;hl=es419&amp;sa=X&amp;ved=0ahUKEwjmuvqYsIvdAhUFEawKHbBGAZsQ6AEIMTAC#v=onepage&amp;q&amp;f=true</w:t>
        </w:r>
      </w:hyperlink>
      <w:r w:rsidR="00EB0757" w:rsidRPr="00EB0757">
        <w:rPr>
          <w:rFonts w:ascii="Arial" w:hAnsi="Arial" w:cs="Arial"/>
          <w:sz w:val="24"/>
          <w:szCs w:val="24"/>
          <w:lang w:val="en-US"/>
        </w:rPr>
        <w:t xml:space="preserve"> </w:t>
      </w:r>
    </w:p>
    <w:p w:rsidR="00BB125D" w:rsidRPr="00011835" w:rsidRDefault="00BB125D" w:rsidP="00143F39">
      <w:pPr>
        <w:pStyle w:val="Bibliografa"/>
        <w:spacing w:before="0" w:after="0" w:line="360" w:lineRule="auto"/>
        <w:jc w:val="both"/>
        <w:rPr>
          <w:rFonts w:ascii="Arial" w:hAnsi="Arial" w:cs="Arial"/>
          <w:noProof/>
          <w:sz w:val="24"/>
          <w:szCs w:val="24"/>
          <w:lang w:val="en-US"/>
        </w:rPr>
      </w:pPr>
      <w:r w:rsidRPr="00143F39">
        <w:rPr>
          <w:rFonts w:ascii="Arial" w:hAnsi="Arial" w:cs="Arial"/>
          <w:sz w:val="24"/>
          <w:szCs w:val="24"/>
        </w:rPr>
        <w:t xml:space="preserve">[17] </w:t>
      </w:r>
      <w:r w:rsidRPr="00143F39">
        <w:rPr>
          <w:rFonts w:ascii="Arial" w:hAnsi="Arial" w:cs="Arial"/>
          <w:noProof/>
          <w:sz w:val="24"/>
          <w:szCs w:val="24"/>
          <w:lang w:val="es-ES"/>
        </w:rPr>
        <w:t xml:space="preserve">V. Arvizu, «Guía de Estudio Historia Universal I,» 2010. </w:t>
      </w:r>
      <w:r w:rsidRPr="00011835">
        <w:rPr>
          <w:rFonts w:ascii="Arial" w:hAnsi="Arial" w:cs="Arial"/>
          <w:noProof/>
          <w:sz w:val="24"/>
          <w:szCs w:val="24"/>
          <w:lang w:val="en-US"/>
        </w:rPr>
        <w:t>[</w:t>
      </w:r>
      <w:r w:rsidR="00143F39" w:rsidRPr="00011835">
        <w:rPr>
          <w:rFonts w:ascii="Arial" w:hAnsi="Arial" w:cs="Arial"/>
          <w:noProof/>
          <w:sz w:val="24"/>
          <w:szCs w:val="24"/>
          <w:lang w:val="en-US"/>
        </w:rPr>
        <w:t>Online</w:t>
      </w:r>
      <w:r w:rsidRPr="00011835">
        <w:rPr>
          <w:rFonts w:ascii="Arial" w:hAnsi="Arial" w:cs="Arial"/>
          <w:noProof/>
          <w:sz w:val="24"/>
          <w:szCs w:val="24"/>
          <w:lang w:val="en-US"/>
        </w:rPr>
        <w:t xml:space="preserve">]. </w:t>
      </w:r>
      <w:r w:rsidR="00143F39" w:rsidRPr="00011835">
        <w:rPr>
          <w:rFonts w:ascii="Arial" w:hAnsi="Arial" w:cs="Arial"/>
          <w:noProof/>
          <w:sz w:val="24"/>
          <w:szCs w:val="24"/>
          <w:lang w:val="en-US"/>
        </w:rPr>
        <w:t>enlace</w:t>
      </w:r>
      <w:r w:rsidRPr="00011835">
        <w:rPr>
          <w:rFonts w:ascii="Arial" w:hAnsi="Arial" w:cs="Arial"/>
          <w:noProof/>
          <w:sz w:val="24"/>
          <w:szCs w:val="24"/>
          <w:lang w:val="en-US"/>
        </w:rPr>
        <w:t xml:space="preserve">: </w:t>
      </w:r>
    </w:p>
    <w:p w:rsidR="00143F39" w:rsidRPr="00011835" w:rsidRDefault="00BB125D" w:rsidP="00143F39">
      <w:pPr>
        <w:pStyle w:val="Bibliografa"/>
        <w:spacing w:before="0" w:after="0" w:line="360" w:lineRule="auto"/>
        <w:jc w:val="both"/>
        <w:rPr>
          <w:rFonts w:ascii="Arial" w:hAnsi="Arial" w:cs="Arial"/>
          <w:noProof/>
          <w:sz w:val="24"/>
          <w:szCs w:val="24"/>
          <w:u w:val="single"/>
          <w:lang w:val="en-US"/>
        </w:rPr>
      </w:pPr>
      <w:r w:rsidRPr="00011835">
        <w:rPr>
          <w:rFonts w:ascii="Arial" w:hAnsi="Arial" w:cs="Arial"/>
          <w:noProof/>
          <w:sz w:val="24"/>
          <w:szCs w:val="24"/>
          <w:u w:val="single"/>
          <w:lang w:val="en-US"/>
        </w:rPr>
        <w:t>https://drive.google.com/file/d/0B-JWYRoeA1dDRldkS2JOWlRib3c/view.</w:t>
      </w:r>
    </w:p>
    <w:p w:rsidR="00FA41D4" w:rsidRPr="00EB0757" w:rsidRDefault="00FA41D4" w:rsidP="00143F39">
      <w:pPr>
        <w:spacing w:after="0" w:line="360" w:lineRule="auto"/>
        <w:jc w:val="both"/>
        <w:rPr>
          <w:rFonts w:ascii="Arial" w:hAnsi="Arial" w:cs="Arial"/>
          <w:sz w:val="24"/>
          <w:szCs w:val="24"/>
          <w:lang w:val="en-US"/>
        </w:rPr>
      </w:pPr>
      <w:r w:rsidRPr="00143F39">
        <w:rPr>
          <w:rFonts w:ascii="Arial" w:hAnsi="Arial" w:cs="Arial"/>
          <w:sz w:val="24"/>
          <w:szCs w:val="24"/>
          <w:lang w:val="es-MX"/>
        </w:rPr>
        <w:t xml:space="preserve">[18] </w:t>
      </w:r>
      <w:proofErr w:type="spellStart"/>
      <w:r w:rsidRPr="00143F39">
        <w:rPr>
          <w:rFonts w:ascii="Arial" w:hAnsi="Arial" w:cs="Arial"/>
          <w:sz w:val="24"/>
          <w:szCs w:val="24"/>
        </w:rPr>
        <w:t>National</w:t>
      </w:r>
      <w:proofErr w:type="spellEnd"/>
      <w:r w:rsidRPr="00143F39">
        <w:rPr>
          <w:rFonts w:ascii="Arial" w:hAnsi="Arial" w:cs="Arial"/>
          <w:sz w:val="24"/>
          <w:szCs w:val="24"/>
        </w:rPr>
        <w:t xml:space="preserve"> </w:t>
      </w:r>
      <w:proofErr w:type="spellStart"/>
      <w:r w:rsidRPr="00143F39">
        <w:rPr>
          <w:rFonts w:ascii="Arial" w:hAnsi="Arial" w:cs="Arial"/>
          <w:sz w:val="24"/>
          <w:szCs w:val="24"/>
        </w:rPr>
        <w:t>Geographic</w:t>
      </w:r>
      <w:proofErr w:type="spellEnd"/>
      <w:r w:rsidRPr="00143F39">
        <w:rPr>
          <w:rFonts w:ascii="Arial" w:hAnsi="Arial" w:cs="Arial"/>
          <w:sz w:val="24"/>
          <w:szCs w:val="24"/>
        </w:rPr>
        <w:t xml:space="preserve"> España, </w:t>
      </w:r>
      <w:r w:rsidRPr="00143F39">
        <w:rPr>
          <w:rFonts w:ascii="Arial" w:hAnsi="Arial" w:cs="Arial"/>
          <w:i/>
          <w:sz w:val="24"/>
          <w:szCs w:val="24"/>
        </w:rPr>
        <w:t xml:space="preserve">La ciencia mesopotámica, </w:t>
      </w:r>
      <w:r w:rsidRPr="00143F39">
        <w:rPr>
          <w:rFonts w:ascii="Arial" w:hAnsi="Arial" w:cs="Arial"/>
          <w:sz w:val="24"/>
          <w:szCs w:val="24"/>
        </w:rPr>
        <w:t>2012.</w:t>
      </w:r>
      <w:r w:rsidR="00EB0757">
        <w:rPr>
          <w:rFonts w:ascii="Arial" w:hAnsi="Arial" w:cs="Arial"/>
          <w:sz w:val="24"/>
          <w:szCs w:val="24"/>
        </w:rPr>
        <w:t xml:space="preserve"> </w:t>
      </w:r>
      <w:r w:rsidR="00EB0757" w:rsidRPr="00EB0757">
        <w:rPr>
          <w:rFonts w:ascii="Arial" w:hAnsi="Arial" w:cs="Arial"/>
          <w:sz w:val="24"/>
          <w:szCs w:val="24"/>
          <w:lang w:val="en-US"/>
        </w:rPr>
        <w:t xml:space="preserve">[Online] </w:t>
      </w:r>
      <w:proofErr w:type="spellStart"/>
      <w:r w:rsidR="00EB0757" w:rsidRPr="00EB0757">
        <w:rPr>
          <w:rFonts w:ascii="Arial" w:hAnsi="Arial" w:cs="Arial"/>
          <w:sz w:val="24"/>
          <w:szCs w:val="24"/>
          <w:lang w:val="en-US"/>
        </w:rPr>
        <w:t>enlance</w:t>
      </w:r>
      <w:proofErr w:type="spellEnd"/>
      <w:r w:rsidR="00EB0757" w:rsidRPr="00EB0757">
        <w:rPr>
          <w:rFonts w:ascii="Arial" w:hAnsi="Arial" w:cs="Arial"/>
          <w:sz w:val="24"/>
          <w:szCs w:val="24"/>
          <w:lang w:val="en-US"/>
        </w:rPr>
        <w:t xml:space="preserve">: </w:t>
      </w:r>
      <w:hyperlink r:id="rId14" w:history="1">
        <w:r w:rsidR="00EB0757" w:rsidRPr="00EB0757">
          <w:rPr>
            <w:rStyle w:val="Hipervnculo"/>
            <w:rFonts w:ascii="Arial" w:hAnsi="Arial" w:cs="Arial"/>
            <w:color w:val="auto"/>
            <w:sz w:val="24"/>
            <w:szCs w:val="24"/>
            <w:lang w:val="en-US"/>
          </w:rPr>
          <w:t>https://www.nationalgeographic.com.es/historia/grandes-reportajes/la-ciencia-mesopotamica_6745</w:t>
        </w:r>
      </w:hyperlink>
      <w:r w:rsidR="00EB0757" w:rsidRPr="00EB0757">
        <w:rPr>
          <w:rFonts w:ascii="Arial" w:hAnsi="Arial" w:cs="Arial"/>
          <w:sz w:val="24"/>
          <w:szCs w:val="24"/>
          <w:lang w:val="en-US"/>
        </w:rPr>
        <w:t xml:space="preserve"> </w:t>
      </w:r>
    </w:p>
    <w:sectPr w:rsidR="00FA41D4" w:rsidRPr="00EB07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altName w:val="Microsoft JhengHei"/>
    <w:charset w:val="88"/>
    <w:family w:val="swiss"/>
    <w:pitch w:val="variable"/>
    <w:sig w:usb0="00000000"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506F2"/>
    <w:multiLevelType w:val="hybridMultilevel"/>
    <w:tmpl w:val="600881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7D37077E"/>
    <w:multiLevelType w:val="hybridMultilevel"/>
    <w:tmpl w:val="5B820416"/>
    <w:lvl w:ilvl="0" w:tplc="49CC741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D8"/>
    <w:rsid w:val="00011835"/>
    <w:rsid w:val="0003731D"/>
    <w:rsid w:val="00143F39"/>
    <w:rsid w:val="00224935"/>
    <w:rsid w:val="002377B4"/>
    <w:rsid w:val="003151BB"/>
    <w:rsid w:val="0038633E"/>
    <w:rsid w:val="005C1D93"/>
    <w:rsid w:val="00693AB6"/>
    <w:rsid w:val="00703466"/>
    <w:rsid w:val="0088116E"/>
    <w:rsid w:val="00934C9A"/>
    <w:rsid w:val="00961803"/>
    <w:rsid w:val="00BB125D"/>
    <w:rsid w:val="00BF5424"/>
    <w:rsid w:val="00CD6A21"/>
    <w:rsid w:val="00EB0757"/>
    <w:rsid w:val="00EF2261"/>
    <w:rsid w:val="00EF6E24"/>
    <w:rsid w:val="00F2712C"/>
    <w:rsid w:val="00F3623F"/>
    <w:rsid w:val="00F41872"/>
    <w:rsid w:val="00F91FD8"/>
    <w:rsid w:val="00FA41D4"/>
    <w:rsid w:val="00FE4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FD8"/>
    <w:pPr>
      <w:spacing w:before="0" w:after="160" w:line="256" w:lineRule="auto"/>
    </w:pPr>
    <w:rPr>
      <w:sz w:val="22"/>
      <w:szCs w:val="22"/>
      <w:lang w:val="es-ES"/>
    </w:rPr>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Epgrafe">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de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styleId="Hipervnculo">
    <w:name w:val="Hyperlink"/>
    <w:basedOn w:val="Fuentedeprrafopredeter"/>
    <w:uiPriority w:val="99"/>
    <w:unhideWhenUsed/>
    <w:rsid w:val="00F2712C"/>
    <w:rPr>
      <w:color w:val="6EAC1C" w:themeColor="hyperlink"/>
      <w:u w:val="single"/>
    </w:rPr>
  </w:style>
  <w:style w:type="paragraph" w:styleId="Bibliografa">
    <w:name w:val="Bibliography"/>
    <w:basedOn w:val="Normal"/>
    <w:next w:val="Normal"/>
    <w:uiPriority w:val="37"/>
    <w:unhideWhenUsed/>
    <w:rsid w:val="00703466"/>
    <w:pPr>
      <w:spacing w:before="100" w:after="200" w:line="276" w:lineRule="auto"/>
    </w:pPr>
    <w:rPr>
      <w:sz w:val="20"/>
      <w:szCs w:val="20"/>
      <w:lang w:val="es-MX"/>
    </w:rPr>
  </w:style>
  <w:style w:type="character" w:customStyle="1" w:styleId="UnresolvedMention">
    <w:name w:val="Unresolved Mention"/>
    <w:basedOn w:val="Fuentedeprrafopredeter"/>
    <w:uiPriority w:val="99"/>
    <w:semiHidden/>
    <w:unhideWhenUsed/>
    <w:rsid w:val="00703466"/>
    <w:rPr>
      <w:color w:val="605E5C"/>
      <w:shd w:val="clear" w:color="auto" w:fill="E1DFDD"/>
    </w:rPr>
  </w:style>
  <w:style w:type="paragraph" w:styleId="Textodeglobo">
    <w:name w:val="Balloon Text"/>
    <w:basedOn w:val="Normal"/>
    <w:link w:val="TextodegloboCar"/>
    <w:uiPriority w:val="99"/>
    <w:semiHidden/>
    <w:unhideWhenUsed/>
    <w:rsid w:val="000118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FD8"/>
    <w:pPr>
      <w:spacing w:before="0" w:after="160" w:line="256" w:lineRule="auto"/>
    </w:pPr>
    <w:rPr>
      <w:sz w:val="22"/>
      <w:szCs w:val="22"/>
      <w:lang w:val="es-ES"/>
    </w:rPr>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Epgrafe">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de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styleId="Hipervnculo">
    <w:name w:val="Hyperlink"/>
    <w:basedOn w:val="Fuentedeprrafopredeter"/>
    <w:uiPriority w:val="99"/>
    <w:unhideWhenUsed/>
    <w:rsid w:val="00F2712C"/>
    <w:rPr>
      <w:color w:val="6EAC1C" w:themeColor="hyperlink"/>
      <w:u w:val="single"/>
    </w:rPr>
  </w:style>
  <w:style w:type="paragraph" w:styleId="Bibliografa">
    <w:name w:val="Bibliography"/>
    <w:basedOn w:val="Normal"/>
    <w:next w:val="Normal"/>
    <w:uiPriority w:val="37"/>
    <w:unhideWhenUsed/>
    <w:rsid w:val="00703466"/>
    <w:pPr>
      <w:spacing w:before="100" w:after="200" w:line="276" w:lineRule="auto"/>
    </w:pPr>
    <w:rPr>
      <w:sz w:val="20"/>
      <w:szCs w:val="20"/>
      <w:lang w:val="es-MX"/>
    </w:rPr>
  </w:style>
  <w:style w:type="character" w:customStyle="1" w:styleId="UnresolvedMention">
    <w:name w:val="Unresolved Mention"/>
    <w:basedOn w:val="Fuentedeprrafopredeter"/>
    <w:uiPriority w:val="99"/>
    <w:semiHidden/>
    <w:unhideWhenUsed/>
    <w:rsid w:val="00703466"/>
    <w:rPr>
      <w:color w:val="605E5C"/>
      <w:shd w:val="clear" w:color="auto" w:fill="E1DFDD"/>
    </w:rPr>
  </w:style>
  <w:style w:type="paragraph" w:styleId="Textodeglobo">
    <w:name w:val="Balloon Text"/>
    <w:basedOn w:val="Normal"/>
    <w:link w:val="TextodegloboCar"/>
    <w:uiPriority w:val="99"/>
    <w:semiHidden/>
    <w:unhideWhenUsed/>
    <w:rsid w:val="000118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468910">
      <w:bodyDiv w:val="1"/>
      <w:marLeft w:val="0"/>
      <w:marRight w:val="0"/>
      <w:marTop w:val="0"/>
      <w:marBottom w:val="0"/>
      <w:divBdr>
        <w:top w:val="none" w:sz="0" w:space="0" w:color="auto"/>
        <w:left w:val="none" w:sz="0" w:space="0" w:color="auto"/>
        <w:bottom w:val="none" w:sz="0" w:space="0" w:color="auto"/>
        <w:right w:val="none" w:sz="0" w:space="0" w:color="auto"/>
      </w:divBdr>
    </w:div>
    <w:div w:id="464008107">
      <w:bodyDiv w:val="1"/>
      <w:marLeft w:val="0"/>
      <w:marRight w:val="0"/>
      <w:marTop w:val="0"/>
      <w:marBottom w:val="0"/>
      <w:divBdr>
        <w:top w:val="none" w:sz="0" w:space="0" w:color="auto"/>
        <w:left w:val="none" w:sz="0" w:space="0" w:color="auto"/>
        <w:bottom w:val="none" w:sz="0" w:space="0" w:color="auto"/>
        <w:right w:val="none" w:sz="0" w:space="0" w:color="auto"/>
      </w:divBdr>
    </w:div>
    <w:div w:id="642084256">
      <w:bodyDiv w:val="1"/>
      <w:marLeft w:val="0"/>
      <w:marRight w:val="0"/>
      <w:marTop w:val="0"/>
      <w:marBottom w:val="0"/>
      <w:divBdr>
        <w:top w:val="none" w:sz="0" w:space="0" w:color="auto"/>
        <w:left w:val="none" w:sz="0" w:space="0" w:color="auto"/>
        <w:bottom w:val="none" w:sz="0" w:space="0" w:color="auto"/>
        <w:right w:val="none" w:sz="0" w:space="0" w:color="auto"/>
      </w:divBdr>
    </w:div>
    <w:div w:id="1119375852">
      <w:bodyDiv w:val="1"/>
      <w:marLeft w:val="0"/>
      <w:marRight w:val="0"/>
      <w:marTop w:val="0"/>
      <w:marBottom w:val="0"/>
      <w:divBdr>
        <w:top w:val="none" w:sz="0" w:space="0" w:color="auto"/>
        <w:left w:val="none" w:sz="0" w:space="0" w:color="auto"/>
        <w:bottom w:val="none" w:sz="0" w:space="0" w:color="auto"/>
        <w:right w:val="none" w:sz="0" w:space="0" w:color="auto"/>
      </w:divBdr>
    </w:div>
    <w:div w:id="1752311876">
      <w:bodyDiv w:val="1"/>
      <w:marLeft w:val="0"/>
      <w:marRight w:val="0"/>
      <w:marTop w:val="0"/>
      <w:marBottom w:val="0"/>
      <w:divBdr>
        <w:top w:val="none" w:sz="0" w:space="0" w:color="auto"/>
        <w:left w:val="none" w:sz="0" w:space="0" w:color="auto"/>
        <w:bottom w:val="none" w:sz="0" w:space="0" w:color="auto"/>
        <w:right w:val="none" w:sz="0" w:space="0" w:color="auto"/>
      </w:divBdr>
    </w:div>
    <w:div w:id="1867937079">
      <w:bodyDiv w:val="1"/>
      <w:marLeft w:val="0"/>
      <w:marRight w:val="0"/>
      <w:marTop w:val="0"/>
      <w:marBottom w:val="0"/>
      <w:divBdr>
        <w:top w:val="none" w:sz="0" w:space="0" w:color="auto"/>
        <w:left w:val="none" w:sz="0" w:space="0" w:color="auto"/>
        <w:bottom w:val="none" w:sz="0" w:space="0" w:color="auto"/>
        <w:right w:val="none" w:sz="0" w:space="0" w:color="auto"/>
      </w:divBdr>
    </w:div>
    <w:div w:id="20745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books.google.com.mx/books?id=R2R1NrmUozkC&amp;printsec=frontcover&amp;dq=antigua+mesopotamia&amp;hl=es419&amp;sa=X&amp;ved=0ahUKEwjmuvqYsIvdAhUFEawKHbBGAZsQ6AEIMTAC#v=onepage&amp;q&amp;f=true"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books.google.com.mx/books?id=3Jp5eV4ZBdgC&amp;pg=PA316&amp;dq=mesopotamia+economia&amp;hl=es-419&amp;sa=X&amp;ved=0ahUKEwj7oPiA9ondAhUPPK0KHdMrDRgQ6AEILDAB#v=onepage&amp;q&amp;f=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s.google.com.mx/books?id=YGeg8PVvPSEC&amp;pg=PA33&amp;dq=mesopotamia&amp;hl=es-419&amp;sa=X&amp;ved=0ahUKEwiNkOuLsIvdAhVEcq0KHcMuCpw4ChDoAQguMAI#v=onepage&amp;q&amp;f=tru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ihistoriauniversal.com/edad-antigua/imperio-babilonico/" TargetMode="External"/><Relationship Id="rId4" Type="http://schemas.microsoft.com/office/2007/relationships/stylesWithEffects" Target="stylesWithEffects.xml"/><Relationship Id="rId9" Type="http://schemas.openxmlformats.org/officeDocument/2006/relationships/hyperlink" Target="http://profesorantoniocarrillo.weebly.com/uploads/2/6/4/1/26417862/mesopotamia.pdf" TargetMode="External"/><Relationship Id="rId14" Type="http://schemas.openxmlformats.org/officeDocument/2006/relationships/hyperlink" Target="https://www.nationalgeographic.com.es/historia/grandes-reportajes/la-ciencia-mesopotamica_6745" TargetMode="Externa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Gas012</b:Tag>
    <b:SourceType>InternetSite</b:SourceType>
    <b:Guid>{1A0068FA-CD90-4E33-A955-7D18F82E4203}</b:Guid>
    <b:LCID>es-MX</b:LCID>
    <b:Author>
      <b:Author>
        <b:NameList>
          <b:Person>
            <b:Last>Gascoigne</b:Last>
            <b:First>Bamber</b:First>
          </b:Person>
        </b:NameList>
      </b:Author>
    </b:Author>
    <b:Title>HISTORY OF ARCHITECTURE: HistoryWorld</b:Title>
    <b:Year>2001</b:Year>
    <b:YearAccessed>2018</b:YearAccessed>
    <b:MonthAccessed>Agosto</b:MonthAccessed>
    <b:DayAccessed>24</b:DayAccessed>
    <b:URL>http://www.historyworld.net/wrldhis/PlainTextHistories.asp?HistoryID=ab27&amp;paragraphid=aqs#aqs</b:URL>
    <b:RefOrder>1</b:RefOrder>
  </b:Source>
  <b:Source>
    <b:Tag>Gas011</b:Tag>
    <b:SourceType>InternetSite</b:SourceType>
    <b:Guid>{6E0D6DBC-3A3E-4C2A-AD40-7AC74261385D}</b:Guid>
    <b:Author>
      <b:Author>
        <b:NameList>
          <b:Person>
            <b:Last>Gascoigne</b:Last>
            <b:First>Bamber</b:First>
          </b:Person>
        </b:NameList>
      </b:Author>
    </b:Author>
    <b:Title>Timelines: HystoryWorld</b:Title>
    <b:Year>2001</b:Year>
    <b:YearAccessed>2018</b:YearAccessed>
    <b:MonthAccessed>Agosto</b:MonthAccessed>
    <b:DayAccessed>24</b:DayAccessed>
    <b:URL>http://www.historyworld.net/timesearch/default.asp?keywords=&amp;date=&amp;sort2=&amp;bottomsort=&amp;topsort=&amp;direction=&amp;timelineid=&amp;getyear=&amp;viewtext=extended&amp;conid=timeline&amp;event_number=20</b:URL>
    <b:RefOrder>2</b:RefOrder>
  </b:Source>
  <b:Source>
    <b:Tag>Gas01</b:Tag>
    <b:SourceType>InternetSite</b:SourceType>
    <b:Guid>{63D8E2AF-E1FE-4E88-83D1-66D62C83ACA6}</b:Guid>
    <b:Title>HISTORY OF WRITING: HystoryWorld</b:Title>
    <b:Year>2001</b:Year>
    <b:LCID>es-MX</b:LCID>
    <b:Author>
      <b:Author>
        <b:NameList>
          <b:Person>
            <b:Last>Gascoigne</b:Last>
            <b:First>Bamber</b:First>
          </b:Person>
        </b:NameList>
      </b:Author>
    </b:Author>
    <b:ProductionCompany>Gascoigne, Bamber</b:ProductionCompany>
    <b:YearAccessed>2018</b:YearAccessed>
    <b:MonthAccessed>08</b:MonthAccessed>
    <b:DayAccessed>24</b:DayAccessed>
    <b:URL>http://www.historyworld.net/wrldhis/PlainTextHistories.asp?HistoryID=ab33&amp;paragraphid=asf#asf#ixzz5PDTk7u5T</b:URL>
    <b:RefOrder>3</b:RefOrder>
  </b:Source>
  <b:Source>
    <b:Tag>Gas014</b:Tag>
    <b:SourceType>InternetSite</b:SourceType>
    <b:Guid>{5E3ABB3D-5E27-4703-84A1-EF191CA64790}</b:Guid>
    <b:Author>
      <b:Author>
        <b:NameList>
          <b:Person>
            <b:Last>Gascoigne</b:Last>
            <b:First>Bamber</b:First>
          </b:Person>
        </b:NameList>
      </b:Author>
    </b:Author>
    <b:Title>HISTORY OF BANKING: HistoryWorld</b:Title>
    <b:Year>2001</b:Year>
    <b:YearAccessed>2018</b:YearAccessed>
    <b:MonthAccessed>Agosto</b:MonthAccessed>
    <b:DayAccessed>24</b:DayAccessed>
    <b:URL>http://www.historyworld.net/wrldhis/PlainTextHistories.asp?HistoryID=ac19&amp;paragraphid=bzh#bzh</b:URL>
    <b:RefOrder>5</b:RefOrder>
  </b:Source>
  <b:Source>
    <b:Tag>Gas015</b:Tag>
    <b:SourceType>InternetSite</b:SourceType>
    <b:Guid>{88465E61-D6B6-4157-9EF2-8CBE71C52C5B}</b:Guid>
    <b:Author>
      <b:Author>
        <b:NameList>
          <b:Person>
            <b:Last>Gascoigne</b:Last>
            <b:First>Bamber</b:First>
          </b:Person>
        </b:NameList>
      </b:Author>
    </b:Author>
    <b:Title>COUNTING SYSTEMS AND NUMERALS: HistoryWorld</b:Title>
    <b:Year>2001</b:Year>
    <b:YearAccessed>2018</b:YearAccessed>
    <b:MonthAccessed>Agosto</b:MonthAccessed>
    <b:DayAccessed>24</b:DayAccessed>
    <b:URL>http://www.historyworld.net/wrldhis/PlainTextHistories.asp?HistoryID=ab34&amp;paragraphid=bxd#bxd</b:URL>
    <b:RefOrder>6</b:RefOrder>
  </b:Source>
  <b:Source>
    <b:Tag>Arv10</b:Tag>
    <b:SourceType>DocumentFromInternetSite</b:SourceType>
    <b:Guid>{DFBF0148-5969-4495-8E58-B286A82BE300}</b:Guid>
    <b:Title>Guía de Estudio Historia Universal I</b:Title>
    <b:Year>2010</b:Year>
    <b:YearAccessed>2018</b:YearAccessed>
    <b:MonthAccessed>Agosto</b:MonthAccessed>
    <b:DayAccessed>24</b:DayAccessed>
    <b:URL>https://drive.google.com/file/d/0B-JWYRoeA1dDRldkS2JOWlRib3c/view</b:URL>
    <b:Author>
      <b:Author>
        <b:NameList>
          <b:Person>
            <b:Last>Arvizu</b:Last>
            <b:First>Virginia</b:First>
          </b:Person>
        </b:NameList>
      </b:Author>
    </b:Author>
    <b:RefOrder>7</b:RefOrder>
  </b:Source>
</b:Sources>
</file>

<file path=customXml/itemProps1.xml><?xml version="1.0" encoding="utf-8"?>
<ds:datastoreItem xmlns:ds="http://schemas.openxmlformats.org/officeDocument/2006/customXml" ds:itemID="{8D6FFE79-9B33-4CA9-B615-1EEAAAD2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karonina</cp:lastModifiedBy>
  <cp:revision>4</cp:revision>
  <dcterms:created xsi:type="dcterms:W3CDTF">2018-08-27T03:48:00Z</dcterms:created>
  <dcterms:modified xsi:type="dcterms:W3CDTF">2018-08-28T04:02:00Z</dcterms:modified>
</cp:coreProperties>
</file>