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CD8B5" w14:textId="2A7FD78B" w:rsidR="002717C0" w:rsidRPr="00D80B33" w:rsidRDefault="00290BF9">
      <w:pPr>
        <w:pStyle w:val="Compact"/>
        <w:numPr>
          <w:ilvl w:val="0"/>
          <w:numId w:val="2"/>
        </w:numPr>
        <w:rPr>
          <w:rFonts w:ascii="ITC Century Light" w:hAnsi="ITC Century Light"/>
          <w:sz w:val="22"/>
          <w:szCs w:val="22"/>
        </w:rPr>
      </w:pPr>
      <w:r w:rsidRPr="00D80B33">
        <w:rPr>
          <w:rFonts w:ascii="ITC Century Light" w:hAnsi="ITC Century Light"/>
          <w:sz w:val="22"/>
          <w:szCs w:val="22"/>
        </w:rPr>
        <w:t>We will now perform cross-validation on a simulated data set.</w:t>
      </w:r>
    </w:p>
    <w:p w14:paraId="057CCC30" w14:textId="77777777" w:rsidR="00F51D29" w:rsidRPr="00D80B33" w:rsidRDefault="00F51D29" w:rsidP="00F51D29">
      <w:pPr>
        <w:pStyle w:val="Compact"/>
        <w:ind w:left="720"/>
        <w:rPr>
          <w:rFonts w:ascii="ITC Century Light" w:hAnsi="ITC Century Light"/>
          <w:sz w:val="22"/>
          <w:szCs w:val="22"/>
        </w:rPr>
      </w:pPr>
    </w:p>
    <w:p w14:paraId="76724E86" w14:textId="31D63FEF" w:rsidR="002717C0" w:rsidRPr="00D80B33" w:rsidRDefault="00290BF9">
      <w:pPr>
        <w:pStyle w:val="Compact"/>
        <w:numPr>
          <w:ilvl w:val="0"/>
          <w:numId w:val="3"/>
        </w:numPr>
        <w:rPr>
          <w:rFonts w:ascii="ITC Century Light" w:hAnsi="ITC Century Light"/>
          <w:sz w:val="22"/>
          <w:szCs w:val="22"/>
        </w:rPr>
      </w:pPr>
      <w:r w:rsidRPr="00D80B33">
        <w:rPr>
          <w:rFonts w:ascii="ITC Century Light" w:hAnsi="ITC Century Light"/>
          <w:sz w:val="22"/>
          <w:szCs w:val="22"/>
        </w:rPr>
        <w:t xml:space="preserve">Generate a simulated data set as </w:t>
      </w:r>
      <w:r w:rsidR="00F51D29" w:rsidRPr="00D80B33">
        <w:rPr>
          <w:rFonts w:ascii="ITC Century Light" w:hAnsi="ITC Century Light"/>
          <w:sz w:val="22"/>
          <w:szCs w:val="22"/>
        </w:rPr>
        <w:t>follows.</w:t>
      </w:r>
    </w:p>
    <w:p w14:paraId="035F7012" w14:textId="77777777" w:rsidR="00F51D29" w:rsidRDefault="00F51D29" w:rsidP="00F51D29">
      <w:pPr>
        <w:pStyle w:val="Compact"/>
        <w:ind w:left="720"/>
      </w:pPr>
    </w:p>
    <w:p w14:paraId="1A3B626B" w14:textId="77777777" w:rsidR="002717C0" w:rsidRDefault="00290BF9">
      <w:pPr>
        <w:pStyle w:val="SourceCode"/>
      </w:pPr>
      <w:r>
        <w:rPr>
          <w:rStyle w:val="FunctionTok"/>
        </w:rPr>
        <w:t>set.seed</w:t>
      </w:r>
      <w:r>
        <w:rPr>
          <w:rStyle w:val="NormalTok"/>
        </w:rPr>
        <w:t>(</w:t>
      </w:r>
      <w:r>
        <w:rPr>
          <w:rStyle w:val="DecValTok"/>
        </w:rPr>
        <w:t>1</w:t>
      </w:r>
      <w:r>
        <w:rPr>
          <w:rStyle w:val="NormalTok"/>
        </w:rPr>
        <w:t>)</w:t>
      </w:r>
      <w:r>
        <w:br/>
      </w:r>
      <w:r>
        <w:rPr>
          <w:rStyle w:val="NormalTok"/>
        </w:rPr>
        <w:t>y</w:t>
      </w:r>
      <w:r>
        <w:rPr>
          <w:rStyle w:val="OtherTok"/>
        </w:rPr>
        <w:t>=</w:t>
      </w:r>
      <w:r>
        <w:rPr>
          <w:rStyle w:val="FunctionTok"/>
        </w:rPr>
        <w:t>rnorm</w:t>
      </w:r>
      <w:r>
        <w:rPr>
          <w:rStyle w:val="NormalTok"/>
        </w:rPr>
        <w:t xml:space="preserve"> (</w:t>
      </w:r>
      <w:r>
        <w:rPr>
          <w:rStyle w:val="DecValTok"/>
        </w:rPr>
        <w:t>100</w:t>
      </w:r>
      <w:r>
        <w:rPr>
          <w:rStyle w:val="NormalTok"/>
        </w:rPr>
        <w:t>)</w:t>
      </w:r>
      <w:r>
        <w:br/>
      </w:r>
      <w:r>
        <w:rPr>
          <w:rStyle w:val="NormalTok"/>
        </w:rPr>
        <w:t>x</w:t>
      </w:r>
      <w:r>
        <w:rPr>
          <w:rStyle w:val="OtherTok"/>
        </w:rPr>
        <w:t>=</w:t>
      </w:r>
      <w:r>
        <w:rPr>
          <w:rStyle w:val="FunctionTok"/>
        </w:rPr>
        <w:t>rnorm</w:t>
      </w:r>
      <w:r>
        <w:rPr>
          <w:rStyle w:val="NormalTok"/>
        </w:rPr>
        <w:t xml:space="preserve"> (</w:t>
      </w:r>
      <w:r>
        <w:rPr>
          <w:rStyle w:val="DecValTok"/>
        </w:rPr>
        <w:t>100</w:t>
      </w:r>
      <w:r>
        <w:rPr>
          <w:rStyle w:val="NormalTok"/>
        </w:rPr>
        <w:t>)</w:t>
      </w:r>
      <w:r>
        <w:br/>
      </w:r>
      <w:r>
        <w:rPr>
          <w:rStyle w:val="NormalTok"/>
        </w:rPr>
        <w:t>y</w:t>
      </w:r>
      <w:r>
        <w:rPr>
          <w:rStyle w:val="OtherTok"/>
        </w:rPr>
        <w:t>=</w:t>
      </w:r>
      <w:r>
        <w:rPr>
          <w:rStyle w:val="NormalTok"/>
        </w:rPr>
        <w:t>x</w:t>
      </w:r>
      <w:r>
        <w:rPr>
          <w:rStyle w:val="DecValTok"/>
        </w:rPr>
        <w:t>-2</w:t>
      </w:r>
      <w:r>
        <w:rPr>
          <w:rStyle w:val="SpecialCharTok"/>
        </w:rPr>
        <w:t>*</w:t>
      </w:r>
      <w:r>
        <w:rPr>
          <w:rStyle w:val="NormalTok"/>
        </w:rPr>
        <w:t>x</w:t>
      </w:r>
      <w:r>
        <w:rPr>
          <w:rStyle w:val="SpecialCharTok"/>
        </w:rPr>
        <w:t>^</w:t>
      </w:r>
      <w:r>
        <w:rPr>
          <w:rStyle w:val="DecValTok"/>
        </w:rPr>
        <w:t>2</w:t>
      </w:r>
      <w:r>
        <w:rPr>
          <w:rStyle w:val="SpecialCharTok"/>
        </w:rPr>
        <w:t>+</w:t>
      </w:r>
      <w:r>
        <w:rPr>
          <w:rStyle w:val="NormalTok"/>
        </w:rPr>
        <w:t xml:space="preserve"> </w:t>
      </w:r>
      <w:r>
        <w:rPr>
          <w:rStyle w:val="FunctionTok"/>
        </w:rPr>
        <w:t>rnorm</w:t>
      </w:r>
      <w:r>
        <w:rPr>
          <w:rStyle w:val="NormalTok"/>
        </w:rPr>
        <w:t xml:space="preserve"> (</w:t>
      </w:r>
      <w:r>
        <w:rPr>
          <w:rStyle w:val="DecValTok"/>
        </w:rPr>
        <w:t>100</w:t>
      </w:r>
      <w:r>
        <w:rPr>
          <w:rStyle w:val="NormalTok"/>
        </w:rPr>
        <w:t>)</w:t>
      </w:r>
    </w:p>
    <w:p w14:paraId="64A1E689" w14:textId="77777777" w:rsidR="00F51D29" w:rsidRPr="00D80B33" w:rsidRDefault="00F51D29">
      <w:pPr>
        <w:pStyle w:val="FirstParagraph"/>
        <w:rPr>
          <w:rFonts w:ascii="ITC Century Light" w:hAnsi="ITC Century Light"/>
          <w:sz w:val="22"/>
          <w:szCs w:val="22"/>
        </w:rPr>
      </w:pPr>
    </w:p>
    <w:p w14:paraId="0B48B2CB" w14:textId="31D0620C" w:rsidR="00D80B33" w:rsidRPr="00D80B33" w:rsidRDefault="00290BF9" w:rsidP="00D80B33">
      <w:pPr>
        <w:pStyle w:val="FirstParagraph"/>
        <w:rPr>
          <w:rFonts w:ascii="ITC Century Light" w:hAnsi="ITC Century Light"/>
          <w:sz w:val="22"/>
          <w:szCs w:val="22"/>
        </w:rPr>
      </w:pPr>
      <w:r w:rsidRPr="00D80B33">
        <w:rPr>
          <w:rFonts w:ascii="ITC Century Light" w:hAnsi="ITC Century Light"/>
          <w:sz w:val="22"/>
          <w:szCs w:val="22"/>
        </w:rPr>
        <w:t xml:space="preserve">In this data set, what is </w:t>
      </w:r>
      <w:r w:rsidRPr="00D80B33">
        <w:rPr>
          <w:rFonts w:ascii="ITC Century Light" w:hAnsi="ITC Century Light"/>
          <w:b/>
          <w:bCs/>
          <w:sz w:val="22"/>
          <w:szCs w:val="22"/>
        </w:rPr>
        <w:t>n</w:t>
      </w:r>
      <w:r w:rsidRPr="00D80B33">
        <w:rPr>
          <w:rFonts w:ascii="ITC Century Light" w:hAnsi="ITC Century Light"/>
          <w:sz w:val="22"/>
          <w:szCs w:val="22"/>
        </w:rPr>
        <w:t xml:space="preserve"> and what is </w:t>
      </w:r>
      <w:r w:rsidRPr="00D80B33">
        <w:rPr>
          <w:rFonts w:ascii="ITC Century Light" w:hAnsi="ITC Century Light"/>
          <w:b/>
          <w:bCs/>
          <w:sz w:val="22"/>
          <w:szCs w:val="22"/>
        </w:rPr>
        <w:t>p</w:t>
      </w:r>
      <w:r w:rsidRPr="00D80B33">
        <w:rPr>
          <w:rFonts w:ascii="ITC Century Light" w:hAnsi="ITC Century Light"/>
          <w:sz w:val="22"/>
          <w:szCs w:val="22"/>
        </w:rPr>
        <w:t xml:space="preserve">? Write out the model </w:t>
      </w:r>
      <w:r w:rsidRPr="00D80B33">
        <w:rPr>
          <w:rFonts w:ascii="ITC Century Light" w:hAnsi="ITC Century Light"/>
          <w:sz w:val="22"/>
          <w:szCs w:val="22"/>
        </w:rPr>
        <w:t>used to generate the data in equation form.</w:t>
      </w:r>
    </w:p>
    <w:p w14:paraId="47F3546A" w14:textId="7EFFCBFE" w:rsidR="002717C0" w:rsidRDefault="00290BF9">
      <w:pPr>
        <w:pStyle w:val="BodyText"/>
        <w:rPr>
          <w:rFonts w:ascii="ITC Century Light" w:hAnsi="ITC Century Light"/>
          <w:sz w:val="22"/>
          <w:szCs w:val="22"/>
          <w:lang w:val="es-CO"/>
        </w:rPr>
      </w:pPr>
      <w:r w:rsidRPr="00D80B33">
        <w:rPr>
          <w:rFonts w:ascii="ITC Century Light" w:hAnsi="ITC Century Light"/>
          <w:sz w:val="22"/>
          <w:szCs w:val="22"/>
          <w:lang w:val="es-CO"/>
        </w:rPr>
        <w:t xml:space="preserve">Tenemos que </w:t>
      </w:r>
      <m:oMath>
        <m:r>
          <w:rPr>
            <w:rFonts w:ascii="Cambria Math" w:hAnsi="Cambria Math"/>
            <w:sz w:val="22"/>
            <w:szCs w:val="22"/>
          </w:rPr>
          <m:t>n</m:t>
        </m:r>
        <m:r>
          <m:rPr>
            <m:sty m:val="p"/>
          </m:rPr>
          <w:rPr>
            <w:rFonts w:ascii="Cambria Math" w:hAnsi="Cambria Math"/>
            <w:sz w:val="22"/>
            <w:szCs w:val="22"/>
            <w:lang w:val="es-CO"/>
          </w:rPr>
          <m:t>=</m:t>
        </m:r>
        <m:r>
          <w:rPr>
            <w:rFonts w:ascii="Cambria Math" w:hAnsi="Cambria Math"/>
            <w:sz w:val="22"/>
            <w:szCs w:val="22"/>
            <w:lang w:val="es-CO"/>
          </w:rPr>
          <m:t>100</m:t>
        </m:r>
      </m:oMath>
      <w:r w:rsidRPr="00D80B33">
        <w:rPr>
          <w:rFonts w:ascii="ITC Century Light" w:hAnsi="ITC Century Light"/>
          <w:sz w:val="22"/>
          <w:szCs w:val="22"/>
          <w:lang w:val="es-CO"/>
        </w:rPr>
        <w:t xml:space="preserve"> y </w:t>
      </w:r>
      <m:oMath>
        <m:r>
          <w:rPr>
            <w:rFonts w:ascii="Cambria Math" w:hAnsi="Cambria Math"/>
            <w:sz w:val="22"/>
            <w:szCs w:val="22"/>
          </w:rPr>
          <m:t>p</m:t>
        </m:r>
        <m:r>
          <m:rPr>
            <m:sty m:val="p"/>
          </m:rPr>
          <w:rPr>
            <w:rFonts w:ascii="Cambria Math" w:hAnsi="Cambria Math"/>
            <w:sz w:val="22"/>
            <w:szCs w:val="22"/>
            <w:lang w:val="es-CO"/>
          </w:rPr>
          <m:t>=</m:t>
        </m:r>
        <m:r>
          <w:rPr>
            <w:rFonts w:ascii="Cambria Math" w:hAnsi="Cambria Math"/>
            <w:sz w:val="22"/>
            <w:szCs w:val="22"/>
            <w:lang w:val="es-CO"/>
          </w:rPr>
          <m:t>2</m:t>
        </m:r>
      </m:oMath>
      <w:r w:rsidRPr="00D80B33">
        <w:rPr>
          <w:rFonts w:ascii="ITC Century Light" w:hAnsi="ITC Century Light"/>
          <w:sz w:val="22"/>
          <w:szCs w:val="22"/>
          <w:lang w:val="es-CO"/>
        </w:rPr>
        <w:t>, el modelo usado para generar esta data es:</w:t>
      </w:r>
    </w:p>
    <w:p w14:paraId="3641BC98" w14:textId="77777777" w:rsidR="00D80B33" w:rsidRPr="00D80B33" w:rsidRDefault="00D80B33">
      <w:pPr>
        <w:pStyle w:val="BodyText"/>
        <w:rPr>
          <w:rFonts w:ascii="ITC Century Light" w:hAnsi="ITC Century Light"/>
          <w:sz w:val="22"/>
          <w:szCs w:val="22"/>
          <w:lang w:val="es-CO"/>
        </w:rPr>
      </w:pPr>
    </w:p>
    <w:p w14:paraId="7FC11683" w14:textId="2F5AD231" w:rsidR="00D80B33" w:rsidRPr="00D80B33" w:rsidRDefault="00290BF9" w:rsidP="00D80B33">
      <w:pPr>
        <w:pStyle w:val="BodyText"/>
        <w:rPr>
          <w:rFonts w:ascii="ITC Century Light" w:eastAsiaTheme="minorEastAsia" w:hAnsi="ITC Century Light"/>
          <w:sz w:val="22"/>
          <w:szCs w:val="22"/>
        </w:rPr>
      </w:pPr>
      <m:oMathPara>
        <m:oMathParaPr>
          <m:jc m:val="center"/>
        </m:oMathParaPr>
        <m:oMath>
          <m:r>
            <w:rPr>
              <w:rFonts w:ascii="Cambria Math" w:hAnsi="Cambria Math"/>
              <w:sz w:val="22"/>
              <w:szCs w:val="22"/>
            </w:rPr>
            <m:t>y</m:t>
          </m:r>
          <m:r>
            <m:rPr>
              <m:sty m:val="p"/>
            </m:rPr>
            <w:rPr>
              <w:rFonts w:ascii="Cambria Math" w:hAnsi="Cambria Math"/>
              <w:sz w:val="22"/>
              <w:szCs w:val="22"/>
            </w:rPr>
            <m:t>=</m:t>
          </m:r>
          <m:r>
            <w:rPr>
              <w:rFonts w:ascii="Cambria Math" w:hAnsi="Cambria Math"/>
              <w:sz w:val="22"/>
              <w:szCs w:val="22"/>
            </w:rPr>
            <m:t>x</m:t>
          </m:r>
          <m:r>
            <m:rPr>
              <m:sty m:val="p"/>
            </m:rPr>
            <w:rPr>
              <w:rFonts w:ascii="Cambria Math" w:hAnsi="Cambria Math"/>
              <w:sz w:val="22"/>
              <w:szCs w:val="22"/>
            </w:rPr>
            <m:t>-</m:t>
          </m:r>
          <m:r>
            <w:rPr>
              <w:rFonts w:ascii="Cambria Math" w:hAnsi="Cambria Math"/>
              <w:sz w:val="22"/>
              <w:szCs w:val="22"/>
            </w:rPr>
            <m:t>2</m:t>
          </m:r>
          <m:sSup>
            <m:sSupPr>
              <m:ctrlPr>
                <w:rPr>
                  <w:rFonts w:ascii="Cambria Math" w:hAnsi="Cambria Math"/>
                  <w:sz w:val="22"/>
                  <w:szCs w:val="22"/>
                </w:rPr>
              </m:ctrlPr>
            </m:sSupPr>
            <m:e>
              <m:r>
                <w:rPr>
                  <w:rFonts w:ascii="Cambria Math" w:hAnsi="Cambria Math"/>
                  <w:sz w:val="22"/>
                  <w:szCs w:val="22"/>
                </w:rPr>
                <m:t>x</m:t>
              </m:r>
            </m:e>
            <m:sup>
              <m:r>
                <w:rPr>
                  <w:rFonts w:ascii="Cambria Math" w:hAnsi="Cambria Math"/>
                  <w:sz w:val="22"/>
                  <w:szCs w:val="22"/>
                </w:rPr>
                <m:t>2</m:t>
              </m:r>
            </m:sup>
          </m:sSup>
          <m:r>
            <m:rPr>
              <m:sty m:val="p"/>
            </m:rPr>
            <w:rPr>
              <w:rFonts w:ascii="Cambria Math" w:hAnsi="Cambria Math"/>
              <w:sz w:val="22"/>
              <w:szCs w:val="22"/>
            </w:rPr>
            <m:t>+</m:t>
          </m:r>
          <m:r>
            <w:rPr>
              <w:rFonts w:ascii="Cambria Math" w:hAnsi="Cambria Math"/>
              <w:sz w:val="22"/>
              <w:szCs w:val="22"/>
            </w:rPr>
            <m:t>ε</m:t>
          </m:r>
        </m:oMath>
      </m:oMathPara>
    </w:p>
    <w:p w14:paraId="26662917" w14:textId="4A3E6E87" w:rsidR="00D80B33" w:rsidRPr="00D80B33" w:rsidRDefault="00290BF9" w:rsidP="00D80B33">
      <w:pPr>
        <w:pStyle w:val="FirstParagraph"/>
        <w:rPr>
          <w:rFonts w:ascii="ITC Century Light" w:eastAsiaTheme="minorEastAsia" w:hAnsi="ITC Century Light"/>
          <w:sz w:val="22"/>
          <w:szCs w:val="22"/>
        </w:rPr>
      </w:pPr>
      <m:oMathPara>
        <m:oMathParaPr>
          <m:jc m:val="center"/>
        </m:oMathParaPr>
        <m:oMath>
          <m:r>
            <w:rPr>
              <w:rFonts w:ascii="Cambria Math" w:hAnsi="Cambria Math"/>
              <w:sz w:val="22"/>
              <w:szCs w:val="22"/>
            </w:rPr>
            <m:t>ε</m:t>
          </m:r>
          <m:r>
            <m:rPr>
              <m:sty m:val="p"/>
            </m:rPr>
            <w:rPr>
              <w:rFonts w:ascii="Cambria Math" w:hAnsi="Cambria Math"/>
              <w:sz w:val="22"/>
              <w:szCs w:val="22"/>
            </w:rPr>
            <m:t>∼</m:t>
          </m:r>
          <m:r>
            <w:rPr>
              <w:rFonts w:ascii="Cambria Math" w:hAnsi="Cambria Math"/>
              <w:sz w:val="22"/>
              <w:szCs w:val="22"/>
            </w:rPr>
            <m:t>N</m:t>
          </m:r>
          <m:r>
            <m:rPr>
              <m:sty m:val="p"/>
            </m:rPr>
            <w:rPr>
              <w:rFonts w:ascii="Cambria Math" w:hAnsi="Cambria Math"/>
              <w:sz w:val="22"/>
              <w:szCs w:val="22"/>
            </w:rPr>
            <m:t>(</m:t>
          </m:r>
          <m:r>
            <w:rPr>
              <w:rFonts w:ascii="Cambria Math" w:hAnsi="Cambria Math"/>
              <w:sz w:val="22"/>
              <w:szCs w:val="22"/>
            </w:rPr>
            <m:t>0</m:t>
          </m:r>
          <m:r>
            <m:rPr>
              <m:sty m:val="p"/>
            </m:rPr>
            <w:rPr>
              <w:rFonts w:ascii="Cambria Math" w:hAnsi="Cambria Math"/>
              <w:sz w:val="22"/>
              <w:szCs w:val="22"/>
            </w:rPr>
            <m:t>,</m:t>
          </m:r>
          <m:r>
            <w:rPr>
              <w:rFonts w:ascii="Cambria Math" w:hAnsi="Cambria Math"/>
              <w:sz w:val="22"/>
              <w:szCs w:val="22"/>
            </w:rPr>
            <m:t>1</m:t>
          </m:r>
          <m:r>
            <m:rPr>
              <m:sty m:val="p"/>
            </m:rPr>
            <w:rPr>
              <w:rFonts w:ascii="Cambria Math" w:hAnsi="Cambria Math"/>
              <w:sz w:val="22"/>
              <w:szCs w:val="22"/>
            </w:rPr>
            <m:t>)</m:t>
          </m:r>
        </m:oMath>
      </m:oMathPara>
    </w:p>
    <w:p w14:paraId="58230AE1" w14:textId="77777777" w:rsidR="00D80B33" w:rsidRPr="00D80B33" w:rsidRDefault="00D80B33" w:rsidP="00D80B33">
      <w:pPr>
        <w:pStyle w:val="BodyText"/>
      </w:pPr>
    </w:p>
    <w:p w14:paraId="4522DA53" w14:textId="77777777" w:rsidR="002717C0" w:rsidRPr="00D80B33" w:rsidRDefault="00290BF9">
      <w:pPr>
        <w:pStyle w:val="Compact"/>
        <w:numPr>
          <w:ilvl w:val="0"/>
          <w:numId w:val="4"/>
        </w:numPr>
        <w:rPr>
          <w:rFonts w:ascii="ITC Century Light" w:hAnsi="ITC Century Light"/>
          <w:sz w:val="22"/>
          <w:szCs w:val="22"/>
        </w:rPr>
      </w:pPr>
      <w:r w:rsidRPr="00D80B33">
        <w:rPr>
          <w:rFonts w:ascii="ITC Century Light" w:hAnsi="ITC Century Light"/>
          <w:sz w:val="22"/>
          <w:szCs w:val="22"/>
        </w:rPr>
        <w:t>Create a scatterplot of X against Y . Comment on what you find.</w:t>
      </w:r>
    </w:p>
    <w:p w14:paraId="651E6D14" w14:textId="77777777" w:rsidR="002717C0" w:rsidRDefault="00290BF9">
      <w:pPr>
        <w:pStyle w:val="SourceCode"/>
      </w:pPr>
      <w:r>
        <w:rPr>
          <w:rStyle w:val="FunctionTok"/>
        </w:rPr>
        <w:t>plot</w:t>
      </w:r>
      <w:r>
        <w:rPr>
          <w:rStyle w:val="NormalTok"/>
        </w:rPr>
        <w:t xml:space="preserve">(x,y, </w:t>
      </w:r>
      <w:r>
        <w:rPr>
          <w:rStyle w:val="AttributeTok"/>
        </w:rPr>
        <w:t>main=</w:t>
      </w:r>
      <w:r>
        <w:rPr>
          <w:rStyle w:val="StringTok"/>
        </w:rPr>
        <w:t>"x vs. y"</w:t>
      </w:r>
      <w:r>
        <w:rPr>
          <w:rStyle w:val="NormalTok"/>
        </w:rPr>
        <w:t xml:space="preserve">, </w:t>
      </w:r>
      <w:r>
        <w:rPr>
          <w:rStyle w:val="AttributeTok"/>
        </w:rPr>
        <w:t>col=</w:t>
      </w:r>
      <w:r>
        <w:rPr>
          <w:rStyle w:val="StringTok"/>
        </w:rPr>
        <w:t>"blue"</w:t>
      </w:r>
      <w:r>
        <w:rPr>
          <w:rStyle w:val="NormalTok"/>
        </w:rPr>
        <w:t>)</w:t>
      </w:r>
    </w:p>
    <w:p w14:paraId="363608E3" w14:textId="7330998E" w:rsidR="00F51D29" w:rsidRDefault="00290BF9" w:rsidP="00F51D29">
      <w:pPr>
        <w:pStyle w:val="FirstParagraph"/>
        <w:jc w:val="center"/>
      </w:pPr>
      <w:r>
        <w:rPr>
          <w:noProof/>
        </w:rPr>
        <w:drawing>
          <wp:inline distT="0" distB="0" distL="0" distR="0" wp14:anchorId="577043AE" wp14:editId="08E14D0C">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8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B4B8AAE" w14:textId="651A3CB0" w:rsidR="002717C0" w:rsidRPr="00D80B33" w:rsidRDefault="00290BF9">
      <w:pPr>
        <w:pStyle w:val="FirstParagraph"/>
        <w:rPr>
          <w:rFonts w:ascii="ITC Century Light" w:hAnsi="ITC Century Light"/>
          <w:sz w:val="22"/>
          <w:szCs w:val="22"/>
          <w:lang w:val="es-CO"/>
        </w:rPr>
      </w:pPr>
      <w:r w:rsidRPr="00D80B33">
        <w:rPr>
          <w:rFonts w:ascii="ITC Century Light" w:hAnsi="ITC Century Light"/>
          <w:sz w:val="22"/>
          <w:szCs w:val="22"/>
          <w:lang w:val="es-CO"/>
        </w:rPr>
        <w:t>Se observa claramente una relación curva</w:t>
      </w:r>
      <w:r w:rsidR="00F51D29" w:rsidRPr="00D80B33">
        <w:rPr>
          <w:rFonts w:ascii="ITC Century Light" w:hAnsi="ITC Century Light"/>
          <w:sz w:val="22"/>
          <w:szCs w:val="22"/>
          <w:lang w:val="es-CO"/>
        </w:rPr>
        <w:t xml:space="preserve"> </w:t>
      </w:r>
      <w:r w:rsidR="00F51D29" w:rsidRPr="00D80B33">
        <w:rPr>
          <w:rFonts w:ascii="ITC Century Light" w:hAnsi="ITC Century Light"/>
          <w:b/>
          <w:bCs/>
          <w:sz w:val="22"/>
          <w:szCs w:val="22"/>
          <w:lang w:val="es-CO"/>
        </w:rPr>
        <w:t>parabólica</w:t>
      </w:r>
      <w:r w:rsidRPr="00D80B33">
        <w:rPr>
          <w:rFonts w:ascii="ITC Century Light" w:hAnsi="ITC Century Light"/>
          <w:sz w:val="22"/>
          <w:szCs w:val="22"/>
          <w:lang w:val="es-CO"/>
        </w:rPr>
        <w:t xml:space="preserve"> entre </w:t>
      </w:r>
      <w:r w:rsidRPr="00D80B33">
        <w:rPr>
          <w:rFonts w:ascii="ITC Century Light" w:hAnsi="ITC Century Light"/>
          <w:b/>
          <w:bCs/>
          <w:sz w:val="22"/>
          <w:szCs w:val="22"/>
          <w:lang w:val="es-CO"/>
        </w:rPr>
        <w:t>x</w:t>
      </w:r>
      <w:r w:rsidRPr="00D80B33">
        <w:rPr>
          <w:rFonts w:ascii="ITC Century Light" w:hAnsi="ITC Century Light"/>
          <w:sz w:val="22"/>
          <w:szCs w:val="22"/>
          <w:lang w:val="es-CO"/>
        </w:rPr>
        <w:t xml:space="preserve"> y </w:t>
      </w:r>
      <w:r w:rsidRPr="00D80B33">
        <w:rPr>
          <w:rFonts w:ascii="ITC Century Light" w:hAnsi="ITC Century Light"/>
          <w:b/>
          <w:bCs/>
          <w:sz w:val="22"/>
          <w:szCs w:val="22"/>
          <w:lang w:val="es-CO"/>
        </w:rPr>
        <w:t>y</w:t>
      </w:r>
    </w:p>
    <w:p w14:paraId="7C141D0F" w14:textId="77777777" w:rsidR="002717C0" w:rsidRPr="00DD0985" w:rsidRDefault="00290BF9">
      <w:pPr>
        <w:pStyle w:val="Compact"/>
        <w:numPr>
          <w:ilvl w:val="0"/>
          <w:numId w:val="5"/>
        </w:numPr>
        <w:rPr>
          <w:rFonts w:ascii="ITC Century Light" w:hAnsi="ITC Century Light"/>
          <w:sz w:val="22"/>
          <w:szCs w:val="22"/>
        </w:rPr>
      </w:pPr>
      <w:r w:rsidRPr="00DD0985">
        <w:rPr>
          <w:rFonts w:ascii="ITC Century Light" w:hAnsi="ITC Century Light"/>
          <w:sz w:val="22"/>
          <w:szCs w:val="22"/>
        </w:rPr>
        <w:lastRenderedPageBreak/>
        <w:t>Set a random seed, and then compute the LOOCV errors that result from fitting the following four models using least squares:</w:t>
      </w:r>
    </w:p>
    <w:p w14:paraId="2AABBF36" w14:textId="77777777" w:rsidR="002717C0" w:rsidRPr="00F51D29" w:rsidRDefault="00290BF9">
      <w:pPr>
        <w:pStyle w:val="SourceCode"/>
        <w:rPr>
          <w:lang w:val="es-CO"/>
        </w:rPr>
      </w:pPr>
      <w:r w:rsidRPr="00F51D29">
        <w:rPr>
          <w:rStyle w:val="FunctionTok"/>
          <w:lang w:val="es-CO"/>
        </w:rPr>
        <w:t>library</w:t>
      </w:r>
      <w:r w:rsidRPr="00F51D29">
        <w:rPr>
          <w:rStyle w:val="NormalTok"/>
          <w:lang w:val="es-CO"/>
        </w:rPr>
        <w:t>(boot)</w:t>
      </w:r>
      <w:r w:rsidRPr="00F51D29">
        <w:rPr>
          <w:lang w:val="es-CO"/>
        </w:rPr>
        <w:br/>
      </w:r>
      <w:r w:rsidRPr="00F51D29">
        <w:rPr>
          <w:rStyle w:val="DocumentationTok"/>
          <w:lang w:val="es-CO"/>
        </w:rPr>
        <w:t xml:space="preserve">### se crea un data frame para facilitar la manipulación de los </w:t>
      </w:r>
      <w:r w:rsidRPr="00F51D29">
        <w:rPr>
          <w:rStyle w:val="DocumentationTok"/>
          <w:lang w:val="es-CO"/>
        </w:rPr>
        <w:t>datos</w:t>
      </w:r>
      <w:r w:rsidRPr="00F51D29">
        <w:rPr>
          <w:lang w:val="es-CO"/>
        </w:rPr>
        <w:br/>
      </w:r>
      <w:r w:rsidRPr="00F51D29">
        <w:rPr>
          <w:rStyle w:val="NormalTok"/>
          <w:lang w:val="es-CO"/>
        </w:rPr>
        <w:t xml:space="preserve">Data </w:t>
      </w:r>
      <w:r w:rsidRPr="00F51D29">
        <w:rPr>
          <w:rStyle w:val="OtherTok"/>
          <w:lang w:val="es-CO"/>
        </w:rPr>
        <w:t>&lt;-</w:t>
      </w:r>
      <w:r w:rsidRPr="00F51D29">
        <w:rPr>
          <w:rStyle w:val="NormalTok"/>
          <w:lang w:val="es-CO"/>
        </w:rPr>
        <w:t xml:space="preserve"> </w:t>
      </w:r>
      <w:r w:rsidRPr="00F51D29">
        <w:rPr>
          <w:rStyle w:val="FunctionTok"/>
          <w:lang w:val="es-CO"/>
        </w:rPr>
        <w:t>as.data.frame</w:t>
      </w:r>
      <w:r w:rsidRPr="00F51D29">
        <w:rPr>
          <w:rStyle w:val="NormalTok"/>
          <w:lang w:val="es-CO"/>
        </w:rPr>
        <w:t>(</w:t>
      </w:r>
      <w:r w:rsidRPr="00F51D29">
        <w:rPr>
          <w:rStyle w:val="FunctionTok"/>
          <w:lang w:val="es-CO"/>
        </w:rPr>
        <w:t>cbind</w:t>
      </w:r>
      <w:r w:rsidRPr="00F51D29">
        <w:rPr>
          <w:rStyle w:val="NormalTok"/>
          <w:lang w:val="es-CO"/>
        </w:rPr>
        <w:t>(x, y))</w:t>
      </w:r>
      <w:r w:rsidRPr="00F51D29">
        <w:rPr>
          <w:lang w:val="es-CO"/>
        </w:rPr>
        <w:br/>
      </w:r>
      <w:r w:rsidRPr="00F51D29">
        <w:rPr>
          <w:rStyle w:val="FunctionTok"/>
          <w:lang w:val="es-CO"/>
        </w:rPr>
        <w:t>set.seed</w:t>
      </w:r>
      <w:r w:rsidRPr="00F51D29">
        <w:rPr>
          <w:rStyle w:val="NormalTok"/>
          <w:lang w:val="es-CO"/>
        </w:rPr>
        <w:t>(</w:t>
      </w:r>
      <w:r w:rsidRPr="00F51D29">
        <w:rPr>
          <w:rStyle w:val="DecValTok"/>
          <w:lang w:val="es-CO"/>
        </w:rPr>
        <w:t>1</w:t>
      </w:r>
      <w:r w:rsidRPr="00F51D29">
        <w:rPr>
          <w:rStyle w:val="NormalTok"/>
          <w:lang w:val="es-CO"/>
        </w:rPr>
        <w:t>)</w:t>
      </w:r>
    </w:p>
    <w:p w14:paraId="19D350B6" w14:textId="77777777" w:rsidR="002717C0" w:rsidRDefault="00290BF9">
      <w:pPr>
        <w:pStyle w:val="FirstParagraph"/>
      </w:pPr>
      <m:oMathPara>
        <m:oMathParaPr>
          <m:jc m:val="center"/>
        </m:oMathParaPr>
        <m:oMath>
          <m:r>
            <w:rPr>
              <w:rFonts w:ascii="Cambria Math" w:hAnsi="Cambria Math"/>
            </w:rPr>
            <m:t>i</m:t>
          </m:r>
          <m:r>
            <m:rPr>
              <m:sty m:val="p"/>
            </m:rPr>
            <w:rPr>
              <w:rFonts w:ascii="Cambria Math" w:hAnsi="Cambria Math"/>
            </w:rPr>
            <m:t>.</m:t>
          </m:r>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r>
            <m:rPr>
              <m:sty m:val="p"/>
            </m:rPr>
            <w:rPr>
              <w:rFonts w:ascii="Cambria Math" w:hAnsi="Cambria Math"/>
            </w:rPr>
            <m:t>+</m:t>
          </m:r>
          <m:r>
            <w:rPr>
              <w:rFonts w:ascii="Cambria Math" w:hAnsi="Cambria Math"/>
            </w:rPr>
            <m:t>ε</m:t>
          </m:r>
        </m:oMath>
      </m:oMathPara>
    </w:p>
    <w:p w14:paraId="5ACC24A4" w14:textId="77777777" w:rsidR="002717C0" w:rsidRDefault="00290BF9">
      <w:pPr>
        <w:pStyle w:val="SourceCode"/>
      </w:pPr>
      <w:r>
        <w:rPr>
          <w:rStyle w:val="NormalTok"/>
        </w:rPr>
        <w:t xml:space="preserve">glm.fit1 </w:t>
      </w:r>
      <w:r>
        <w:rPr>
          <w:rStyle w:val="OtherTok"/>
        </w:rPr>
        <w:t>&lt;-</w:t>
      </w:r>
      <w:r>
        <w:rPr>
          <w:rStyle w:val="NormalTok"/>
        </w:rPr>
        <w:t xml:space="preserve"> </w:t>
      </w:r>
      <w:r>
        <w:rPr>
          <w:rStyle w:val="FunctionTok"/>
        </w:rPr>
        <w:t>glm</w:t>
      </w:r>
      <w:r>
        <w:rPr>
          <w:rStyle w:val="NormalTok"/>
        </w:rPr>
        <w:t xml:space="preserve">(y </w:t>
      </w:r>
      <w:r>
        <w:rPr>
          <w:rStyle w:val="SpecialCharTok"/>
        </w:rPr>
        <w:t>~</w:t>
      </w:r>
      <w:r>
        <w:rPr>
          <w:rStyle w:val="NormalTok"/>
        </w:rPr>
        <w:t xml:space="preserve"> x)</w:t>
      </w:r>
      <w:r>
        <w:br/>
      </w:r>
      <w:r>
        <w:rPr>
          <w:rStyle w:val="NormalTok"/>
        </w:rPr>
        <w:t>cv.error1</w:t>
      </w:r>
      <w:r>
        <w:rPr>
          <w:rStyle w:val="OtherTok"/>
        </w:rPr>
        <w:t>&lt;-</w:t>
      </w:r>
      <w:r>
        <w:rPr>
          <w:rStyle w:val="NormalTok"/>
        </w:rPr>
        <w:t>cv.error</w:t>
      </w:r>
      <w:r>
        <w:rPr>
          <w:rStyle w:val="OtherTok"/>
        </w:rPr>
        <w:t>&lt;-</w:t>
      </w:r>
      <w:r>
        <w:rPr>
          <w:rStyle w:val="FunctionTok"/>
        </w:rPr>
        <w:t>cv.glm</w:t>
      </w:r>
      <w:r>
        <w:rPr>
          <w:rStyle w:val="NormalTok"/>
        </w:rPr>
        <w:t>(Data, glm.fit1)</w:t>
      </w:r>
      <w:r>
        <w:rPr>
          <w:rStyle w:val="SpecialCharTok"/>
        </w:rPr>
        <w:t>$</w:t>
      </w:r>
      <w:r>
        <w:rPr>
          <w:rStyle w:val="NormalTok"/>
        </w:rPr>
        <w:t>delta</w:t>
      </w:r>
      <w:r>
        <w:br/>
      </w:r>
      <w:r>
        <w:rPr>
          <w:rStyle w:val="NormalTok"/>
        </w:rPr>
        <w:t>cv.error</w:t>
      </w:r>
    </w:p>
    <w:p w14:paraId="64A68F34" w14:textId="77777777" w:rsidR="002717C0" w:rsidRPr="00F51D29" w:rsidRDefault="00290BF9">
      <w:pPr>
        <w:pStyle w:val="SourceCode"/>
        <w:rPr>
          <w:lang w:val="es-CO"/>
        </w:rPr>
      </w:pPr>
      <w:r w:rsidRPr="00F51D29">
        <w:rPr>
          <w:rStyle w:val="VerbatimChar"/>
          <w:lang w:val="es-CO"/>
        </w:rPr>
        <w:t>## [1] 5.890979 5.888812</w:t>
      </w:r>
    </w:p>
    <w:p w14:paraId="64D09FBF" w14:textId="3CB93500" w:rsidR="002717C0" w:rsidRPr="00DD0985" w:rsidRDefault="00290BF9">
      <w:pPr>
        <w:pStyle w:val="FirstParagraph"/>
        <w:rPr>
          <w:rFonts w:ascii="ITC Century Light" w:hAnsi="ITC Century Light"/>
          <w:sz w:val="22"/>
          <w:szCs w:val="22"/>
          <w:lang w:val="es-CO"/>
        </w:rPr>
      </w:pPr>
      <w:r w:rsidRPr="00DD0985">
        <w:rPr>
          <w:rFonts w:ascii="ITC Century Light" w:hAnsi="ITC Century Light"/>
          <w:sz w:val="22"/>
          <w:szCs w:val="22"/>
          <w:lang w:val="es-CO"/>
        </w:rPr>
        <w:t>La función cv.error&lt;-cv.glm() produce una lista con varios componentes. Los d</w:t>
      </w:r>
      <w:r w:rsidRPr="00DD0985">
        <w:rPr>
          <w:rFonts w:ascii="ITC Century Light" w:hAnsi="ITC Century Light"/>
          <w:sz w:val="22"/>
          <w:szCs w:val="22"/>
          <w:lang w:val="es-CO"/>
        </w:rPr>
        <w:t>os números del vector delta contienen los resultados de la validación cruzada. En este caso los números son idénticos (hasta dos decimales) y corresponden a la estadística LOOCV</w:t>
      </w:r>
      <w:r w:rsidR="00D80B33" w:rsidRPr="00DD0985">
        <w:rPr>
          <w:rFonts w:ascii="ITC Century Light" w:hAnsi="ITC Century Light"/>
          <w:sz w:val="22"/>
          <w:szCs w:val="22"/>
          <w:lang w:val="es-CO"/>
        </w:rPr>
        <w:t>.</w:t>
      </w:r>
    </w:p>
    <w:p w14:paraId="328D44C5" w14:textId="77777777" w:rsidR="002717C0" w:rsidRDefault="00290BF9">
      <w:pPr>
        <w:pStyle w:val="BodyText"/>
      </w:pPr>
      <m:oMathPara>
        <m:oMathParaPr>
          <m:jc m:val="center"/>
        </m:oMathParaPr>
        <m:oMath>
          <m:r>
            <w:rPr>
              <w:rFonts w:ascii="Cambria Math" w:hAnsi="Cambria Math"/>
            </w:rPr>
            <m:t>ii</m:t>
          </m:r>
          <m:r>
            <m:rPr>
              <m:sty m:val="p"/>
            </m:rPr>
            <w:rPr>
              <w:rFonts w:ascii="Cambria Math" w:hAnsi="Cambria Math"/>
            </w:rPr>
            <m:t>.</m:t>
          </m:r>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ε</m:t>
          </m:r>
        </m:oMath>
      </m:oMathPara>
    </w:p>
    <w:p w14:paraId="7093FFFF" w14:textId="77777777" w:rsidR="002717C0" w:rsidRDefault="00290BF9">
      <w:pPr>
        <w:pStyle w:val="SourceCode"/>
      </w:pPr>
      <w:r>
        <w:rPr>
          <w:rStyle w:val="NormalTok"/>
        </w:rPr>
        <w:t xml:space="preserve">glm.fit2 </w:t>
      </w:r>
      <w:r>
        <w:rPr>
          <w:rStyle w:val="OtherTok"/>
        </w:rPr>
        <w:t>&lt;-</w:t>
      </w:r>
      <w:r>
        <w:rPr>
          <w:rStyle w:val="NormalTok"/>
        </w:rPr>
        <w:t xml:space="preserve"> </w:t>
      </w:r>
      <w:r>
        <w:rPr>
          <w:rStyle w:val="FunctionTok"/>
        </w:rPr>
        <w:t>glm</w:t>
      </w:r>
      <w:r>
        <w:rPr>
          <w:rStyle w:val="NormalTok"/>
        </w:rPr>
        <w:t xml:space="preserve">(y </w:t>
      </w:r>
      <w:r>
        <w:rPr>
          <w:rStyle w:val="SpecialCharTok"/>
        </w:rPr>
        <w:t>~</w:t>
      </w:r>
      <w:r>
        <w:rPr>
          <w:rStyle w:val="NormalTok"/>
        </w:rPr>
        <w:t xml:space="preserve"> </w:t>
      </w:r>
      <w:r>
        <w:rPr>
          <w:rStyle w:val="FunctionTok"/>
        </w:rPr>
        <w:t>poly</w:t>
      </w:r>
      <w:r>
        <w:rPr>
          <w:rStyle w:val="NormalTok"/>
        </w:rPr>
        <w:t xml:space="preserve">(x, </w:t>
      </w:r>
      <w:r>
        <w:rPr>
          <w:rStyle w:val="DecValTok"/>
        </w:rPr>
        <w:t>2</w:t>
      </w:r>
      <w:r>
        <w:rPr>
          <w:rStyle w:val="NormalTok"/>
        </w:rPr>
        <w:t>))</w:t>
      </w:r>
      <w:r>
        <w:br/>
      </w:r>
      <w:r>
        <w:rPr>
          <w:rStyle w:val="NormalTok"/>
        </w:rPr>
        <w:t>cv.error2</w:t>
      </w:r>
      <w:r>
        <w:rPr>
          <w:rStyle w:val="OtherTok"/>
        </w:rPr>
        <w:t>&lt;-</w:t>
      </w:r>
      <w:r>
        <w:rPr>
          <w:rStyle w:val="FunctionTok"/>
        </w:rPr>
        <w:t>cv.glm</w:t>
      </w:r>
      <w:r>
        <w:rPr>
          <w:rStyle w:val="NormalTok"/>
        </w:rPr>
        <w:t>(Data, glm.fit2)</w:t>
      </w:r>
      <w:r>
        <w:rPr>
          <w:rStyle w:val="SpecialCharTok"/>
        </w:rPr>
        <w:t>$</w:t>
      </w:r>
      <w:r>
        <w:rPr>
          <w:rStyle w:val="NormalTok"/>
        </w:rPr>
        <w:t>delta</w:t>
      </w:r>
      <w:r>
        <w:br/>
      </w:r>
      <w:r>
        <w:rPr>
          <w:rStyle w:val="NormalTok"/>
        </w:rPr>
        <w:t>cv.error2</w:t>
      </w:r>
    </w:p>
    <w:p w14:paraId="78D0CFF2" w14:textId="77777777" w:rsidR="002717C0" w:rsidRDefault="00290BF9">
      <w:pPr>
        <w:pStyle w:val="SourceCode"/>
      </w:pPr>
      <w:r>
        <w:rPr>
          <w:rStyle w:val="VerbatimChar"/>
        </w:rPr>
        <w:t>## [1] 1.086596 1.086326</w:t>
      </w:r>
    </w:p>
    <w:p w14:paraId="7DC66FEB" w14:textId="77777777" w:rsidR="002717C0" w:rsidRDefault="00290BF9">
      <w:pPr>
        <w:pStyle w:val="FirstParagraph"/>
      </w:pPr>
      <m:oMathPara>
        <m:oMathParaPr>
          <m:jc m:val="center"/>
        </m:oMathParaPr>
        <m:oMath>
          <m:r>
            <w:rPr>
              <w:rFonts w:ascii="Cambria Math" w:hAnsi="Cambria Math"/>
            </w:rPr>
            <m:t>iii</m:t>
          </m:r>
          <m:r>
            <m:rPr>
              <m:sty m:val="p"/>
            </m:rPr>
            <w:rPr>
              <w:rFonts w:ascii="Cambria Math" w:hAnsi="Cambria Math"/>
            </w:rPr>
            <m:t>.</m:t>
          </m:r>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p>
            <m:sSupPr>
              <m:ctrlPr>
                <w:rPr>
                  <w:rFonts w:ascii="Cambria Math" w:hAnsi="Cambria Math"/>
                </w:rPr>
              </m:ctrlPr>
            </m:sSupPr>
            <m:e>
              <m:r>
                <w:rPr>
                  <w:rFonts w:ascii="Cambria Math" w:hAnsi="Cambria Math"/>
                </w:rPr>
                <m:t>X</m:t>
              </m:r>
            </m:e>
            <m:sup>
              <m:r>
                <w:rPr>
                  <w:rFonts w:ascii="Cambria Math" w:hAnsi="Cambria Math"/>
                </w:rPr>
                <m:t>3</m:t>
              </m:r>
            </m:sup>
          </m:sSup>
          <m:r>
            <m:rPr>
              <m:sty m:val="p"/>
            </m:rPr>
            <w:rPr>
              <w:rFonts w:ascii="Cambria Math" w:hAnsi="Cambria Math"/>
            </w:rPr>
            <m:t>+</m:t>
          </m:r>
          <m:r>
            <w:rPr>
              <w:rFonts w:ascii="Cambria Math" w:hAnsi="Cambria Math"/>
            </w:rPr>
            <m:t>ε</m:t>
          </m:r>
        </m:oMath>
      </m:oMathPara>
    </w:p>
    <w:p w14:paraId="40C09810" w14:textId="77777777" w:rsidR="002717C0" w:rsidRDefault="00290BF9">
      <w:pPr>
        <w:pStyle w:val="SourceCode"/>
      </w:pPr>
      <w:r>
        <w:rPr>
          <w:rStyle w:val="NormalTok"/>
        </w:rPr>
        <w:t xml:space="preserve">glm.fit3 </w:t>
      </w:r>
      <w:r>
        <w:rPr>
          <w:rStyle w:val="OtherTok"/>
        </w:rPr>
        <w:t>&lt;-</w:t>
      </w:r>
      <w:r>
        <w:rPr>
          <w:rStyle w:val="NormalTok"/>
        </w:rPr>
        <w:t xml:space="preserve"> </w:t>
      </w:r>
      <w:r>
        <w:rPr>
          <w:rStyle w:val="FunctionTok"/>
        </w:rPr>
        <w:t>glm</w:t>
      </w:r>
      <w:r>
        <w:rPr>
          <w:rStyle w:val="NormalTok"/>
        </w:rPr>
        <w:t xml:space="preserve">(y </w:t>
      </w:r>
      <w:r>
        <w:rPr>
          <w:rStyle w:val="SpecialCharTok"/>
        </w:rPr>
        <w:t>~</w:t>
      </w:r>
      <w:r>
        <w:rPr>
          <w:rStyle w:val="NormalTok"/>
        </w:rPr>
        <w:t xml:space="preserve"> </w:t>
      </w:r>
      <w:r>
        <w:rPr>
          <w:rStyle w:val="FunctionTok"/>
        </w:rPr>
        <w:t>poly</w:t>
      </w:r>
      <w:r>
        <w:rPr>
          <w:rStyle w:val="NormalTok"/>
        </w:rPr>
        <w:t xml:space="preserve">(x, </w:t>
      </w:r>
      <w:r>
        <w:rPr>
          <w:rStyle w:val="DecValTok"/>
        </w:rPr>
        <w:t>3</w:t>
      </w:r>
      <w:r>
        <w:rPr>
          <w:rStyle w:val="NormalTok"/>
        </w:rPr>
        <w:t>))</w:t>
      </w:r>
      <w:r>
        <w:br/>
      </w:r>
      <w:r>
        <w:rPr>
          <w:rStyle w:val="NormalTok"/>
        </w:rPr>
        <w:t>cv.error3</w:t>
      </w:r>
      <w:r>
        <w:rPr>
          <w:rStyle w:val="OtherTok"/>
        </w:rPr>
        <w:t>&lt;-</w:t>
      </w:r>
      <w:r>
        <w:rPr>
          <w:rStyle w:val="FunctionTok"/>
        </w:rPr>
        <w:t>cv.glm</w:t>
      </w:r>
      <w:r>
        <w:rPr>
          <w:rStyle w:val="NormalTok"/>
        </w:rPr>
        <w:t>(Data, glm.fit3)</w:t>
      </w:r>
      <w:r>
        <w:rPr>
          <w:rStyle w:val="SpecialCharTok"/>
        </w:rPr>
        <w:t>$</w:t>
      </w:r>
      <w:r>
        <w:rPr>
          <w:rStyle w:val="NormalTok"/>
        </w:rPr>
        <w:t>delta</w:t>
      </w:r>
      <w:r>
        <w:br/>
      </w:r>
      <w:r>
        <w:rPr>
          <w:rStyle w:val="NormalTok"/>
        </w:rPr>
        <w:t>cv.error3</w:t>
      </w:r>
    </w:p>
    <w:p w14:paraId="379663DF" w14:textId="77777777" w:rsidR="002717C0" w:rsidRDefault="00290BF9">
      <w:pPr>
        <w:pStyle w:val="SourceCode"/>
      </w:pPr>
      <w:r>
        <w:rPr>
          <w:rStyle w:val="VerbatimChar"/>
        </w:rPr>
        <w:t>## [1] 1.102585 1.102227</w:t>
      </w:r>
    </w:p>
    <w:p w14:paraId="1F82357C" w14:textId="77777777" w:rsidR="002717C0" w:rsidRDefault="00290BF9">
      <w:pPr>
        <w:pStyle w:val="FirstParagraph"/>
      </w:pPr>
      <m:oMathPara>
        <m:oMathParaPr>
          <m:jc m:val="center"/>
        </m:oMathParaPr>
        <m:oMath>
          <m:r>
            <w:rPr>
              <w:rFonts w:ascii="Cambria Math" w:hAnsi="Cambria Math"/>
            </w:rPr>
            <m:t>iv</m:t>
          </m:r>
          <m:r>
            <m:rPr>
              <m:sty m:val="p"/>
            </m:rPr>
            <w:rPr>
              <w:rFonts w:ascii="Cambria Math" w:hAnsi="Cambria Math"/>
            </w:rPr>
            <m:t>.</m:t>
          </m:r>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p>
            <m:sSupPr>
              <m:ctrlPr>
                <w:rPr>
                  <w:rFonts w:ascii="Cambria Math" w:hAnsi="Cambria Math"/>
                </w:rPr>
              </m:ctrlPr>
            </m:sSupPr>
            <m:e>
              <m:r>
                <w:rPr>
                  <w:rFonts w:ascii="Cambria Math" w:hAnsi="Cambria Math"/>
                </w:rPr>
                <m:t>X</m:t>
              </m:r>
            </m:e>
            <m:sup>
              <m:r>
                <w:rPr>
                  <w:rFonts w:ascii="Cambria Math" w:hAnsi="Cambria Math"/>
                </w:rPr>
                <m:t>3</m:t>
              </m:r>
            </m:sup>
          </m:sSup>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sSup>
            <m:sSupPr>
              <m:ctrlPr>
                <w:rPr>
                  <w:rFonts w:ascii="Cambria Math" w:hAnsi="Cambria Math"/>
                </w:rPr>
              </m:ctrlPr>
            </m:sSupPr>
            <m:e>
              <m:r>
                <w:rPr>
                  <w:rFonts w:ascii="Cambria Math" w:hAnsi="Cambria Math"/>
                </w:rPr>
                <m:t>X</m:t>
              </m:r>
            </m:e>
            <m:sup>
              <m:r>
                <w:rPr>
                  <w:rFonts w:ascii="Cambria Math" w:hAnsi="Cambria Math"/>
                </w:rPr>
                <m:t>4</m:t>
              </m:r>
            </m:sup>
          </m:sSup>
          <m:r>
            <m:rPr>
              <m:sty m:val="p"/>
            </m:rPr>
            <w:rPr>
              <w:rFonts w:ascii="Cambria Math" w:hAnsi="Cambria Math"/>
            </w:rPr>
            <m:t>+</m:t>
          </m:r>
          <m:r>
            <w:rPr>
              <w:rFonts w:ascii="Cambria Math" w:hAnsi="Cambria Math"/>
            </w:rPr>
            <m:t>ε</m:t>
          </m:r>
        </m:oMath>
      </m:oMathPara>
    </w:p>
    <w:p w14:paraId="614A96DC" w14:textId="77777777" w:rsidR="002717C0" w:rsidRDefault="00290BF9">
      <w:pPr>
        <w:pStyle w:val="SourceCode"/>
      </w:pPr>
      <w:r>
        <w:rPr>
          <w:rStyle w:val="NormalTok"/>
        </w:rPr>
        <w:t xml:space="preserve">glm.fit4 </w:t>
      </w:r>
      <w:r>
        <w:rPr>
          <w:rStyle w:val="OtherTok"/>
        </w:rPr>
        <w:t>&lt;-</w:t>
      </w:r>
      <w:r>
        <w:rPr>
          <w:rStyle w:val="NormalTok"/>
        </w:rPr>
        <w:t xml:space="preserve"> </w:t>
      </w:r>
      <w:r>
        <w:rPr>
          <w:rStyle w:val="FunctionTok"/>
        </w:rPr>
        <w:t>glm</w:t>
      </w:r>
      <w:r>
        <w:rPr>
          <w:rStyle w:val="NormalTok"/>
        </w:rPr>
        <w:t xml:space="preserve">(y </w:t>
      </w:r>
      <w:r>
        <w:rPr>
          <w:rStyle w:val="SpecialCharTok"/>
        </w:rPr>
        <w:t>~</w:t>
      </w:r>
      <w:r>
        <w:rPr>
          <w:rStyle w:val="NormalTok"/>
        </w:rPr>
        <w:t xml:space="preserve"> </w:t>
      </w:r>
      <w:r>
        <w:rPr>
          <w:rStyle w:val="FunctionTok"/>
        </w:rPr>
        <w:t>poly</w:t>
      </w:r>
      <w:r>
        <w:rPr>
          <w:rStyle w:val="NormalTok"/>
        </w:rPr>
        <w:t xml:space="preserve">(x, </w:t>
      </w:r>
      <w:r>
        <w:rPr>
          <w:rStyle w:val="DecValTok"/>
        </w:rPr>
        <w:t>4</w:t>
      </w:r>
      <w:r>
        <w:rPr>
          <w:rStyle w:val="NormalTok"/>
        </w:rPr>
        <w:t>))</w:t>
      </w:r>
      <w:r>
        <w:br/>
      </w:r>
      <w:r>
        <w:rPr>
          <w:rStyle w:val="NormalTok"/>
        </w:rPr>
        <w:t>cv.error4</w:t>
      </w:r>
      <w:r>
        <w:rPr>
          <w:rStyle w:val="OtherTok"/>
        </w:rPr>
        <w:t>&lt;-</w:t>
      </w:r>
      <w:r>
        <w:rPr>
          <w:rStyle w:val="FunctionTok"/>
        </w:rPr>
        <w:t>cv.glm</w:t>
      </w:r>
      <w:r>
        <w:rPr>
          <w:rStyle w:val="NormalTok"/>
        </w:rPr>
        <w:t>(Data, glm.fit4)</w:t>
      </w:r>
      <w:r>
        <w:rPr>
          <w:rStyle w:val="SpecialCharTok"/>
        </w:rPr>
        <w:t>$</w:t>
      </w:r>
      <w:r>
        <w:rPr>
          <w:rStyle w:val="NormalTok"/>
        </w:rPr>
        <w:t>delta</w:t>
      </w:r>
      <w:r>
        <w:br/>
      </w:r>
      <w:r>
        <w:rPr>
          <w:rStyle w:val="NormalTok"/>
        </w:rPr>
        <w:t>cv.error4</w:t>
      </w:r>
    </w:p>
    <w:p w14:paraId="058A5456" w14:textId="77777777" w:rsidR="002717C0" w:rsidRDefault="00290BF9">
      <w:pPr>
        <w:pStyle w:val="SourceCode"/>
      </w:pPr>
      <w:r>
        <w:rPr>
          <w:rStyle w:val="VerbatimChar"/>
        </w:rPr>
        <w:t>## [1] 1.114772 1.114334</w:t>
      </w:r>
    </w:p>
    <w:p w14:paraId="5FBC5D44" w14:textId="77777777" w:rsidR="00DD0985" w:rsidRDefault="00DD0985" w:rsidP="00DD0985">
      <w:pPr>
        <w:pStyle w:val="Compact"/>
        <w:ind w:left="720"/>
        <w:rPr>
          <w:rFonts w:ascii="ITC Century Light" w:hAnsi="ITC Century Light"/>
          <w:sz w:val="22"/>
          <w:szCs w:val="22"/>
        </w:rPr>
      </w:pPr>
    </w:p>
    <w:p w14:paraId="26D215A0" w14:textId="3A0B54AE" w:rsidR="002717C0" w:rsidRDefault="00290BF9">
      <w:pPr>
        <w:pStyle w:val="Compact"/>
        <w:numPr>
          <w:ilvl w:val="0"/>
          <w:numId w:val="6"/>
        </w:numPr>
        <w:rPr>
          <w:rFonts w:ascii="ITC Century Light" w:hAnsi="ITC Century Light"/>
          <w:sz w:val="22"/>
          <w:szCs w:val="22"/>
        </w:rPr>
      </w:pPr>
      <w:r w:rsidRPr="00DD0985">
        <w:rPr>
          <w:rFonts w:ascii="ITC Century Light" w:hAnsi="ITC Century Light"/>
          <w:sz w:val="22"/>
          <w:szCs w:val="22"/>
        </w:rPr>
        <w:t xml:space="preserve">Repeat (c) using another random seed, and report your results. </w:t>
      </w:r>
      <w:r w:rsidRPr="00DD0985">
        <w:rPr>
          <w:rFonts w:ascii="ITC Century Light" w:hAnsi="ITC Century Light"/>
          <w:sz w:val="22"/>
          <w:szCs w:val="22"/>
        </w:rPr>
        <w:t>Are your results the same as what you got in (c)? Why?</w:t>
      </w:r>
    </w:p>
    <w:p w14:paraId="3B294A11" w14:textId="77777777" w:rsidR="00DD0985" w:rsidRPr="00DD0985" w:rsidRDefault="00DD0985" w:rsidP="00DD0985">
      <w:pPr>
        <w:pStyle w:val="Compact"/>
        <w:rPr>
          <w:rFonts w:ascii="ITC Century Light" w:hAnsi="ITC Century Light"/>
          <w:sz w:val="22"/>
          <w:szCs w:val="22"/>
        </w:rPr>
      </w:pPr>
    </w:p>
    <w:p w14:paraId="64945F4F" w14:textId="77777777" w:rsidR="002717C0" w:rsidRDefault="00290BF9">
      <w:pPr>
        <w:pStyle w:val="SourceCode"/>
      </w:pPr>
      <w:r>
        <w:rPr>
          <w:rStyle w:val="FunctionTok"/>
        </w:rPr>
        <w:t>set.seed</w:t>
      </w:r>
      <w:r>
        <w:rPr>
          <w:rStyle w:val="NormalTok"/>
        </w:rPr>
        <w:t>(</w:t>
      </w:r>
      <w:r>
        <w:rPr>
          <w:rStyle w:val="DecValTok"/>
        </w:rPr>
        <w:t>10</w:t>
      </w:r>
      <w:r>
        <w:rPr>
          <w:rStyle w:val="NormalTok"/>
        </w:rPr>
        <w:t>)</w:t>
      </w:r>
      <w:r>
        <w:br/>
      </w:r>
      <w:r>
        <w:rPr>
          <w:rStyle w:val="NormalTok"/>
        </w:rPr>
        <w:t xml:space="preserve">glm.fit1 </w:t>
      </w:r>
      <w:r>
        <w:rPr>
          <w:rStyle w:val="OtherTok"/>
        </w:rPr>
        <w:t>&lt;-</w:t>
      </w:r>
      <w:r>
        <w:rPr>
          <w:rStyle w:val="NormalTok"/>
        </w:rPr>
        <w:t xml:space="preserve"> </w:t>
      </w:r>
      <w:r>
        <w:rPr>
          <w:rStyle w:val="FunctionTok"/>
        </w:rPr>
        <w:t>glm</w:t>
      </w:r>
      <w:r>
        <w:rPr>
          <w:rStyle w:val="NormalTok"/>
        </w:rPr>
        <w:t xml:space="preserve">(y </w:t>
      </w:r>
      <w:r>
        <w:rPr>
          <w:rStyle w:val="SpecialCharTok"/>
        </w:rPr>
        <w:t>~</w:t>
      </w:r>
      <w:r>
        <w:rPr>
          <w:rStyle w:val="NormalTok"/>
        </w:rPr>
        <w:t xml:space="preserve"> x)</w:t>
      </w:r>
      <w:r>
        <w:br/>
      </w:r>
      <w:r>
        <w:rPr>
          <w:rStyle w:val="NormalTok"/>
        </w:rPr>
        <w:t>cv.error1</w:t>
      </w:r>
      <w:r>
        <w:rPr>
          <w:rStyle w:val="OtherTok"/>
        </w:rPr>
        <w:t>&lt;-</w:t>
      </w:r>
      <w:r>
        <w:rPr>
          <w:rStyle w:val="FunctionTok"/>
        </w:rPr>
        <w:t>cv.glm</w:t>
      </w:r>
      <w:r>
        <w:rPr>
          <w:rStyle w:val="NormalTok"/>
        </w:rPr>
        <w:t>(Data, glm.fit1)</w:t>
      </w:r>
      <w:r>
        <w:rPr>
          <w:rStyle w:val="SpecialCharTok"/>
        </w:rPr>
        <w:t>$</w:t>
      </w:r>
      <w:r>
        <w:rPr>
          <w:rStyle w:val="NormalTok"/>
        </w:rPr>
        <w:t>delta</w:t>
      </w:r>
      <w:r>
        <w:br/>
      </w:r>
      <w:r>
        <w:rPr>
          <w:rStyle w:val="NormalTok"/>
        </w:rPr>
        <w:t>cv.error1</w:t>
      </w:r>
    </w:p>
    <w:p w14:paraId="2B193EC7" w14:textId="77777777" w:rsidR="002717C0" w:rsidRDefault="00290BF9">
      <w:pPr>
        <w:pStyle w:val="SourceCode"/>
      </w:pPr>
      <w:r>
        <w:rPr>
          <w:rStyle w:val="VerbatimChar"/>
        </w:rPr>
        <w:t>## [1] 5.890979 5.888812</w:t>
      </w:r>
    </w:p>
    <w:p w14:paraId="028A3369" w14:textId="77777777" w:rsidR="002717C0" w:rsidRDefault="00290BF9">
      <w:pPr>
        <w:pStyle w:val="SourceCode"/>
      </w:pPr>
      <w:r>
        <w:rPr>
          <w:rStyle w:val="NormalTok"/>
        </w:rPr>
        <w:lastRenderedPageBreak/>
        <w:t xml:space="preserve">glm.fit2 </w:t>
      </w:r>
      <w:r>
        <w:rPr>
          <w:rStyle w:val="OtherTok"/>
        </w:rPr>
        <w:t>&lt;-</w:t>
      </w:r>
      <w:r>
        <w:rPr>
          <w:rStyle w:val="NormalTok"/>
        </w:rPr>
        <w:t xml:space="preserve"> </w:t>
      </w:r>
      <w:r>
        <w:rPr>
          <w:rStyle w:val="FunctionTok"/>
        </w:rPr>
        <w:t>glm</w:t>
      </w:r>
      <w:r>
        <w:rPr>
          <w:rStyle w:val="NormalTok"/>
        </w:rPr>
        <w:t xml:space="preserve">(y </w:t>
      </w:r>
      <w:r>
        <w:rPr>
          <w:rStyle w:val="SpecialCharTok"/>
        </w:rPr>
        <w:t>~</w:t>
      </w:r>
      <w:r>
        <w:rPr>
          <w:rStyle w:val="NormalTok"/>
        </w:rPr>
        <w:t xml:space="preserve"> </w:t>
      </w:r>
      <w:r>
        <w:rPr>
          <w:rStyle w:val="FunctionTok"/>
        </w:rPr>
        <w:t>poly</w:t>
      </w:r>
      <w:r>
        <w:rPr>
          <w:rStyle w:val="NormalTok"/>
        </w:rPr>
        <w:t xml:space="preserve">(x, </w:t>
      </w:r>
      <w:r>
        <w:rPr>
          <w:rStyle w:val="DecValTok"/>
        </w:rPr>
        <w:t>2</w:t>
      </w:r>
      <w:r>
        <w:rPr>
          <w:rStyle w:val="NormalTok"/>
        </w:rPr>
        <w:t>))</w:t>
      </w:r>
      <w:r>
        <w:br/>
      </w:r>
      <w:r>
        <w:rPr>
          <w:rStyle w:val="NormalTok"/>
        </w:rPr>
        <w:t>cv.error2</w:t>
      </w:r>
      <w:r>
        <w:rPr>
          <w:rStyle w:val="OtherTok"/>
        </w:rPr>
        <w:t>&lt;-</w:t>
      </w:r>
      <w:r>
        <w:rPr>
          <w:rStyle w:val="FunctionTok"/>
        </w:rPr>
        <w:t>cv.glm</w:t>
      </w:r>
      <w:r>
        <w:rPr>
          <w:rStyle w:val="NormalTok"/>
        </w:rPr>
        <w:t>(Data, glm.fit2)</w:t>
      </w:r>
      <w:r>
        <w:rPr>
          <w:rStyle w:val="SpecialCharTok"/>
        </w:rPr>
        <w:t>$</w:t>
      </w:r>
      <w:r>
        <w:rPr>
          <w:rStyle w:val="NormalTok"/>
        </w:rPr>
        <w:t>delta</w:t>
      </w:r>
      <w:r>
        <w:br/>
      </w:r>
      <w:r>
        <w:rPr>
          <w:rStyle w:val="NormalTok"/>
        </w:rPr>
        <w:t>cv.error2</w:t>
      </w:r>
    </w:p>
    <w:p w14:paraId="0AE2F1D4" w14:textId="77777777" w:rsidR="002717C0" w:rsidRDefault="00290BF9">
      <w:pPr>
        <w:pStyle w:val="SourceCode"/>
      </w:pPr>
      <w:r>
        <w:rPr>
          <w:rStyle w:val="VerbatimChar"/>
        </w:rPr>
        <w:t>## [1] 1.086596 1.086326</w:t>
      </w:r>
    </w:p>
    <w:p w14:paraId="3F640BB7" w14:textId="77777777" w:rsidR="002717C0" w:rsidRDefault="00290BF9">
      <w:pPr>
        <w:pStyle w:val="SourceCode"/>
      </w:pPr>
      <w:r>
        <w:rPr>
          <w:rStyle w:val="NormalTok"/>
        </w:rPr>
        <w:t xml:space="preserve">glm.fit3 </w:t>
      </w:r>
      <w:r>
        <w:rPr>
          <w:rStyle w:val="OtherTok"/>
        </w:rPr>
        <w:t>&lt;-</w:t>
      </w:r>
      <w:r>
        <w:rPr>
          <w:rStyle w:val="NormalTok"/>
        </w:rPr>
        <w:t xml:space="preserve"> </w:t>
      </w:r>
      <w:r>
        <w:rPr>
          <w:rStyle w:val="FunctionTok"/>
        </w:rPr>
        <w:t>glm</w:t>
      </w:r>
      <w:r>
        <w:rPr>
          <w:rStyle w:val="NormalTok"/>
        </w:rPr>
        <w:t xml:space="preserve">(y </w:t>
      </w:r>
      <w:r>
        <w:rPr>
          <w:rStyle w:val="SpecialCharTok"/>
        </w:rPr>
        <w:t>~</w:t>
      </w:r>
      <w:r>
        <w:rPr>
          <w:rStyle w:val="NormalTok"/>
        </w:rPr>
        <w:t xml:space="preserve"> </w:t>
      </w:r>
      <w:r>
        <w:rPr>
          <w:rStyle w:val="FunctionTok"/>
        </w:rPr>
        <w:t>poly</w:t>
      </w:r>
      <w:r>
        <w:rPr>
          <w:rStyle w:val="NormalTok"/>
        </w:rPr>
        <w:t xml:space="preserve">(x, </w:t>
      </w:r>
      <w:r>
        <w:rPr>
          <w:rStyle w:val="DecValTok"/>
        </w:rPr>
        <w:t>3</w:t>
      </w:r>
      <w:r>
        <w:rPr>
          <w:rStyle w:val="NormalTok"/>
        </w:rPr>
        <w:t>))</w:t>
      </w:r>
      <w:r>
        <w:br/>
      </w:r>
      <w:r>
        <w:rPr>
          <w:rStyle w:val="NormalTok"/>
        </w:rPr>
        <w:t>cv.error3</w:t>
      </w:r>
      <w:r>
        <w:rPr>
          <w:rStyle w:val="OtherTok"/>
        </w:rPr>
        <w:t>&lt;-</w:t>
      </w:r>
      <w:r>
        <w:rPr>
          <w:rStyle w:val="FunctionTok"/>
        </w:rPr>
        <w:t>cv.glm</w:t>
      </w:r>
      <w:r>
        <w:rPr>
          <w:rStyle w:val="NormalTok"/>
        </w:rPr>
        <w:t>(Data, glm.fit3)</w:t>
      </w:r>
      <w:r>
        <w:rPr>
          <w:rStyle w:val="SpecialCharTok"/>
        </w:rPr>
        <w:t>$</w:t>
      </w:r>
      <w:r>
        <w:rPr>
          <w:rStyle w:val="NormalTok"/>
        </w:rPr>
        <w:t>delta</w:t>
      </w:r>
      <w:r>
        <w:br/>
      </w:r>
      <w:r>
        <w:rPr>
          <w:rStyle w:val="NormalTok"/>
        </w:rPr>
        <w:t>cv.error3</w:t>
      </w:r>
    </w:p>
    <w:p w14:paraId="7C2230B4" w14:textId="77777777" w:rsidR="002717C0" w:rsidRDefault="00290BF9">
      <w:pPr>
        <w:pStyle w:val="SourceCode"/>
      </w:pPr>
      <w:r>
        <w:rPr>
          <w:rStyle w:val="VerbatimChar"/>
        </w:rPr>
        <w:t>## [1] 1.102585 1.102227</w:t>
      </w:r>
    </w:p>
    <w:p w14:paraId="46B35403" w14:textId="77777777" w:rsidR="002717C0" w:rsidRDefault="00290BF9">
      <w:pPr>
        <w:pStyle w:val="SourceCode"/>
      </w:pPr>
      <w:r>
        <w:rPr>
          <w:rStyle w:val="NormalTok"/>
        </w:rPr>
        <w:t xml:space="preserve">glm.fit4 </w:t>
      </w:r>
      <w:r>
        <w:rPr>
          <w:rStyle w:val="OtherTok"/>
        </w:rPr>
        <w:t>&lt;-</w:t>
      </w:r>
      <w:r>
        <w:rPr>
          <w:rStyle w:val="NormalTok"/>
        </w:rPr>
        <w:t xml:space="preserve"> </w:t>
      </w:r>
      <w:r>
        <w:rPr>
          <w:rStyle w:val="FunctionTok"/>
        </w:rPr>
        <w:t>glm</w:t>
      </w:r>
      <w:r>
        <w:rPr>
          <w:rStyle w:val="NormalTok"/>
        </w:rPr>
        <w:t xml:space="preserve">(y </w:t>
      </w:r>
      <w:r>
        <w:rPr>
          <w:rStyle w:val="SpecialCharTok"/>
        </w:rPr>
        <w:t>~</w:t>
      </w:r>
      <w:r>
        <w:rPr>
          <w:rStyle w:val="NormalTok"/>
        </w:rPr>
        <w:t xml:space="preserve"> </w:t>
      </w:r>
      <w:r>
        <w:rPr>
          <w:rStyle w:val="FunctionTok"/>
        </w:rPr>
        <w:t>poly</w:t>
      </w:r>
      <w:r>
        <w:rPr>
          <w:rStyle w:val="NormalTok"/>
        </w:rPr>
        <w:t xml:space="preserve">(x, </w:t>
      </w:r>
      <w:r>
        <w:rPr>
          <w:rStyle w:val="DecValTok"/>
        </w:rPr>
        <w:t>4</w:t>
      </w:r>
      <w:r>
        <w:rPr>
          <w:rStyle w:val="NormalTok"/>
        </w:rPr>
        <w:t>))</w:t>
      </w:r>
      <w:r>
        <w:br/>
      </w:r>
      <w:r>
        <w:rPr>
          <w:rStyle w:val="NormalTok"/>
        </w:rPr>
        <w:t>cv.error4</w:t>
      </w:r>
      <w:r>
        <w:rPr>
          <w:rStyle w:val="OtherTok"/>
        </w:rPr>
        <w:t>&lt;-</w:t>
      </w:r>
      <w:r>
        <w:rPr>
          <w:rStyle w:val="FunctionTok"/>
        </w:rPr>
        <w:t>cv.glm</w:t>
      </w:r>
      <w:r>
        <w:rPr>
          <w:rStyle w:val="NormalTok"/>
        </w:rPr>
        <w:t>(Data, glm.fit4)</w:t>
      </w:r>
      <w:r>
        <w:rPr>
          <w:rStyle w:val="SpecialCharTok"/>
        </w:rPr>
        <w:t>$</w:t>
      </w:r>
      <w:r>
        <w:rPr>
          <w:rStyle w:val="NormalTok"/>
        </w:rPr>
        <w:t>delta</w:t>
      </w:r>
      <w:r>
        <w:br/>
      </w:r>
      <w:r>
        <w:rPr>
          <w:rStyle w:val="NormalTok"/>
        </w:rPr>
        <w:t>cv.error4</w:t>
      </w:r>
    </w:p>
    <w:p w14:paraId="68AAE336" w14:textId="77777777" w:rsidR="002717C0" w:rsidRPr="00F51D29" w:rsidRDefault="00290BF9">
      <w:pPr>
        <w:pStyle w:val="SourceCode"/>
        <w:rPr>
          <w:lang w:val="es-CO"/>
        </w:rPr>
      </w:pPr>
      <w:r w:rsidRPr="00F51D29">
        <w:rPr>
          <w:rStyle w:val="VerbatimChar"/>
          <w:lang w:val="es-CO"/>
        </w:rPr>
        <w:t>## [1] 1.114772 1.114334</w:t>
      </w:r>
    </w:p>
    <w:p w14:paraId="7EDB6C93" w14:textId="703B7100" w:rsidR="002717C0" w:rsidRDefault="00290BF9">
      <w:pPr>
        <w:pStyle w:val="FirstParagraph"/>
        <w:rPr>
          <w:rFonts w:ascii="ITC Century Light" w:hAnsi="ITC Century Light"/>
          <w:sz w:val="22"/>
          <w:szCs w:val="22"/>
          <w:lang w:val="es-CO"/>
        </w:rPr>
      </w:pPr>
      <w:r w:rsidRPr="00DD0985">
        <w:rPr>
          <w:rFonts w:ascii="ITC Century Light" w:hAnsi="ITC Century Light"/>
          <w:sz w:val="22"/>
          <w:szCs w:val="22"/>
          <w:lang w:val="es-CO"/>
        </w:rPr>
        <w:t>Los resultados son idénticos debido a que LOOCV solo usa una observación para validar el modelo, las demás observaciones son usadas para el entrenamiento.</w:t>
      </w:r>
    </w:p>
    <w:p w14:paraId="336B0064" w14:textId="77777777" w:rsidR="00DD0985" w:rsidRPr="00DD0985" w:rsidRDefault="00DD0985" w:rsidP="00DD0985">
      <w:pPr>
        <w:pStyle w:val="BodyText"/>
        <w:rPr>
          <w:lang w:val="es-CO"/>
        </w:rPr>
      </w:pPr>
    </w:p>
    <w:p w14:paraId="42E13B10" w14:textId="2AFACBAE" w:rsidR="002717C0" w:rsidRDefault="00290BF9">
      <w:pPr>
        <w:pStyle w:val="Compact"/>
        <w:numPr>
          <w:ilvl w:val="0"/>
          <w:numId w:val="7"/>
        </w:numPr>
        <w:rPr>
          <w:rFonts w:ascii="ITC Century Light" w:hAnsi="ITC Century Light"/>
          <w:sz w:val="22"/>
          <w:szCs w:val="22"/>
        </w:rPr>
      </w:pPr>
      <w:r w:rsidRPr="00DD0985">
        <w:rPr>
          <w:rFonts w:ascii="ITC Century Light" w:hAnsi="ITC Century Light"/>
          <w:sz w:val="22"/>
          <w:szCs w:val="22"/>
        </w:rPr>
        <w:t>Which of the models in (c) had the smallest LOOCV error? Is this what you ex</w:t>
      </w:r>
      <w:r w:rsidRPr="00DD0985">
        <w:rPr>
          <w:rFonts w:ascii="ITC Century Light" w:hAnsi="ITC Century Light"/>
          <w:sz w:val="22"/>
          <w:szCs w:val="22"/>
        </w:rPr>
        <w:t>pected? Explain your answer.</w:t>
      </w:r>
    </w:p>
    <w:p w14:paraId="72649365" w14:textId="77777777" w:rsidR="00DD0985" w:rsidRPr="00DD0985" w:rsidRDefault="00DD0985" w:rsidP="00DD0985">
      <w:pPr>
        <w:pStyle w:val="Compact"/>
        <w:ind w:left="720"/>
        <w:rPr>
          <w:rFonts w:ascii="ITC Century Light" w:hAnsi="ITC Century Light"/>
          <w:sz w:val="22"/>
          <w:szCs w:val="22"/>
        </w:rPr>
      </w:pPr>
    </w:p>
    <w:p w14:paraId="55A3B1CC" w14:textId="17778AF2" w:rsidR="002717C0" w:rsidRDefault="00290BF9">
      <w:pPr>
        <w:pStyle w:val="FirstParagraph"/>
        <w:rPr>
          <w:rFonts w:ascii="ITC Century Light" w:hAnsi="ITC Century Light"/>
          <w:sz w:val="22"/>
          <w:szCs w:val="22"/>
          <w:lang w:val="es-CO"/>
        </w:rPr>
      </w:pPr>
      <w:r w:rsidRPr="00DD0985">
        <w:rPr>
          <w:rFonts w:ascii="ITC Century Light" w:hAnsi="ITC Century Light"/>
          <w:sz w:val="22"/>
          <w:szCs w:val="22"/>
          <w:lang w:val="es-CO"/>
        </w:rPr>
        <w:t xml:space="preserve">El error cuadrático medio </w:t>
      </w:r>
      <w:r w:rsidRPr="00DD0985">
        <w:rPr>
          <w:rFonts w:ascii="ITC Century Light" w:hAnsi="ITC Century Light"/>
          <w:b/>
          <w:bCs/>
          <w:sz w:val="22"/>
          <w:szCs w:val="22"/>
          <w:lang w:val="es-CO"/>
        </w:rPr>
        <w:t>MSE</w:t>
      </w:r>
      <w:r w:rsidRPr="00DD0985">
        <w:rPr>
          <w:rFonts w:ascii="ITC Century Light" w:hAnsi="ITC Century Light"/>
          <w:sz w:val="22"/>
          <w:szCs w:val="22"/>
          <w:lang w:val="es-CO"/>
        </w:rPr>
        <w:t xml:space="preserve"> más pequeño corresponde estimado por el LOOCV el modelo </w:t>
      </w:r>
      <w:r w:rsidRPr="00DD0985">
        <w:rPr>
          <w:rFonts w:ascii="ITC Century Light" w:hAnsi="ITC Century Light"/>
          <w:b/>
          <w:bCs/>
          <w:sz w:val="22"/>
          <w:szCs w:val="22"/>
          <w:lang w:val="es-CO"/>
        </w:rPr>
        <w:t>glm.fit2</w:t>
      </w:r>
      <w:r w:rsidRPr="00DD0985">
        <w:rPr>
          <w:rFonts w:ascii="ITC Century Light" w:hAnsi="ITC Century Light"/>
          <w:sz w:val="22"/>
          <w:szCs w:val="22"/>
          <w:lang w:val="es-CO"/>
        </w:rPr>
        <w:t>, puesto que como se establecido al durante la simulación del ejercicio la relación entre las variable es cuadrática.</w:t>
      </w:r>
    </w:p>
    <w:p w14:paraId="601A2620" w14:textId="77777777" w:rsidR="00DD0985" w:rsidRPr="00DD0985" w:rsidRDefault="00DD0985" w:rsidP="00DD0985">
      <w:pPr>
        <w:pStyle w:val="BodyText"/>
        <w:rPr>
          <w:lang w:val="es-CO"/>
        </w:rPr>
      </w:pPr>
    </w:p>
    <w:p w14:paraId="03E8C8EA" w14:textId="66358D03" w:rsidR="002717C0" w:rsidRDefault="00290BF9">
      <w:pPr>
        <w:pStyle w:val="Compact"/>
        <w:numPr>
          <w:ilvl w:val="0"/>
          <w:numId w:val="8"/>
        </w:numPr>
        <w:rPr>
          <w:rFonts w:ascii="ITC Century Light" w:hAnsi="ITC Century Light"/>
          <w:sz w:val="22"/>
          <w:szCs w:val="22"/>
        </w:rPr>
      </w:pPr>
      <w:r w:rsidRPr="00DD0985">
        <w:rPr>
          <w:rFonts w:ascii="ITC Century Light" w:hAnsi="ITC Century Light"/>
          <w:sz w:val="22"/>
          <w:szCs w:val="22"/>
        </w:rPr>
        <w:t xml:space="preserve">Comment on the </w:t>
      </w:r>
      <w:r w:rsidRPr="00DD0985">
        <w:rPr>
          <w:rFonts w:ascii="ITC Century Light" w:hAnsi="ITC Century Light"/>
          <w:sz w:val="22"/>
          <w:szCs w:val="22"/>
        </w:rPr>
        <w:t>statistical significance of the coefficient estimates that results from fitting each of the models in (c) using least squares. Do these results agree with the conclusions drawn based on the cross-validation results?</w:t>
      </w:r>
    </w:p>
    <w:p w14:paraId="2F6FA1CE" w14:textId="77777777" w:rsidR="00DD0985" w:rsidRPr="00DD0985" w:rsidRDefault="00DD0985" w:rsidP="00DD0985">
      <w:pPr>
        <w:pStyle w:val="Compact"/>
        <w:ind w:left="720"/>
        <w:rPr>
          <w:rFonts w:ascii="ITC Century Light" w:hAnsi="ITC Century Light"/>
          <w:sz w:val="22"/>
          <w:szCs w:val="22"/>
        </w:rPr>
      </w:pPr>
    </w:p>
    <w:p w14:paraId="14705868" w14:textId="77777777" w:rsidR="002717C0" w:rsidRDefault="00290BF9">
      <w:pPr>
        <w:pStyle w:val="SourceCode"/>
      </w:pPr>
      <w:r>
        <w:rPr>
          <w:rStyle w:val="FunctionTok"/>
        </w:rPr>
        <w:t>summary</w:t>
      </w:r>
      <w:r>
        <w:rPr>
          <w:rStyle w:val="NormalTok"/>
        </w:rPr>
        <w:t>(glm.fit4)</w:t>
      </w:r>
    </w:p>
    <w:p w14:paraId="34FC4561" w14:textId="77777777" w:rsidR="002717C0" w:rsidRDefault="00290BF9">
      <w:pPr>
        <w:pStyle w:val="SourceCode"/>
      </w:pPr>
      <w:r>
        <w:rPr>
          <w:rStyle w:val="VerbatimChar"/>
        </w:rPr>
        <w:t xml:space="preserve">## </w:t>
      </w:r>
      <w:r>
        <w:br/>
      </w:r>
      <w:r>
        <w:rPr>
          <w:rStyle w:val="VerbatimChar"/>
        </w:rPr>
        <w:t>## Call:</w:t>
      </w:r>
      <w:r>
        <w:br/>
      </w:r>
      <w:r>
        <w:rPr>
          <w:rStyle w:val="VerbatimChar"/>
        </w:rPr>
        <w:t>## glm(fo</w:t>
      </w:r>
      <w:r>
        <w:rPr>
          <w:rStyle w:val="VerbatimChar"/>
        </w:rPr>
        <w:t>rmula = y ~ poly(x, 4))</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-2.8914  -0.5244   0.0749   0.5932   2.7796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-1.8277     0</w:t>
      </w:r>
      <w:r>
        <w:rPr>
          <w:rStyle w:val="VerbatimChar"/>
        </w:rPr>
        <w:t>.1041 -17.549   &lt;2e-16 ***</w:t>
      </w:r>
      <w:r>
        <w:br/>
      </w:r>
      <w:r>
        <w:rPr>
          <w:rStyle w:val="VerbatimChar"/>
        </w:rPr>
        <w:t xml:space="preserve">## poly(x, 4)1   2.3164     1.0415   2.224   0.0285 *  </w:t>
      </w:r>
      <w:r>
        <w:br/>
      </w:r>
      <w:r>
        <w:rPr>
          <w:rStyle w:val="VerbatimChar"/>
        </w:rPr>
        <w:t>## poly(x, 4)2 -21.0586     1.0415 -20.220   &lt;2e-16 ***</w:t>
      </w:r>
      <w:r>
        <w:br/>
      </w:r>
      <w:r>
        <w:rPr>
          <w:rStyle w:val="VerbatimChar"/>
        </w:rPr>
        <w:t xml:space="preserve">## poly(x, 4)3  -0.3048     1.0415  -0.293   0.7704    </w:t>
      </w:r>
      <w:r>
        <w:br/>
      </w:r>
      <w:r>
        <w:rPr>
          <w:rStyle w:val="VerbatimChar"/>
        </w:rPr>
        <w:lastRenderedPageBreak/>
        <w:t xml:space="preserve">## poly(x, 4)4  -0.4926     1.0415  -0.473   0.6373    </w:t>
      </w:r>
      <w:r>
        <w:br/>
      </w:r>
      <w:r>
        <w:rPr>
          <w:rStyle w:val="VerbatimChar"/>
        </w:rPr>
        <w:t>## --</w:t>
      </w:r>
      <w:r>
        <w:rPr>
          <w:rStyle w:val="VerbatimChar"/>
        </w:rPr>
        <w:t>-</w:t>
      </w:r>
      <w:r>
        <w:br/>
      </w:r>
      <w:r>
        <w:rPr>
          <w:rStyle w:val="VerbatimChar"/>
        </w:rPr>
        <w:t>## Signif. codes:  0 '***' 0.001 '**' 0.01 '*' 0.05 '.' 0.1 ' ' 1</w:t>
      </w:r>
      <w:r>
        <w:br/>
      </w:r>
      <w:r>
        <w:rPr>
          <w:rStyle w:val="VerbatimChar"/>
        </w:rPr>
        <w:t xml:space="preserve">## </w:t>
      </w:r>
      <w:r>
        <w:br/>
      </w:r>
      <w:r>
        <w:rPr>
          <w:rStyle w:val="VerbatimChar"/>
        </w:rPr>
        <w:t>## (Dispersion parameter for gaussian family taken to be 1.084654)</w:t>
      </w:r>
      <w:r>
        <w:br/>
      </w:r>
      <w:r>
        <w:rPr>
          <w:rStyle w:val="VerbatimChar"/>
        </w:rPr>
        <w:t xml:space="preserve">## </w:t>
      </w:r>
      <w:r>
        <w:br/>
      </w:r>
      <w:r>
        <w:rPr>
          <w:rStyle w:val="VerbatimChar"/>
        </w:rPr>
        <w:t>##     Null deviance: 552.21  on 99  degrees of freedom</w:t>
      </w:r>
      <w:r>
        <w:br/>
      </w:r>
      <w:r>
        <w:rPr>
          <w:rStyle w:val="VerbatimChar"/>
        </w:rPr>
        <w:t>## Residual deviance: 103.04  on 95  degrees of freedom</w:t>
      </w:r>
      <w:r>
        <w:br/>
      </w:r>
      <w:r>
        <w:rPr>
          <w:rStyle w:val="VerbatimChar"/>
        </w:rPr>
        <w:t>#</w:t>
      </w:r>
      <w:r>
        <w:rPr>
          <w:rStyle w:val="VerbatimChar"/>
        </w:rPr>
        <w:t># AIC: 298.78</w:t>
      </w:r>
      <w:r>
        <w:br/>
      </w:r>
      <w:r>
        <w:rPr>
          <w:rStyle w:val="VerbatimChar"/>
        </w:rPr>
        <w:t xml:space="preserve">## </w:t>
      </w:r>
      <w:r>
        <w:br/>
      </w:r>
      <w:r>
        <w:rPr>
          <w:rStyle w:val="VerbatimChar"/>
        </w:rPr>
        <w:t>## Number of Fisher Scoring iterations: 2</w:t>
      </w:r>
    </w:p>
    <w:p w14:paraId="0155B5F3" w14:textId="77777777" w:rsidR="00DD0985" w:rsidRDefault="00DD0985">
      <w:pPr>
        <w:pStyle w:val="FirstParagraph"/>
        <w:rPr>
          <w:rFonts w:ascii="ITC Century Light" w:hAnsi="ITC Century Light"/>
          <w:sz w:val="22"/>
          <w:szCs w:val="22"/>
          <w:lang w:val="es-CO"/>
        </w:rPr>
      </w:pPr>
    </w:p>
    <w:p w14:paraId="4CFE6B89" w14:textId="59EBD7F2" w:rsidR="002717C0" w:rsidRPr="00DD0985" w:rsidRDefault="00290BF9">
      <w:pPr>
        <w:pStyle w:val="FirstParagraph"/>
        <w:rPr>
          <w:rFonts w:ascii="ITC Century Light" w:hAnsi="ITC Century Light"/>
          <w:sz w:val="22"/>
          <w:szCs w:val="22"/>
          <w:lang w:val="es-CO"/>
        </w:rPr>
      </w:pPr>
      <w:r w:rsidRPr="00DD0985">
        <w:rPr>
          <w:rFonts w:ascii="ITC Century Light" w:hAnsi="ITC Century Light"/>
          <w:sz w:val="22"/>
          <w:szCs w:val="22"/>
          <w:lang w:val="es-CO"/>
        </w:rPr>
        <w:t>Gracia</w:t>
      </w:r>
      <w:r w:rsidR="00DD0985">
        <w:rPr>
          <w:rFonts w:ascii="ITC Century Light" w:hAnsi="ITC Century Light"/>
          <w:sz w:val="22"/>
          <w:szCs w:val="22"/>
          <w:lang w:val="es-CO"/>
        </w:rPr>
        <w:t>s</w:t>
      </w:r>
      <w:r w:rsidRPr="00DD0985">
        <w:rPr>
          <w:rFonts w:ascii="ITC Century Light" w:hAnsi="ITC Century Light"/>
          <w:sz w:val="22"/>
          <w:szCs w:val="22"/>
          <w:lang w:val="es-CO"/>
        </w:rPr>
        <w:t xml:space="preserve"> al p-value se identifica que solo los coeficientes </w:t>
      </w:r>
      <m:oMath>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lang w:val="es-CO"/>
              </w:rPr>
              <m:t>1</m:t>
            </m:r>
          </m:sub>
        </m:sSub>
      </m:oMath>
      <w:r w:rsidRPr="00DD0985">
        <w:rPr>
          <w:rFonts w:ascii="ITC Century Light" w:hAnsi="ITC Century Light"/>
          <w:sz w:val="22"/>
          <w:szCs w:val="22"/>
          <w:lang w:val="es-CO"/>
        </w:rPr>
        <w:t xml:space="preserve"> y </w:t>
      </w:r>
      <m:oMath>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lang w:val="es-CO"/>
              </w:rPr>
              <m:t>2</m:t>
            </m:r>
          </m:sub>
        </m:sSub>
      </m:oMath>
      <w:r w:rsidRPr="00DD0985">
        <w:rPr>
          <w:rFonts w:ascii="ITC Century Light" w:hAnsi="ITC Century Light"/>
          <w:sz w:val="22"/>
          <w:szCs w:val="22"/>
          <w:lang w:val="es-CO"/>
        </w:rPr>
        <w:t xml:space="preserve">, que acompañan a los términos linear y cuadratico respectivamente son significativos. Tanto el </w:t>
      </w:r>
      <w:r w:rsidRPr="00DD0985">
        <w:rPr>
          <w:rFonts w:ascii="ITC Century Light" w:hAnsi="ITC Century Light"/>
          <w:b/>
          <w:bCs/>
          <w:sz w:val="22"/>
          <w:szCs w:val="22"/>
          <w:lang w:val="es-CO"/>
        </w:rPr>
        <w:t>AIC</w:t>
      </w:r>
      <w:r w:rsidRPr="00DD0985">
        <w:rPr>
          <w:rFonts w:ascii="ITC Century Light" w:hAnsi="ITC Century Light"/>
          <w:sz w:val="22"/>
          <w:szCs w:val="22"/>
          <w:lang w:val="es-CO"/>
        </w:rPr>
        <w:t xml:space="preserve"> como la </w:t>
      </w:r>
      <w:r w:rsidRPr="00DD0985">
        <w:rPr>
          <w:rFonts w:ascii="ITC Century Light" w:hAnsi="ITC Century Light"/>
          <w:b/>
          <w:bCs/>
          <w:sz w:val="22"/>
          <w:szCs w:val="22"/>
          <w:lang w:val="es-CO"/>
        </w:rPr>
        <w:t>deviación residual mu</w:t>
      </w:r>
      <w:r w:rsidRPr="00DD0985">
        <w:rPr>
          <w:rFonts w:ascii="ITC Century Light" w:hAnsi="ITC Century Light"/>
          <w:b/>
          <w:bCs/>
          <w:sz w:val="22"/>
          <w:szCs w:val="22"/>
          <w:lang w:val="es-CO"/>
        </w:rPr>
        <w:t>estran</w:t>
      </w:r>
      <w:r w:rsidRPr="00DD0985">
        <w:rPr>
          <w:rFonts w:ascii="ITC Century Light" w:hAnsi="ITC Century Light"/>
          <w:sz w:val="22"/>
          <w:szCs w:val="22"/>
          <w:lang w:val="es-CO"/>
        </w:rPr>
        <w:t xml:space="preserve"> un buen ajuste del modelo</w:t>
      </w:r>
      <w:r w:rsidRPr="00DD0985">
        <w:rPr>
          <w:rFonts w:ascii="ITC Century Light" w:hAnsi="ITC Century Light"/>
          <w:sz w:val="22"/>
          <w:szCs w:val="22"/>
          <w:lang w:val="es-CO"/>
        </w:rPr>
        <w:t xml:space="preserve"> dado que su</w:t>
      </w:r>
      <w:r w:rsidR="00DD0985">
        <w:rPr>
          <w:rFonts w:ascii="ITC Century Light" w:hAnsi="ITC Century Light"/>
          <w:sz w:val="22"/>
          <w:szCs w:val="22"/>
          <w:lang w:val="es-CO"/>
        </w:rPr>
        <w:t>s</w:t>
      </w:r>
      <w:r w:rsidRPr="00DD0985">
        <w:rPr>
          <w:rFonts w:ascii="ITC Century Light" w:hAnsi="ITC Century Light"/>
          <w:sz w:val="22"/>
          <w:szCs w:val="22"/>
          <w:lang w:val="es-CO"/>
        </w:rPr>
        <w:t xml:space="preserve"> valor</w:t>
      </w:r>
      <w:r w:rsidR="00DD0985">
        <w:rPr>
          <w:rFonts w:ascii="ITC Century Light" w:hAnsi="ITC Century Light"/>
          <w:sz w:val="22"/>
          <w:szCs w:val="22"/>
          <w:lang w:val="es-CO"/>
        </w:rPr>
        <w:t>es</w:t>
      </w:r>
      <w:r w:rsidRPr="00DD0985">
        <w:rPr>
          <w:rFonts w:ascii="ITC Century Light" w:hAnsi="ITC Century Light"/>
          <w:sz w:val="22"/>
          <w:szCs w:val="22"/>
          <w:lang w:val="es-CO"/>
        </w:rPr>
        <w:t xml:space="preserve"> no </w:t>
      </w:r>
      <w:r w:rsidR="00DD0985">
        <w:rPr>
          <w:rFonts w:ascii="ITC Century Light" w:hAnsi="ITC Century Light"/>
          <w:sz w:val="22"/>
          <w:szCs w:val="22"/>
          <w:lang w:val="es-CO"/>
        </w:rPr>
        <w:t>son</w:t>
      </w:r>
      <w:r w:rsidRPr="00DD0985">
        <w:rPr>
          <w:rFonts w:ascii="ITC Century Light" w:hAnsi="ITC Century Light"/>
          <w:sz w:val="22"/>
          <w:szCs w:val="22"/>
          <w:lang w:val="es-CO"/>
        </w:rPr>
        <w:t xml:space="preserve"> muy grande.</w:t>
      </w:r>
    </w:p>
    <w:sectPr w:rsidR="002717C0" w:rsidRPr="00DD098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501F5" w14:textId="77777777" w:rsidR="00290BF9" w:rsidRDefault="00290BF9">
      <w:pPr>
        <w:spacing w:after="0"/>
      </w:pPr>
      <w:r>
        <w:separator/>
      </w:r>
    </w:p>
  </w:endnote>
  <w:endnote w:type="continuationSeparator" w:id="0">
    <w:p w14:paraId="75474D38" w14:textId="77777777" w:rsidR="00290BF9" w:rsidRDefault="00290B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TC Century Light">
    <w:panose1 w:val="00000000000000000000"/>
    <w:charset w:val="00"/>
    <w:family w:val="modern"/>
    <w:notTrueType/>
    <w:pitch w:val="variable"/>
    <w:sig w:usb0="A000002F" w:usb1="40000048" w:usb2="00000000" w:usb3="00000000" w:csb0="0000011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6A4CA" w14:textId="77777777" w:rsidR="00290BF9" w:rsidRDefault="00290BF9">
      <w:r>
        <w:separator/>
      </w:r>
    </w:p>
  </w:footnote>
  <w:footnote w:type="continuationSeparator" w:id="0">
    <w:p w14:paraId="28F02DA8" w14:textId="77777777" w:rsidR="00290BF9" w:rsidRDefault="00290B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A27D85"/>
    <w:multiLevelType w:val="multilevel"/>
    <w:tmpl w:val="0EA04E74"/>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1" w15:restartNumberingAfterBreak="0">
    <w:nsid w:val="B3CBBDEE"/>
    <w:multiLevelType w:val="multilevel"/>
    <w:tmpl w:val="C5B8BA12"/>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2" w15:restartNumberingAfterBreak="0">
    <w:nsid w:val="EA454B4C"/>
    <w:multiLevelType w:val="multilevel"/>
    <w:tmpl w:val="3910A560"/>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3" w15:restartNumberingAfterBreak="0">
    <w:nsid w:val="2C1AE401"/>
    <w:multiLevelType w:val="multilevel"/>
    <w:tmpl w:val="E9F8571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4" w15:restartNumberingAfterBreak="0">
    <w:nsid w:val="47261BAD"/>
    <w:multiLevelType w:val="multilevel"/>
    <w:tmpl w:val="5BAC6A70"/>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5" w15:restartNumberingAfterBreak="0">
    <w:nsid w:val="4FBE019A"/>
    <w:multiLevelType w:val="multilevel"/>
    <w:tmpl w:val="D076D79C"/>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6" w15:restartNumberingAfterBreak="0">
    <w:nsid w:val="615F1ED2"/>
    <w:multiLevelType w:val="multilevel"/>
    <w:tmpl w:val="1C320EC2"/>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7" w15:restartNumberingAfterBreak="0">
    <w:nsid w:val="71315DCA"/>
    <w:multiLevelType w:val="multilevel"/>
    <w:tmpl w:val="E22AE980"/>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abstractNumId w:val="3"/>
  </w:num>
  <w:num w:numId="2">
    <w:abstractNumId w:val="2"/>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17C0"/>
    <w:rsid w:val="00290BF9"/>
    <w:rsid w:val="004E29B3"/>
    <w:rsid w:val="00590D07"/>
    <w:rsid w:val="00784D58"/>
    <w:rsid w:val="008D6863"/>
    <w:rsid w:val="00983F29"/>
    <w:rsid w:val="00B86B75"/>
    <w:rsid w:val="00BC48D5"/>
    <w:rsid w:val="00C36279"/>
    <w:rsid w:val="00CE5AE8"/>
    <w:rsid w:val="00D80B33"/>
    <w:rsid w:val="00DD0985"/>
    <w:rsid w:val="00E315A3"/>
    <w:rsid w:val="00F51D2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42D9A"/>
  <w15:docId w15:val="{65F7883A-BDA6-44F9-AFA6-254E49327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608</Words>
  <Characters>3467</Characters>
  <Application>Microsoft Office Word</Application>
  <DocSecurity>0</DocSecurity>
  <Lines>28</Lines>
  <Paragraphs>8</Paragraphs>
  <ScaleCrop>false</ScaleCrop>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Yosef Guevara</dc:creator>
  <cp:keywords/>
  <cp:lastModifiedBy>Yosef Guevara</cp:lastModifiedBy>
  <cp:revision>7</cp:revision>
  <cp:lastPrinted>2021-06-07T21:18:00Z</cp:lastPrinted>
  <dcterms:created xsi:type="dcterms:W3CDTF">2021-06-07T21:14:00Z</dcterms:created>
  <dcterms:modified xsi:type="dcterms:W3CDTF">2021-06-07T21:18:00Z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