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Brevemente explique los siguientes términos: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Estacionariedad:</w:t>
      </w:r>
    </w:p>
    <w:p>
      <w:pPr>
        <w:pStyle w:val="FirstParagraph"/>
      </w:pPr>
      <w:r>
        <w:t xml:space="preserve">El comportamiento de una serie de tiempo, su forma, sus movimientos y su apariencia visual dependen de la distribución de probabilidad que gobierna el mecanismo de generación de datos, o procesos estocástico, que la produce. A su vez, dichas características probabilísticas pueden cambiar o no en el tiempo. Si cambian en el tiempo será mucho más difícil modelar y más riesgoso hacer inferencias y predicciones con base a la información provista por los datos de la serie de tiempo disponible. Pero si esta condición no cambiar se conoce como estacionariedad, será más fácil modelar y hacer predicciones porque podremos confiar en la estabilidad de la especificación y de los parámetros estimados, aun por fuera de la muestra. Es decir si fu función acumulativa es independiente del tiempo.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Ruido blanco:</w:t>
      </w:r>
    </w:p>
    <w:p>
      <w:pPr>
        <w:pStyle w:val="FirstParagraph"/>
      </w:pPr>
      <w:r>
        <w:t xml:space="preserve">Es la serie estocástica más aleatoria, es decir es un proceso independiente e idénticamente distibuido (iid), es ruido blanco si: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i</m:t>
          </m:r>
          <m:r>
            <m:t>i</m:t>
          </m:r>
          <m:r>
            <m:t>d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Donde usualmente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, el ruido blanco no tiene que ser simetrico. Un ejemplo de ruido blanco es el lanzamiento de un dado, pues cada lanzamiento es independiente y la probabilidad no cambia, es decir que no es pronosticable por su propio pasado.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Correlograma:</w:t>
      </w:r>
    </w:p>
    <w:p>
      <w:pPr>
        <w:pStyle w:val="FirstParagraph"/>
      </w:pPr>
      <w:r>
        <w:t xml:space="preserve">Conocido también como gráfico de autocorrelación, es una herramienta que permite ver la correlación de estadisticas, de la muestra</w:t>
      </w:r>
      <w:r>
        <w:t xml:space="preserve"> </w:t>
      </w:r>
      <m:oMath>
        <m:sSub>
          <m:e>
            <m:r>
              <m:t>r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vs. </w:t>
      </w:r>
      <m:oMath>
        <m:r>
          <m:t>h</m:t>
        </m:r>
      </m:oMath>
      <w:r>
        <w:t xml:space="preserve"> </w:t>
      </w:r>
      <w:r>
        <w:t xml:space="preserve">en el tiempo. Un ejemplo de ello se puede ver a continuación.</w:t>
      </w:r>
    </w:p>
    <w:p>
      <w:pPr>
        <w:pStyle w:val="BodyText"/>
      </w:pPr>
      <w:r>
        <w:drawing>
          <wp:inline>
            <wp:extent cx="4677877" cy="2271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og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Función impulso respuesta: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Proceso estocástico {x_t}:</w:t>
      </w:r>
    </w:p>
    <w:p>
      <w:pPr>
        <w:pStyle w:val="FirstParagraph"/>
      </w:pPr>
      <w:r>
        <w:t xml:space="preserve">Es una secuencia de variables aleatorias ordenadas por un índice t, usualmente el tiempo, se representa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Cabe resalta que un proceso estocástico no es una serie de valores o datos ya conocidos a través del tiempo, por el contrario es como un experimento aleatorio que consiste en asignar valores a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como por ejemplo lanzar un dado 100 veces, por cada ronda obtendremos un resultado diferente.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Estadistica Q: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Tendencia estocástica:</w:t>
      </w:r>
    </w:p>
    <w:p>
      <w:pPr>
        <w:pStyle w:val="FirstParagraph"/>
      </w:pPr>
      <w:r>
        <w:t xml:space="preserve">Es un componente estocástico cuya varianza tiende</w:t>
      </w:r>
      <w:r>
        <w:t xml:space="preserve"> </w:t>
      </w:r>
      <w:r>
        <w:t xml:space="preserve">a infinito con el paso del tiempo, un ejemplo de ello es un random walk.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Correlación cruzada: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Raíz unitaria:</w:t>
      </w:r>
    </w:p>
    <w:p>
      <w:pPr>
        <w:pStyle w:val="FirstParagraph"/>
      </w:pPr>
      <w:r>
        <w:t xml:space="preserve">Es una tendencia estocástica en la serie temporal. Algunas veces se le llama</w:t>
      </w:r>
      <w:r>
        <w:t xml:space="preserve"> </w:t>
      </w:r>
      <w:r>
        <w:t xml:space="preserve">“</w:t>
      </w:r>
      <w:r>
        <w:t xml:space="preserve">Random walk with dirft</w:t>
      </w:r>
      <w:r>
        <w:t xml:space="preserve">”</w:t>
      </w:r>
      <w:r>
        <w:t xml:space="preserve"> </w:t>
      </w:r>
      <w:r>
        <w:t xml:space="preserve">es decir: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1</m:t>
              </m:r>
            </m:sub>
          </m:sSub>
          <m:r>
            <m:t>t</m:t>
          </m:r>
          <m:r>
            <m:rPr>
              <m:sty m:val="p"/>
            </m:rPr>
            <m:t>+</m:t>
          </m:r>
          <m:r>
            <m:rPr>
              <m:sty m:val="p"/>
            </m:rPr>
            <m:t>∑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Si la serie tiene una raíz unitaria, ésta presenta un patrón sistemático que es impredecible. Es decir no es estacionario.La raíz unitaria sesga la significancia de las variables presentando un buen ajuste y puede llegar a considerarse que hay una relación entre ellas cuando en realidad no la hay.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1">
    <w:nsid w:val="ea454b4c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2021-05-31T05:14:24Z</dcterms:created>
  <dcterms:modified xsi:type="dcterms:W3CDTF">2021-05-31T05:14:24Z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