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C20A" w14:textId="77777777" w:rsidR="003669F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Project Development Phase – ServiceNow Reporting</w:t>
      </w:r>
    </w:p>
    <w:p w14:paraId="068AADDD" w14:textId="77777777" w:rsidR="003669F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Performance Test</w:t>
      </w:r>
    </w:p>
    <w:p w14:paraId="113C9B8E" w14:textId="77777777" w:rsidR="003669F5" w:rsidRDefault="003669F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669F5" w14:paraId="56FA503F" w14:textId="77777777">
        <w:tc>
          <w:tcPr>
            <w:tcW w:w="4508" w:type="dxa"/>
          </w:tcPr>
          <w:p w14:paraId="5D2846C3" w14:textId="77777777" w:rsidR="003669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D2F9F2C" w14:textId="3B2D29FD" w:rsidR="003669F5" w:rsidRDefault="002401F3">
            <w:r w:rsidRPr="002401F3">
              <w:t>01 October 2026</w:t>
            </w:r>
          </w:p>
        </w:tc>
      </w:tr>
      <w:tr w:rsidR="003669F5" w14:paraId="159F2FD4" w14:textId="77777777">
        <w:tc>
          <w:tcPr>
            <w:tcW w:w="4508" w:type="dxa"/>
          </w:tcPr>
          <w:p w14:paraId="5BE56511" w14:textId="77777777" w:rsidR="003669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A631166" w14:textId="0570296E" w:rsidR="003669F5" w:rsidRDefault="001C176B">
            <w:r w:rsidRPr="001C176B">
              <w:t> SWTID-2026-3686</w:t>
            </w:r>
          </w:p>
        </w:tc>
      </w:tr>
      <w:tr w:rsidR="003669F5" w14:paraId="4ADD9C4A" w14:textId="77777777">
        <w:tc>
          <w:tcPr>
            <w:tcW w:w="4508" w:type="dxa"/>
          </w:tcPr>
          <w:p w14:paraId="16FA8D38" w14:textId="77777777" w:rsidR="003669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5084F79" w14:textId="77777777" w:rsidR="003669F5" w:rsidRDefault="00000000">
            <w:r>
              <w:t>Import Data using Transform Maps (Spreadsheet)</w:t>
            </w:r>
          </w:p>
        </w:tc>
      </w:tr>
      <w:tr w:rsidR="003669F5" w14:paraId="7093A380" w14:textId="77777777">
        <w:tc>
          <w:tcPr>
            <w:tcW w:w="4508" w:type="dxa"/>
          </w:tcPr>
          <w:p w14:paraId="32C199BA" w14:textId="77777777" w:rsidR="003669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8333C0D" w14:textId="77777777" w:rsidR="003669F5" w:rsidRDefault="00000000">
            <w:r>
              <w:t>Not applicable – native ServiceNow reporting</w:t>
            </w:r>
          </w:p>
        </w:tc>
      </w:tr>
    </w:tbl>
    <w:p w14:paraId="6AF44B1A" w14:textId="77777777" w:rsidR="003669F5" w:rsidRDefault="003669F5">
      <w:pPr>
        <w:spacing w:after="160" w:line="259" w:lineRule="auto"/>
        <w:rPr>
          <w:rFonts w:ascii="Calibri" w:eastAsia="Calibri" w:hAnsi="Calibri" w:cs="Calibri"/>
          <w:b/>
        </w:rPr>
      </w:pPr>
    </w:p>
    <w:p w14:paraId="38F209F9" w14:textId="77777777" w:rsidR="003669F5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t>Reporting and Dashboard Validation:</w:t>
      </w:r>
    </w:p>
    <w:p w14:paraId="38757418" w14:textId="77777777" w:rsidR="003669F5" w:rsidRDefault="00000000">
      <w:pPr>
        <w:spacing w:after="160" w:line="259" w:lineRule="auto"/>
        <w:rPr>
          <w:rFonts w:ascii="Calibri" w:eastAsia="Calibri" w:hAnsi="Calibri" w:cs="Calibri"/>
        </w:rPr>
      </w:pPr>
      <w:r>
        <w:t>The supplied project uses native ServiceNow Reports and Employee Analytics Dashboards, not Power BI. The relevant reporting configuration is recorded below.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3669F5" w14:paraId="4FB1975C" w14:textId="77777777">
        <w:trPr>
          <w:trHeight w:val="557"/>
        </w:trPr>
        <w:tc>
          <w:tcPr>
            <w:tcW w:w="735" w:type="dxa"/>
          </w:tcPr>
          <w:p w14:paraId="0CF38002" w14:textId="77777777" w:rsidR="003669F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7482848C" w14:textId="77777777" w:rsidR="003669F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4E23D510" w14:textId="77777777" w:rsidR="003669F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669F5" w14:paraId="02763628" w14:textId="77777777">
        <w:trPr>
          <w:trHeight w:val="817"/>
        </w:trPr>
        <w:tc>
          <w:tcPr>
            <w:tcW w:w="735" w:type="dxa"/>
          </w:tcPr>
          <w:p w14:paraId="6B088860" w14:textId="77777777" w:rsidR="003669F5" w:rsidRDefault="00000000">
            <w:r>
              <w:t>1</w:t>
            </w:r>
          </w:p>
        </w:tc>
        <w:tc>
          <w:tcPr>
            <w:tcW w:w="2565" w:type="dxa"/>
          </w:tcPr>
          <w:p w14:paraId="4164B08E" w14:textId="77777777" w:rsidR="003669F5" w:rsidRDefault="00000000">
            <w:r>
              <w:t>Data Rendered</w:t>
            </w:r>
          </w:p>
        </w:tc>
        <w:tc>
          <w:tcPr>
            <w:tcW w:w="5580" w:type="dxa"/>
          </w:tcPr>
          <w:p w14:paraId="4ED5FDCB" w14:textId="77777777" w:rsidR="003669F5" w:rsidRDefault="00000000">
            <w:r>
              <w:t>Employee Test data is rendered through Employees by Department, Employees by Location, and Employee List Report.</w:t>
            </w:r>
          </w:p>
        </w:tc>
      </w:tr>
      <w:tr w:rsidR="003669F5" w14:paraId="7E35C5B5" w14:textId="77777777">
        <w:trPr>
          <w:trHeight w:val="817"/>
        </w:trPr>
        <w:tc>
          <w:tcPr>
            <w:tcW w:w="735" w:type="dxa"/>
          </w:tcPr>
          <w:p w14:paraId="0C08551B" w14:textId="77777777" w:rsidR="003669F5" w:rsidRDefault="00000000">
            <w:r>
              <w:t>2</w:t>
            </w:r>
          </w:p>
        </w:tc>
        <w:tc>
          <w:tcPr>
            <w:tcW w:w="2565" w:type="dxa"/>
          </w:tcPr>
          <w:p w14:paraId="36B5A59C" w14:textId="77777777" w:rsidR="003669F5" w:rsidRDefault="00000000">
            <w:r>
              <w:t>Data Preprocessing</w:t>
            </w:r>
          </w:p>
        </w:tc>
        <w:tc>
          <w:tcPr>
            <w:tcW w:w="5580" w:type="dxa"/>
          </w:tcPr>
          <w:p w14:paraId="719F1000" w14:textId="77777777" w:rsidR="003669F5" w:rsidRDefault="00000000">
            <w:r>
              <w:t>Employee Import staging → Sample Spreadsheet Import Transform Map → Coalesce → Employee Test target records.</w:t>
            </w:r>
          </w:p>
        </w:tc>
      </w:tr>
      <w:tr w:rsidR="003669F5" w14:paraId="23280775" w14:textId="77777777">
        <w:trPr>
          <w:trHeight w:val="817"/>
        </w:trPr>
        <w:tc>
          <w:tcPr>
            <w:tcW w:w="735" w:type="dxa"/>
          </w:tcPr>
          <w:p w14:paraId="6FEEBEBE" w14:textId="77777777" w:rsidR="003669F5" w:rsidRDefault="00000000">
            <w:r>
              <w:t>3</w:t>
            </w:r>
          </w:p>
        </w:tc>
        <w:tc>
          <w:tcPr>
            <w:tcW w:w="2565" w:type="dxa"/>
          </w:tcPr>
          <w:p w14:paraId="351860F5" w14:textId="77777777" w:rsidR="003669F5" w:rsidRDefault="00000000">
            <w:r>
              <w:t>Utilization of Data Filters</w:t>
            </w:r>
          </w:p>
        </w:tc>
        <w:tc>
          <w:tcPr>
            <w:tcW w:w="5580" w:type="dxa"/>
          </w:tcPr>
          <w:p w14:paraId="034C5A12" w14:textId="77777777" w:rsidR="003669F5" w:rsidRDefault="00000000">
            <w:r>
              <w:t>No specific Power BI-style filters are documented in the source.</w:t>
            </w:r>
          </w:p>
        </w:tc>
      </w:tr>
      <w:tr w:rsidR="003669F5" w14:paraId="5DD095D9" w14:textId="77777777">
        <w:trPr>
          <w:trHeight w:val="817"/>
        </w:trPr>
        <w:tc>
          <w:tcPr>
            <w:tcW w:w="735" w:type="dxa"/>
          </w:tcPr>
          <w:p w14:paraId="51B2DFB5" w14:textId="77777777" w:rsidR="003669F5" w:rsidRDefault="00000000">
            <w:r>
              <w:t>4</w:t>
            </w:r>
          </w:p>
        </w:tc>
        <w:tc>
          <w:tcPr>
            <w:tcW w:w="2565" w:type="dxa"/>
          </w:tcPr>
          <w:p w14:paraId="563D092E" w14:textId="77777777" w:rsidR="003669F5" w:rsidRDefault="00000000">
            <w:r>
              <w:t>DAX Queries Used</w:t>
            </w:r>
          </w:p>
        </w:tc>
        <w:tc>
          <w:tcPr>
            <w:tcW w:w="5580" w:type="dxa"/>
          </w:tcPr>
          <w:p w14:paraId="7E960F29" w14:textId="77777777" w:rsidR="003669F5" w:rsidRDefault="00000000">
            <w:r>
              <w:t>Not applicable; no Power BI/DAX implementation is specified.</w:t>
            </w:r>
          </w:p>
        </w:tc>
      </w:tr>
      <w:tr w:rsidR="003669F5" w14:paraId="48E59D3E" w14:textId="77777777">
        <w:trPr>
          <w:trHeight w:val="817"/>
        </w:trPr>
        <w:tc>
          <w:tcPr>
            <w:tcW w:w="735" w:type="dxa"/>
          </w:tcPr>
          <w:p w14:paraId="26118CB6" w14:textId="77777777" w:rsidR="003669F5" w:rsidRDefault="00000000">
            <w:r>
              <w:t>5</w:t>
            </w:r>
          </w:p>
        </w:tc>
        <w:tc>
          <w:tcPr>
            <w:tcW w:w="2565" w:type="dxa"/>
          </w:tcPr>
          <w:p w14:paraId="0A4FE4A8" w14:textId="77777777" w:rsidR="003669F5" w:rsidRDefault="00000000">
            <w:r>
              <w:t>Dashboard design</w:t>
            </w:r>
          </w:p>
        </w:tc>
        <w:tc>
          <w:tcPr>
            <w:tcW w:w="5580" w:type="dxa"/>
          </w:tcPr>
          <w:p w14:paraId="3603BFE6" w14:textId="77777777" w:rsidR="003669F5" w:rsidRDefault="00000000">
            <w:r>
              <w:t>Employee Analytics Dashboards combines the three ServiceNow reports.</w:t>
            </w:r>
          </w:p>
        </w:tc>
      </w:tr>
      <w:tr w:rsidR="003669F5" w14:paraId="466D4323" w14:textId="77777777">
        <w:trPr>
          <w:trHeight w:val="817"/>
        </w:trPr>
        <w:tc>
          <w:tcPr>
            <w:tcW w:w="735" w:type="dxa"/>
          </w:tcPr>
          <w:p w14:paraId="2BCE2054" w14:textId="77777777" w:rsidR="003669F5" w:rsidRDefault="00000000">
            <w:r>
              <w:t>6</w:t>
            </w:r>
          </w:p>
        </w:tc>
        <w:tc>
          <w:tcPr>
            <w:tcW w:w="2565" w:type="dxa"/>
          </w:tcPr>
          <w:p w14:paraId="1DBAF0F6" w14:textId="77777777" w:rsidR="003669F5" w:rsidRDefault="00000000">
            <w:r>
              <w:t>Report Design</w:t>
            </w:r>
          </w:p>
        </w:tc>
        <w:tc>
          <w:tcPr>
            <w:tcW w:w="5580" w:type="dxa"/>
          </w:tcPr>
          <w:p w14:paraId="27BADAEB" w14:textId="77777777" w:rsidR="003669F5" w:rsidRDefault="00000000">
            <w:r>
              <w:t>Three reports are specified: pie chart by Department, bar chart by Location, and Employee List Report.</w:t>
            </w:r>
          </w:p>
        </w:tc>
      </w:tr>
    </w:tbl>
    <w:p w14:paraId="68B5606B" w14:textId="77777777" w:rsidR="003669F5" w:rsidRDefault="003669F5">
      <w:pPr>
        <w:spacing w:after="160" w:line="259" w:lineRule="auto"/>
        <w:rPr>
          <w:rFonts w:ascii="Calibri" w:eastAsia="Calibri" w:hAnsi="Calibri" w:cs="Calibri"/>
        </w:rPr>
      </w:pPr>
    </w:p>
    <w:p w14:paraId="1140C663" w14:textId="77777777" w:rsidR="003669F5" w:rsidRDefault="003669F5"/>
    <w:p w14:paraId="7D076B73" w14:textId="77777777" w:rsidR="003669F5" w:rsidRDefault="003669F5"/>
    <w:p w14:paraId="20B2106B" w14:textId="77777777" w:rsidR="003669F5" w:rsidRDefault="003669F5"/>
    <w:sectPr w:rsidR="003669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B165B"/>
    <w:multiLevelType w:val="multilevel"/>
    <w:tmpl w:val="3CE8F6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729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9F5"/>
    <w:rsid w:val="001C176B"/>
    <w:rsid w:val="002348FE"/>
    <w:rsid w:val="002401F3"/>
    <w:rsid w:val="003669F5"/>
    <w:rsid w:val="00BA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953FE"/>
  <w15:docId w15:val="{CEA18F15-FC48-414E-A292-FAADC5C68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Yoshethaa Arumugam</cp:lastModifiedBy>
  <cp:revision>4</cp:revision>
  <dcterms:created xsi:type="dcterms:W3CDTF">2026-09-30T18:13:00Z</dcterms:created>
  <dcterms:modified xsi:type="dcterms:W3CDTF">2026-10-01T05:37:00Z</dcterms:modified>
</cp:coreProperties>
</file>