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クラスタリングのお勉強ノート</w:t>
      </w:r>
    </w:p>
    <w:p>
      <w:pPr>
        <w:pStyle w:val="Author"/>
      </w:pPr>
      <w:r>
        <w:t xml:space="preserve">yoshi</w:t>
      </w:r>
    </w:p>
    <w:p>
      <w:pPr>
        <w:pStyle w:val="Date"/>
      </w:pPr>
      <w:r>
        <w:t xml:space="preserve">2016-08-16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k-means"/>
      <w:bookmarkEnd w:id="21"/>
      <w:r>
        <w:t xml:space="preserve">K-meansクラスタリング</w:t>
      </w:r>
    </w:p>
    <w:p>
      <w:pPr>
        <w:pStyle w:val="FirstParagraph"/>
      </w:pPr>
      <w:r>
        <w:t xml:space="preserve">Irvineのワインデータセットを使う。</w:t>
      </w:r>
    </w:p>
    <w:p>
      <w:pPr>
        <w:pStyle w:val="SourceCode"/>
      </w:pPr>
      <w:r>
        <w:rPr>
          <w:rStyle w:val="NormalTok"/>
        </w:rPr>
        <w:t xml:space="preserve">df &lt;-</w:t>
      </w:r>
      <w:r>
        <w:rPr>
          <w:rStyle w:val="StringTok"/>
        </w:rPr>
        <w:t xml:space="preserve"> </w:t>
      </w:r>
      <w:r>
        <w:rPr>
          <w:rStyle w:val="KeywordTok"/>
        </w:rPr>
        <w:t xml:space="preserve">read.table</w:t>
      </w:r>
      <w:r>
        <w:rPr>
          <w:rStyle w:val="NormalTok"/>
        </w:rPr>
        <w:t xml:space="preserve">(</w:t>
      </w:r>
      <w:r>
        <w:rPr>
          <w:rStyle w:val="StringTok"/>
        </w:rPr>
        <w:t xml:space="preserve">"../data/wine.data"</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head</w:t>
      </w:r>
      <w:r>
        <w:rPr>
          <w:rStyle w:val="NormalTok"/>
        </w:rPr>
        <w:t xml:space="preserve">(df)</w:t>
      </w:r>
    </w:p>
    <w:p>
      <w:pPr>
        <w:pStyle w:val="SourceCode"/>
      </w:pPr>
      <w:r>
        <w:rPr>
          <w:rStyle w:val="VerbatimChar"/>
        </w:rPr>
        <w:t xml:space="preserve">##   Cultivar Alcohol Malic.acid  Ash lcalinity.of.ash Magnesium otal.phenols</w:t>
      </w:r>
      <w:r>
        <w:br w:type="textWrapping"/>
      </w:r>
      <w:r>
        <w:rPr>
          <w:rStyle w:val="VerbatimChar"/>
        </w:rPr>
        <w:t xml:space="preserve">## 1        1   14.23       1.71 2.43             15.6       127         2.80</w:t>
      </w:r>
      <w:r>
        <w:br w:type="textWrapping"/>
      </w:r>
      <w:r>
        <w:rPr>
          <w:rStyle w:val="VerbatimChar"/>
        </w:rPr>
        <w:t xml:space="preserve">## 2        1   13.20       1.78 2.14             11.2       100         2.65</w:t>
      </w:r>
      <w:r>
        <w:br w:type="textWrapping"/>
      </w:r>
      <w:r>
        <w:rPr>
          <w:rStyle w:val="VerbatimChar"/>
        </w:rPr>
        <w:t xml:space="preserve">## 3        1   13.16       2.36 2.67             18.6       101         2.80</w:t>
      </w:r>
      <w:r>
        <w:br w:type="textWrapping"/>
      </w:r>
      <w:r>
        <w:rPr>
          <w:rStyle w:val="VerbatimChar"/>
        </w:rPr>
        <w:t xml:space="preserve">## 4        1   14.37       1.95 2.50             16.8       113         3.85</w:t>
      </w:r>
      <w:r>
        <w:br w:type="textWrapping"/>
      </w:r>
      <w:r>
        <w:rPr>
          <w:rStyle w:val="VerbatimChar"/>
        </w:rPr>
        <w:t xml:space="preserve">## 5        1   13.24       2.59 2.87             21.0       118         2.80</w:t>
      </w:r>
      <w:r>
        <w:br w:type="textWrapping"/>
      </w:r>
      <w:r>
        <w:rPr>
          <w:rStyle w:val="VerbatimChar"/>
        </w:rPr>
        <w:t xml:space="preserve">## 6        1   14.20       1.76 2.45             15.2       112         3.27</w:t>
      </w:r>
      <w:r>
        <w:br w:type="textWrapping"/>
      </w:r>
      <w:r>
        <w:rPr>
          <w:rStyle w:val="VerbatimChar"/>
        </w:rPr>
        <w:t xml:space="preserve">##   Flavanoids Nonflavanoid.phenols Proanthocyanins olor.intensity  Hue</w:t>
      </w:r>
      <w:r>
        <w:br w:type="textWrapping"/>
      </w:r>
      <w:r>
        <w:rPr>
          <w:rStyle w:val="VerbatimChar"/>
        </w:rPr>
        <w:t xml:space="preserve">## 1       3.06                 0.28            2.29           5.64 1.04</w:t>
      </w:r>
      <w:r>
        <w:br w:type="textWrapping"/>
      </w:r>
      <w:r>
        <w:rPr>
          <w:rStyle w:val="VerbatimChar"/>
        </w:rPr>
        <w:t xml:space="preserve">## 2       2.76                 0.26            1.28           4.38 1.05</w:t>
      </w:r>
      <w:r>
        <w:br w:type="textWrapping"/>
      </w:r>
      <w:r>
        <w:rPr>
          <w:rStyle w:val="VerbatimChar"/>
        </w:rPr>
        <w:t xml:space="preserve">## 3       3.24                 0.30            2.81           5.68 1.03</w:t>
      </w:r>
      <w:r>
        <w:br w:type="textWrapping"/>
      </w:r>
      <w:r>
        <w:rPr>
          <w:rStyle w:val="VerbatimChar"/>
        </w:rPr>
        <w:t xml:space="preserve">## 4       3.49                 0.24            2.18           7.80 0.86</w:t>
      </w:r>
      <w:r>
        <w:br w:type="textWrapping"/>
      </w:r>
      <w:r>
        <w:rPr>
          <w:rStyle w:val="VerbatimChar"/>
        </w:rPr>
        <w:t xml:space="preserve">## 5       2.69                 0.39            1.82           4.32 1.04</w:t>
      </w:r>
      <w:r>
        <w:br w:type="textWrapping"/>
      </w:r>
      <w:r>
        <w:rPr>
          <w:rStyle w:val="VerbatimChar"/>
        </w:rPr>
        <w:t xml:space="preserve">## 6       3.39                 0.34            1.97           6.75 1.05</w:t>
      </w:r>
      <w:r>
        <w:br w:type="textWrapping"/>
      </w:r>
      <w:r>
        <w:rPr>
          <w:rStyle w:val="VerbatimChar"/>
        </w:rPr>
        <w:t xml:space="preserve">##   OD280.OD315.of.diluted.wines Proline</w:t>
      </w:r>
      <w:r>
        <w:br w:type="textWrapping"/>
      </w:r>
      <w:r>
        <w:rPr>
          <w:rStyle w:val="VerbatimChar"/>
        </w:rPr>
        <w:t xml:space="preserve">## 1                         3.92    1065</w:t>
      </w:r>
      <w:r>
        <w:br w:type="textWrapping"/>
      </w:r>
      <w:r>
        <w:rPr>
          <w:rStyle w:val="VerbatimChar"/>
        </w:rPr>
        <w:t xml:space="preserve">## 2                         3.40    1050</w:t>
      </w:r>
      <w:r>
        <w:br w:type="textWrapping"/>
      </w:r>
      <w:r>
        <w:rPr>
          <w:rStyle w:val="VerbatimChar"/>
        </w:rPr>
        <w:t xml:space="preserve">## 3                         3.17    1185</w:t>
      </w:r>
      <w:r>
        <w:br w:type="textWrapping"/>
      </w:r>
      <w:r>
        <w:rPr>
          <w:rStyle w:val="VerbatimChar"/>
        </w:rPr>
        <w:t xml:space="preserve">## 4                         3.45    1480</w:t>
      </w:r>
      <w:r>
        <w:br w:type="textWrapping"/>
      </w:r>
      <w:r>
        <w:rPr>
          <w:rStyle w:val="VerbatimChar"/>
        </w:rPr>
        <w:t xml:space="preserve">## 5                         2.93     735</w:t>
      </w:r>
      <w:r>
        <w:br w:type="textWrapping"/>
      </w:r>
      <w:r>
        <w:rPr>
          <w:rStyle w:val="VerbatimChar"/>
        </w:rPr>
        <w:t xml:space="preserve">## 6                         2.85    1450</w:t>
      </w:r>
    </w:p>
    <w:p>
      <w:pPr>
        <w:pStyle w:val="FirstParagraph"/>
      </w:pPr>
      <w:r>
        <w:t xml:space="preserve">一列目は教師ラベルであるからクラスタリングをするときは取り除く。</w:t>
      </w:r>
    </w:p>
    <w:p>
      <w:pPr>
        <w:pStyle w:val="SourceCode"/>
      </w:pPr>
      <w:r>
        <w:rPr>
          <w:rStyle w:val="NormalTok"/>
        </w:rPr>
        <w:t xml:space="preserve">dfNoTeacher &lt;-</w:t>
      </w:r>
      <w:r>
        <w:rPr>
          <w:rStyle w:val="StringTok"/>
        </w:rPr>
        <w:t xml:space="preserve"> </w:t>
      </w:r>
      <w:r>
        <w:rPr>
          <w:rStyle w:val="NormalTok"/>
        </w:rPr>
        <w:t xml:space="preserve">df[,</w:t>
      </w:r>
      <w:r>
        <w:rPr>
          <w:rStyle w:val="DecValTok"/>
        </w:rPr>
        <w:t xml:space="preserve">2</w:t>
      </w:r>
      <w:r>
        <w:rPr>
          <w:rStyle w:val="NormalTok"/>
        </w:rPr>
        <w:t xml:space="preserve">:</w:t>
      </w:r>
      <w:r>
        <w:rPr>
          <w:rStyle w:val="DecValTok"/>
        </w:rPr>
        <w:t xml:space="preserve">14</w:t>
      </w:r>
      <w:r>
        <w:rPr>
          <w:rStyle w:val="NormalTok"/>
        </w:rPr>
        <w:t xml:space="preserve">]</w:t>
      </w:r>
    </w:p>
    <w:p>
      <w:pPr>
        <w:pStyle w:val="FirstParagraph"/>
      </w:pPr>
      <w:r>
        <w:t xml:space="preserve">３つのクラスに分類する。</w:t>
      </w:r>
    </w:p>
    <w:p>
      <w:pPr>
        <w:pStyle w:val="SourceCode"/>
      </w:pPr>
      <w:r>
        <w:rPr>
          <w:rStyle w:val="NormalTok"/>
        </w:rPr>
        <w:t xml:space="preserve">wineK3 &lt;-</w:t>
      </w:r>
      <w:r>
        <w:rPr>
          <w:rStyle w:val="StringTok"/>
        </w:rPr>
        <w:t xml:space="preserve"> </w:t>
      </w:r>
      <w:r>
        <w:rPr>
          <w:rStyle w:val="KeywordTok"/>
        </w:rPr>
        <w:t xml:space="preserve">kmeans</w:t>
      </w:r>
      <w:r>
        <w:rPr>
          <w:rStyle w:val="NormalTok"/>
        </w:rPr>
        <w:t xml:space="preserve">(</w:t>
      </w:r>
      <w:r>
        <w:rPr>
          <w:rStyle w:val="DataTypeTok"/>
        </w:rPr>
        <w:t xml:space="preserve">x =</w:t>
      </w:r>
      <w:r>
        <w:rPr>
          <w:rStyle w:val="NormalTok"/>
        </w:rPr>
        <w:t xml:space="preserve"> </w:t>
      </w:r>
      <w:r>
        <w:rPr>
          <w:rStyle w:val="NormalTok"/>
        </w:rPr>
        <w:t xml:space="preserve">dfNoTeacher, </w:t>
      </w:r>
      <w:r>
        <w:rPr>
          <w:rStyle w:val="DataTypeTok"/>
        </w:rPr>
        <w:t xml:space="preserve">centers =</w:t>
      </w:r>
      <w:r>
        <w:rPr>
          <w:rStyle w:val="NormalTok"/>
        </w:rPr>
        <w:t xml:space="preserve"> </w:t>
      </w:r>
      <w:r>
        <w:rPr>
          <w:rStyle w:val="DecValTok"/>
        </w:rPr>
        <w:t xml:space="preserve">3</w:t>
      </w:r>
      <w:r>
        <w:rPr>
          <w:rStyle w:val="NormalTok"/>
        </w:rPr>
        <w:t xml:space="preserve">)</w:t>
      </w:r>
      <w:r>
        <w:br w:type="textWrapping"/>
      </w:r>
      <w:r>
        <w:rPr>
          <w:rStyle w:val="NormalTok"/>
        </w:rPr>
        <w:t xml:space="preserve">wineK3</w:t>
      </w:r>
    </w:p>
    <w:p>
      <w:pPr>
        <w:pStyle w:val="SourceCode"/>
      </w:pPr>
      <w:r>
        <w:rPr>
          <w:rStyle w:val="VerbatimChar"/>
        </w:rPr>
        <w:t xml:space="preserve">## K-means clustering with 3 clusters of sizes 69, 62, 47</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Alcohol Malic.acid      Ash lcalinity.of.ash Magnesium otal.phenols</w:t>
      </w:r>
      <w:r>
        <w:br w:type="textWrapping"/>
      </w:r>
      <w:r>
        <w:rPr>
          <w:rStyle w:val="VerbatimChar"/>
        </w:rPr>
        <w:t xml:space="preserve">## 1 12.51667   2.494203 2.288551         20.82319  92.34783     2.070725</w:t>
      </w:r>
      <w:r>
        <w:br w:type="textWrapping"/>
      </w:r>
      <w:r>
        <w:rPr>
          <w:rStyle w:val="VerbatimChar"/>
        </w:rPr>
        <w:t xml:space="preserve">## 2 12.92984   2.504032 2.408065         19.89032 103.59677     2.111129</w:t>
      </w:r>
      <w:r>
        <w:br w:type="textWrapping"/>
      </w:r>
      <w:r>
        <w:rPr>
          <w:rStyle w:val="VerbatimChar"/>
        </w:rPr>
        <w:t xml:space="preserve">## 3 13.80447   1.883404 2.426170         17.02340 105.51064     2.867234</w:t>
      </w:r>
      <w:r>
        <w:br w:type="textWrapping"/>
      </w:r>
      <w:r>
        <w:rPr>
          <w:rStyle w:val="VerbatimChar"/>
        </w:rPr>
        <w:t xml:space="preserve">##   Flavanoids Nonflavanoid.phenols Proanthocyanins olor.intensity       Hue</w:t>
      </w:r>
      <w:r>
        <w:br w:type="textWrapping"/>
      </w:r>
      <w:r>
        <w:rPr>
          <w:rStyle w:val="VerbatimChar"/>
        </w:rPr>
        <w:t xml:space="preserve">## 1   1.758406            0.3901449        1.451884       4.086957 0.9411594</w:t>
      </w:r>
      <w:r>
        <w:br w:type="textWrapping"/>
      </w:r>
      <w:r>
        <w:rPr>
          <w:rStyle w:val="VerbatimChar"/>
        </w:rPr>
        <w:t xml:space="preserve">## 2   1.584032            0.3883871        1.503387       5.650323 0.8839677</w:t>
      </w:r>
      <w:r>
        <w:br w:type="textWrapping"/>
      </w:r>
      <w:r>
        <w:rPr>
          <w:rStyle w:val="VerbatimChar"/>
        </w:rPr>
        <w:t xml:space="preserve">## 3   3.014255            0.2853191        1.910426       5.702553 1.0782979</w:t>
      </w:r>
      <w:r>
        <w:br w:type="textWrapping"/>
      </w:r>
      <w:r>
        <w:rPr>
          <w:rStyle w:val="VerbatimChar"/>
        </w:rPr>
        <w:t xml:space="preserve">##   OD280.OD315.of.diluted.wines   Proline</w:t>
      </w:r>
      <w:r>
        <w:br w:type="textWrapping"/>
      </w:r>
      <w:r>
        <w:rPr>
          <w:rStyle w:val="VerbatimChar"/>
        </w:rPr>
        <w:t xml:space="preserve">## 1                     2.490725  458.2319</w:t>
      </w:r>
      <w:r>
        <w:br w:type="textWrapping"/>
      </w:r>
      <w:r>
        <w:rPr>
          <w:rStyle w:val="VerbatimChar"/>
        </w:rPr>
        <w:t xml:space="preserve">## 2                     2.365484  728.3387</w:t>
      </w:r>
      <w:r>
        <w:br w:type="textWrapping"/>
      </w:r>
      <w:r>
        <w:rPr>
          <w:rStyle w:val="VerbatimChar"/>
        </w:rPr>
        <w:t xml:space="preserve">## 3                     3.114043 1195.1489</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3 3 3 3 2 3 3 3 3 3 3 3 3 3 3 3 3 3 3 2 2 2 3 3 2 2 3 3 2 3 3 3 3 3 3</w:t>
      </w:r>
      <w:r>
        <w:br w:type="textWrapping"/>
      </w:r>
      <w:r>
        <w:rPr>
          <w:rStyle w:val="VerbatimChar"/>
        </w:rPr>
        <w:t xml:space="preserve">##  [36] 2 2 3 3 2 2 3 3 2 2 3 3 3 3 3 3 3 3 3 3 3 3 3 3 1 2 1 2 1 1 2 1 1 2 2</w:t>
      </w:r>
      <w:r>
        <w:br w:type="textWrapping"/>
      </w:r>
      <w:r>
        <w:rPr>
          <w:rStyle w:val="VerbatimChar"/>
        </w:rPr>
        <w:t xml:space="preserve">##  [71] 2 1 1 3 2 1 1 1 2 1 1 2 2 1 1 1 1 1 2 2 1 1 1 1 1 2 2 1 2 1 2 1 1 1 2</w:t>
      </w:r>
      <w:r>
        <w:br w:type="textWrapping"/>
      </w:r>
      <w:r>
        <w:rPr>
          <w:rStyle w:val="VerbatimChar"/>
        </w:rPr>
        <w:t xml:space="preserve">## [106] 1 1 1 1 2 1 1 2 1 1 1 1 1 1 1 2 1 1 1 1 1 1 1 1 1 2 1 1 2 2 2 2 1 1 1</w:t>
      </w:r>
      <w:r>
        <w:br w:type="textWrapping"/>
      </w:r>
      <w:r>
        <w:rPr>
          <w:rStyle w:val="VerbatimChar"/>
        </w:rPr>
        <w:t xml:space="preserve">## [141] 2 2 1 1 2 2 1 2 2 1 1 1 1 2 2 2 1 2 2 2 1 2 1 2 2 1 2 2 2 2 1 1 2 2 2</w:t>
      </w:r>
      <w:r>
        <w:br w:type="textWrapping"/>
      </w:r>
      <w:r>
        <w:rPr>
          <w:rStyle w:val="VerbatimChar"/>
        </w:rPr>
        <w:t xml:space="preserve">## [176] 2 2 1</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443166.7  566572.5 1360950.5</w:t>
      </w:r>
      <w:r>
        <w:br w:type="textWrapping"/>
      </w:r>
      <w:r>
        <w:rPr>
          <w:rStyle w:val="VerbatimChar"/>
        </w:rPr>
        <w:t xml:space="preserve">##  (between_SS / total_SS =  86.5 %)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FirstParagraph"/>
      </w:pPr>
      <w:r>
        <w:t xml:space="preserve">PCAして可視化する。{useful}パッケージでplotをoverrideすると簡単にkmeansの結果を可視化できる。</w:t>
      </w:r>
    </w:p>
    <w:p>
      <w:pPr>
        <w:pStyle w:val="SourceCode"/>
      </w:pPr>
      <w:r>
        <w:rPr>
          <w:rStyle w:val="KeywordTok"/>
        </w:rPr>
        <w:t xml:space="preserve">require</w:t>
      </w:r>
      <w:r>
        <w:rPr>
          <w:rStyle w:val="NormalTok"/>
        </w:rPr>
        <w:t xml:space="preserve">(useful)</w:t>
      </w:r>
    </w:p>
    <w:p>
      <w:pPr>
        <w:pStyle w:val="SourceCode"/>
      </w:pPr>
      <w:r>
        <w:rPr>
          <w:rStyle w:val="VerbatimChar"/>
        </w:rPr>
        <w:t xml:space="preserve">## Loading required package: useful</w:t>
      </w:r>
    </w:p>
    <w:p>
      <w:pPr>
        <w:pStyle w:val="SourceCode"/>
      </w:pPr>
      <w:r>
        <w:rPr>
          <w:rStyle w:val="VerbatimChar"/>
        </w:rPr>
        <w:t xml:space="preserve">## Loading required package: ggplot2</w:t>
      </w:r>
    </w:p>
    <w:p>
      <w:pPr>
        <w:pStyle w:val="SourceCode"/>
      </w:pPr>
      <w:r>
        <w:rPr>
          <w:rStyle w:val="KeywordTok"/>
        </w:rPr>
        <w:t xml:space="preserve">plot</w:t>
      </w:r>
      <w:r>
        <w:rPr>
          <w:rStyle w:val="NormalTok"/>
        </w:rPr>
        <w:t xml:space="preserve">(wineK3, </w:t>
      </w:r>
      <w:r>
        <w:rPr>
          <w:rStyle w:val="DataTypeTok"/>
        </w:rPr>
        <w:t xml:space="preserve">data=</w:t>
      </w:r>
      <w:r>
        <w:rPr>
          <w:rStyle w:val="NormalTok"/>
        </w:rPr>
        <w:t xml:space="preserve">dfNoTeacher)</w:t>
      </w:r>
    </w:p>
    <w:p>
      <w:pPr>
        <w:pStyle w:val="FirstParagraph"/>
      </w:pPr>
      <w:r>
        <w:drawing>
          <wp:inline>
            <wp:extent cx="5334000" cy="4267200"/>
            <wp:effectExtent b="0" l="0" r="0" t="0"/>
            <wp:docPr descr="" id="1" name="Picture"/>
            <a:graphic>
              <a:graphicData uri="http://schemas.openxmlformats.org/drawingml/2006/picture">
                <pic:pic>
                  <pic:nvPicPr>
                    <pic:cNvPr descr="clustering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通常クラスタリングをするとき、クラスタ数は事前に分からない。クラス数の決め方としてハーティガンルールがある。{useful}パッケージにはハーティガン数を計算する関数が用意されている。</w:t>
      </w:r>
    </w:p>
    <w:p>
      <w:pPr>
        <w:pStyle w:val="SourceCode"/>
      </w:pPr>
      <w:r>
        <w:rPr>
          <w:rStyle w:val="NormalTok"/>
        </w:rPr>
        <w:t xml:space="preserve">wineGrid &lt;-</w:t>
      </w:r>
      <w:r>
        <w:rPr>
          <w:rStyle w:val="StringTok"/>
        </w:rPr>
        <w:t xml:space="preserve"> </w:t>
      </w:r>
      <w:r>
        <w:rPr>
          <w:rStyle w:val="KeywordTok"/>
        </w:rPr>
        <w:t xml:space="preserve">FitKMeans</w:t>
      </w:r>
      <w:r>
        <w:rPr>
          <w:rStyle w:val="NormalTok"/>
        </w:rPr>
        <w:t xml:space="preserve">(</w:t>
      </w:r>
      <w:r>
        <w:rPr>
          <w:rStyle w:val="DataTypeTok"/>
        </w:rPr>
        <w:t xml:space="preserve">x=</w:t>
      </w:r>
      <w:r>
        <w:rPr>
          <w:rStyle w:val="NormalTok"/>
        </w:rPr>
        <w:t xml:space="preserve">dfNoTeacher, </w:t>
      </w:r>
      <w:r>
        <w:rPr>
          <w:rStyle w:val="DataTypeTok"/>
        </w:rPr>
        <w:t xml:space="preserve">max.clusters =</w:t>
      </w:r>
      <w:r>
        <w:rPr>
          <w:rStyle w:val="NormalTok"/>
        </w:rPr>
        <w:t xml:space="preserve"> </w:t>
      </w:r>
      <w:r>
        <w:rPr>
          <w:rStyle w:val="NormalTok"/>
        </w:rPr>
        <w:t xml:space="preserve">20L, </w:t>
      </w:r>
      <w:r>
        <w:rPr>
          <w:rStyle w:val="DataTypeTok"/>
        </w:rPr>
        <w:t xml:space="preserve">nstart =</w:t>
      </w:r>
      <w:r>
        <w:rPr>
          <w:rStyle w:val="NormalTok"/>
        </w:rPr>
        <w:t xml:space="preserve"> </w:t>
      </w:r>
      <w:r>
        <w:rPr>
          <w:rStyle w:val="DecValTok"/>
        </w:rPr>
        <w:t xml:space="preserve">30</w:t>
      </w:r>
      <w:r>
        <w:rPr>
          <w:rStyle w:val="NormalTok"/>
        </w:rPr>
        <w:t xml:space="preserve">, </w:t>
      </w:r>
      <w:r>
        <w:rPr>
          <w:rStyle w:val="DataTypeTok"/>
        </w:rPr>
        <w:t xml:space="preserve">iter.max =</w:t>
      </w:r>
      <w:r>
        <w:rPr>
          <w:rStyle w:val="NormalTok"/>
        </w:rPr>
        <w:t xml:space="preserve"> </w:t>
      </w:r>
      <w:r>
        <w:rPr>
          <w:rStyle w:val="NormalTok"/>
        </w:rPr>
        <w:t xml:space="preserve">20L)</w:t>
      </w:r>
      <w:r>
        <w:br w:type="textWrapping"/>
      </w:r>
      <w:r>
        <w:rPr>
          <w:rStyle w:val="NormalTok"/>
        </w:rPr>
        <w:t xml:space="preserve">wineGrid</w:t>
      </w:r>
    </w:p>
    <w:p>
      <w:pPr>
        <w:pStyle w:val="SourceCode"/>
      </w:pPr>
      <w:r>
        <w:rPr>
          <w:rStyle w:val="VerbatimChar"/>
        </w:rPr>
        <w:t xml:space="preserve">##    Clusters   Hartigan AddCluster</w:t>
      </w:r>
      <w:r>
        <w:br w:type="textWrapping"/>
      </w:r>
      <w:r>
        <w:rPr>
          <w:rStyle w:val="VerbatimChar"/>
        </w:rPr>
        <w:t xml:space="preserve">## 1         2 505.429310       TRUE</w:t>
      </w:r>
      <w:r>
        <w:br w:type="textWrapping"/>
      </w:r>
      <w:r>
        <w:rPr>
          <w:rStyle w:val="VerbatimChar"/>
        </w:rPr>
        <w:t xml:space="preserve">## 2         3 160.411331       TRUE</w:t>
      </w:r>
      <w:r>
        <w:br w:type="textWrapping"/>
      </w:r>
      <w:r>
        <w:rPr>
          <w:rStyle w:val="VerbatimChar"/>
        </w:rPr>
        <w:t xml:space="preserve">## 3         4 135.707228       TRUE</w:t>
      </w:r>
      <w:r>
        <w:br w:type="textWrapping"/>
      </w:r>
      <w:r>
        <w:rPr>
          <w:rStyle w:val="VerbatimChar"/>
        </w:rPr>
        <w:t xml:space="preserve">## 4         5  78.445289       TRUE</w:t>
      </w:r>
      <w:r>
        <w:br w:type="textWrapping"/>
      </w:r>
      <w:r>
        <w:rPr>
          <w:rStyle w:val="VerbatimChar"/>
        </w:rPr>
        <w:t xml:space="preserve">## 5         6  71.489710       TRUE</w:t>
      </w:r>
      <w:r>
        <w:br w:type="textWrapping"/>
      </w:r>
      <w:r>
        <w:rPr>
          <w:rStyle w:val="VerbatimChar"/>
        </w:rPr>
        <w:t xml:space="preserve">## 6         7  97.582072       TRUE</w:t>
      </w:r>
      <w:r>
        <w:br w:type="textWrapping"/>
      </w:r>
      <w:r>
        <w:rPr>
          <w:rStyle w:val="VerbatimChar"/>
        </w:rPr>
        <w:t xml:space="preserve">## 7         8  46.764658       TRUE</w:t>
      </w:r>
      <w:r>
        <w:br w:type="textWrapping"/>
      </w:r>
      <w:r>
        <w:rPr>
          <w:rStyle w:val="VerbatimChar"/>
        </w:rPr>
        <w:t xml:space="preserve">## 8         9  33.197213       TRUE</w:t>
      </w:r>
      <w:r>
        <w:br w:type="textWrapping"/>
      </w:r>
      <w:r>
        <w:rPr>
          <w:rStyle w:val="VerbatimChar"/>
        </w:rPr>
        <w:t xml:space="preserve">## 9        10  40.300992       TRUE</w:t>
      </w:r>
      <w:r>
        <w:br w:type="textWrapping"/>
      </w:r>
      <w:r>
        <w:rPr>
          <w:rStyle w:val="VerbatimChar"/>
        </w:rPr>
        <w:t xml:space="preserve">## 10       11  28.268345       TRUE</w:t>
      </w:r>
      <w:r>
        <w:br w:type="textWrapping"/>
      </w:r>
      <w:r>
        <w:rPr>
          <w:rStyle w:val="VerbatimChar"/>
        </w:rPr>
        <w:t xml:space="preserve">## 11       12  16.477020       TRUE</w:t>
      </w:r>
      <w:r>
        <w:br w:type="textWrapping"/>
      </w:r>
      <w:r>
        <w:rPr>
          <w:rStyle w:val="VerbatimChar"/>
        </w:rPr>
        <w:t xml:space="preserve">## 12       13  22.263790       TRUE</w:t>
      </w:r>
      <w:r>
        <w:br w:type="textWrapping"/>
      </w:r>
      <w:r>
        <w:rPr>
          <w:rStyle w:val="VerbatimChar"/>
        </w:rPr>
        <w:t xml:space="preserve">## 13       14  16.450430       TRUE</w:t>
      </w:r>
      <w:r>
        <w:br w:type="textWrapping"/>
      </w:r>
      <w:r>
        <w:rPr>
          <w:rStyle w:val="VerbatimChar"/>
        </w:rPr>
        <w:t xml:space="preserve">## 14       15  10.702991       TRUE</w:t>
      </w:r>
      <w:r>
        <w:br w:type="textWrapping"/>
      </w:r>
      <w:r>
        <w:rPr>
          <w:rStyle w:val="VerbatimChar"/>
        </w:rPr>
        <w:t xml:space="preserve">## 15       16  14.633768       TRUE</w:t>
      </w:r>
      <w:r>
        <w:br w:type="textWrapping"/>
      </w:r>
      <w:r>
        <w:rPr>
          <w:rStyle w:val="VerbatimChar"/>
        </w:rPr>
        <w:t xml:space="preserve">## 16       17  10.609028       TRUE</w:t>
      </w:r>
      <w:r>
        <w:br w:type="textWrapping"/>
      </w:r>
      <w:r>
        <w:rPr>
          <w:rStyle w:val="VerbatimChar"/>
        </w:rPr>
        <w:t xml:space="preserve">## 17       18  33.724082       TRUE</w:t>
      </w:r>
      <w:r>
        <w:br w:type="textWrapping"/>
      </w:r>
      <w:r>
        <w:rPr>
          <w:rStyle w:val="VerbatimChar"/>
        </w:rPr>
        <w:t xml:space="preserve">## 18       19   9.701403      FALSE</w:t>
      </w:r>
      <w:r>
        <w:br w:type="textWrapping"/>
      </w:r>
      <w:r>
        <w:rPr>
          <w:rStyle w:val="VerbatimChar"/>
        </w:rPr>
        <w:t xml:space="preserve">## 19       20  -3.229988      FALSE</w:t>
      </w:r>
    </w:p>
    <w:p>
      <w:pPr>
        <w:pStyle w:val="SourceCode"/>
      </w:pPr>
      <w:r>
        <w:rPr>
          <w:rStyle w:val="KeywordTok"/>
        </w:rPr>
        <w:t xml:space="preserve">PlotHartigan</w:t>
      </w:r>
      <w:r>
        <w:rPr>
          <w:rStyle w:val="NormalTok"/>
        </w:rPr>
        <w:t xml:space="preserve">(wineGrid)</w:t>
      </w:r>
    </w:p>
    <w:p>
      <w:pPr>
        <w:pStyle w:val="FirstParagraph"/>
      </w:pPr>
      <w:r>
        <w:drawing>
          <wp:inline>
            <wp:extent cx="5334000" cy="4267200"/>
            <wp:effectExtent b="0" l="0" r="0" t="0"/>
            <wp:docPr descr="" id="1" name="Picture"/>
            <a:graphic>
              <a:graphicData uri="http://schemas.openxmlformats.org/drawingml/2006/picture">
                <pic:pic>
                  <pic:nvPicPr>
                    <pic:cNvPr descr="clustering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ハーティガンルールによればクラス数は15にするべきである。</w:t>
      </w:r>
    </w:p>
    <w:p>
      <w:pPr>
        <w:pStyle w:val="SourceCode"/>
      </w:pPr>
      <w:r>
        <w:rPr>
          <w:rStyle w:val="NormalTok"/>
        </w:rPr>
        <w:t xml:space="preserve">wineK15 &lt;-</w:t>
      </w:r>
      <w:r>
        <w:rPr>
          <w:rStyle w:val="StringTok"/>
        </w:rPr>
        <w:t xml:space="preserve"> </w:t>
      </w:r>
      <w:r>
        <w:rPr>
          <w:rStyle w:val="KeywordTok"/>
        </w:rPr>
        <w:t xml:space="preserve">kmeans</w:t>
      </w:r>
      <w:r>
        <w:rPr>
          <w:rStyle w:val="NormalTok"/>
        </w:rPr>
        <w:t xml:space="preserve">(</w:t>
      </w:r>
      <w:r>
        <w:rPr>
          <w:rStyle w:val="DataTypeTok"/>
        </w:rPr>
        <w:t xml:space="preserve">x =</w:t>
      </w:r>
      <w:r>
        <w:rPr>
          <w:rStyle w:val="NormalTok"/>
        </w:rPr>
        <w:t xml:space="preserve"> </w:t>
      </w:r>
      <w:r>
        <w:rPr>
          <w:rStyle w:val="NormalTok"/>
        </w:rPr>
        <w:t xml:space="preserve">dfNoTeacher, </w:t>
      </w:r>
      <w:r>
        <w:rPr>
          <w:rStyle w:val="DataTypeTok"/>
        </w:rPr>
        <w:t xml:space="preserve">centers =</w:t>
      </w:r>
      <w:r>
        <w:rPr>
          <w:rStyle w:val="NormalTok"/>
        </w:rPr>
        <w:t xml:space="preserve"> </w:t>
      </w:r>
      <w:r>
        <w:rPr>
          <w:rStyle w:val="DecValTok"/>
        </w:rPr>
        <w:t xml:space="preserve">15</w:t>
      </w:r>
      <w:r>
        <w:rPr>
          <w:rStyle w:val="NormalTok"/>
        </w:rPr>
        <w:t xml:space="preserve">)</w:t>
      </w:r>
      <w:r>
        <w:br w:type="textWrapping"/>
      </w:r>
      <w:r>
        <w:rPr>
          <w:rStyle w:val="KeywordTok"/>
        </w:rPr>
        <w:t xml:space="preserve">plot</w:t>
      </w:r>
      <w:r>
        <w:rPr>
          <w:rStyle w:val="NormalTok"/>
        </w:rPr>
        <w:t xml:space="preserve">(wineK15, </w:t>
      </w:r>
      <w:r>
        <w:rPr>
          <w:rStyle w:val="DataTypeTok"/>
        </w:rPr>
        <w:t xml:space="preserve">data=</w:t>
      </w:r>
      <w:r>
        <w:rPr>
          <w:rStyle w:val="NormalTok"/>
        </w:rPr>
        <w:t xml:space="preserve">dfNoTeacher)</w:t>
      </w:r>
    </w:p>
    <w:p>
      <w:pPr>
        <w:pStyle w:val="FirstParagraph"/>
      </w:pPr>
      <w:r>
        <w:drawing>
          <wp:inline>
            <wp:extent cx="5334000" cy="4267200"/>
            <wp:effectExtent b="0" l="0" r="0" t="0"/>
            <wp:docPr descr="" id="1" name="Picture"/>
            <a:graphic>
              <a:graphicData uri="http://schemas.openxmlformats.org/drawingml/2006/picture">
                <pic:pic>
                  <pic:nvPicPr>
                    <pic:cNvPr descr="clustering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k-medoids"/>
      <w:bookmarkEnd w:id="25"/>
      <w:r>
        <w:t xml:space="preserve">K-medoids法</w:t>
      </w:r>
    </w:p>
    <w:p>
      <w:pPr>
        <w:pStyle w:val="FirstParagraph"/>
      </w:pPr>
      <w:r>
        <w:t xml:space="preserve">K-meansは質的変数には使えない、外れ値に敏感であるという問題がある。</w:t>
      </w:r>
    </w:p>
    <w:p>
      <w:pPr>
        <w:pStyle w:val="SourceCode"/>
      </w:pPr>
      <w:r>
        <w:rPr>
          <w:rStyle w:val="NormalTok"/>
        </w:rPr>
        <w:t xml:space="preserve">indicators &lt;-</w:t>
      </w:r>
      <w:r>
        <w:rPr>
          <w:rStyle w:val="StringTok"/>
        </w:rPr>
        <w:t xml:space="preserve"> </w:t>
      </w:r>
      <w:r>
        <w:rPr>
          <w:rStyle w:val="KeywordTok"/>
        </w:rPr>
        <w:t xml:space="preserve">c</w:t>
      </w:r>
      <w:r>
        <w:rPr>
          <w:rStyle w:val="NormalTok"/>
        </w:rPr>
        <w:t xml:space="preserve">(</w:t>
      </w:r>
      <w:r>
        <w:rPr>
          <w:rStyle w:val="StringTok"/>
        </w:rPr>
        <w:t xml:space="preserve">"BX.KLT.DINV.WD.GD.ZS"</w:t>
      </w:r>
      <w:r>
        <w:rPr>
          <w:rStyle w:val="NormalTok"/>
        </w:rPr>
        <w:t xml:space="preserve">, </w:t>
      </w:r>
      <w:r>
        <w:rPr>
          <w:rStyle w:val="StringTok"/>
        </w:rPr>
        <w:t xml:space="preserve">"NY.GDP.DEFL.KD.ZG"</w:t>
      </w:r>
      <w:r>
        <w:rPr>
          <w:rStyle w:val="NormalTok"/>
        </w:rPr>
        <w:t xml:space="preserve">,</w:t>
      </w:r>
      <w:r>
        <w:br w:type="textWrapping"/>
      </w:r>
      <w:r>
        <w:rPr>
          <w:rStyle w:val="StringTok"/>
        </w:rPr>
        <w:t xml:space="preserve">"NY.GDP.MKTP.CD"</w:t>
      </w:r>
      <w:r>
        <w:rPr>
          <w:rStyle w:val="NormalTok"/>
        </w:rPr>
        <w:t xml:space="preserve">, </w:t>
      </w:r>
      <w:r>
        <w:rPr>
          <w:rStyle w:val="StringTok"/>
        </w:rPr>
        <w:t xml:space="preserve">"NY.GDP.MKTP.KD.ZG"</w:t>
      </w:r>
      <w:r>
        <w:rPr>
          <w:rStyle w:val="NormalTok"/>
        </w:rPr>
        <w:t xml:space="preserve">,</w:t>
      </w:r>
      <w:r>
        <w:br w:type="textWrapping"/>
      </w:r>
      <w:r>
        <w:rPr>
          <w:rStyle w:val="StringTok"/>
        </w:rPr>
        <w:t xml:space="preserve">"NY.GDP.PCAP.CD"</w:t>
      </w:r>
      <w:r>
        <w:rPr>
          <w:rStyle w:val="NormalTok"/>
        </w:rPr>
        <w:t xml:space="preserve">, </w:t>
      </w:r>
      <w:r>
        <w:rPr>
          <w:rStyle w:val="StringTok"/>
        </w:rPr>
        <w:t xml:space="preserve">"NY.GDP.PCAP.KD.ZG"</w:t>
      </w:r>
      <w:r>
        <w:rPr>
          <w:rStyle w:val="NormalTok"/>
        </w:rPr>
        <w:t xml:space="preserve">,</w:t>
      </w:r>
      <w:r>
        <w:br w:type="textWrapping"/>
      </w:r>
      <w:r>
        <w:rPr>
          <w:rStyle w:val="StringTok"/>
        </w:rPr>
        <w:t xml:space="preserve">"TG.VAL.TOTL.GD.ZS"</w:t>
      </w:r>
      <w:r>
        <w:rPr>
          <w:rStyle w:val="NormalTok"/>
        </w:rPr>
        <w:t xml:space="preserve">)</w:t>
      </w:r>
      <w:r>
        <w:br w:type="textWrapping"/>
      </w:r>
      <w:r>
        <w:rPr>
          <w:rStyle w:val="KeywordTok"/>
        </w:rPr>
        <w:t xml:space="preserve">require</w:t>
      </w:r>
      <w:r>
        <w:rPr>
          <w:rStyle w:val="NormalTok"/>
        </w:rPr>
        <w:t xml:space="preserve">(WDI)</w:t>
      </w:r>
    </w:p>
    <w:p>
      <w:pPr>
        <w:pStyle w:val="SourceCode"/>
      </w:pPr>
      <w:r>
        <w:rPr>
          <w:rStyle w:val="VerbatimChar"/>
        </w:rPr>
        <w:t xml:space="preserve">## Loading required package: WDI</w:t>
      </w:r>
    </w:p>
    <w:p>
      <w:pPr>
        <w:pStyle w:val="SourceCode"/>
      </w:pPr>
      <w:r>
        <w:rPr>
          <w:rStyle w:val="VerbatimChar"/>
        </w:rPr>
        <w:t xml:space="preserve">## Loading required package: RJSONIO</w:t>
      </w:r>
    </w:p>
    <w:p>
      <w:pPr>
        <w:pStyle w:val="SourceCode"/>
      </w:pPr>
      <w:r>
        <w:rPr>
          <w:rStyle w:val="CommentTok"/>
        </w:rPr>
        <w:t xml:space="preserve"># リストの中にあるすべての国のインジケータを引っ張ってくる</w:t>
      </w:r>
      <w:r>
        <w:br w:type="textWrapping"/>
      </w:r>
      <w:r>
        <w:rPr>
          <w:rStyle w:val="CommentTok"/>
        </w:rPr>
        <w:t xml:space="preserve"># すべての国が各指標を持ってはいない</w:t>
      </w:r>
      <w:r>
        <w:br w:type="textWrapping"/>
      </w:r>
      <w:r>
        <w:rPr>
          <w:rStyle w:val="CommentTok"/>
        </w:rPr>
        <w:t xml:space="preserve"># いくつかの国はデータが全くない</w:t>
      </w:r>
      <w:r>
        <w:br w:type="textWrapping"/>
      </w:r>
      <w:r>
        <w:rPr>
          <w:rStyle w:val="NormalTok"/>
        </w:rPr>
        <w:t xml:space="preserve">wbInfo &lt;-</w:t>
      </w:r>
      <w:r>
        <w:rPr>
          <w:rStyle w:val="StringTok"/>
        </w:rPr>
        <w:t xml:space="preserve"> </w:t>
      </w:r>
      <w:r>
        <w:rPr>
          <w:rStyle w:val="KeywordTok"/>
        </w:rPr>
        <w:t xml:space="preserve">WDI</w:t>
      </w:r>
      <w:r>
        <w:rPr>
          <w:rStyle w:val="NormalTok"/>
        </w:rPr>
        <w:t xml:space="preserve">(</w:t>
      </w:r>
      <w:r>
        <w:rPr>
          <w:rStyle w:val="DataTypeTok"/>
        </w:rPr>
        <w:t xml:space="preserve">country =</w:t>
      </w:r>
      <w:r>
        <w:rPr>
          <w:rStyle w:val="NormalTok"/>
        </w:rPr>
        <w:t xml:space="preserve"> </w:t>
      </w:r>
      <w:r>
        <w:rPr>
          <w:rStyle w:val="StringTok"/>
        </w:rPr>
        <w:t xml:space="preserve">"all"</w:t>
      </w:r>
      <w:r>
        <w:rPr>
          <w:rStyle w:val="NormalTok"/>
        </w:rPr>
        <w:t xml:space="preserve"> </w:t>
      </w:r>
      <w:r>
        <w:rPr>
          <w:rStyle w:val="NormalTok"/>
        </w:rPr>
        <w:t xml:space="preserve">, </w:t>
      </w:r>
      <w:r>
        <w:rPr>
          <w:rStyle w:val="DataTypeTok"/>
        </w:rPr>
        <w:t xml:space="preserve">indicator =</w:t>
      </w:r>
      <w:r>
        <w:rPr>
          <w:rStyle w:val="NormalTok"/>
        </w:rPr>
        <w:t xml:space="preserve"> </w:t>
      </w:r>
      <w:r>
        <w:rPr>
          <w:rStyle w:val="NormalTok"/>
        </w:rPr>
        <w:t xml:space="preserve">indicators , </w:t>
      </w:r>
      <w:r>
        <w:rPr>
          <w:rStyle w:val="DataTypeTok"/>
        </w:rPr>
        <w:t xml:space="preserve">start =</w:t>
      </w:r>
      <w:r>
        <w:rPr>
          <w:rStyle w:val="NormalTok"/>
        </w:rPr>
        <w:t xml:space="preserve"> </w:t>
      </w:r>
      <w:r>
        <w:rPr>
          <w:rStyle w:val="DecValTok"/>
        </w:rPr>
        <w:t xml:space="preserve">2011</w:t>
      </w:r>
      <w:r>
        <w:rPr>
          <w:rStyle w:val="NormalTok"/>
        </w:rPr>
        <w:t xml:space="preserve"> </w:t>
      </w:r>
      <w:r>
        <w:rPr>
          <w:rStyle w:val="NormalTok"/>
        </w:rPr>
        <w:t xml:space="preserve">,</w:t>
      </w:r>
      <w:r>
        <w:br w:type="textWrapping"/>
      </w:r>
      <w:r>
        <w:rPr>
          <w:rStyle w:val="DataTypeTok"/>
        </w:rPr>
        <w:t xml:space="preserve">end =</w:t>
      </w:r>
      <w:r>
        <w:rPr>
          <w:rStyle w:val="NormalTok"/>
        </w:rPr>
        <w:t xml:space="preserve"> </w:t>
      </w:r>
      <w:r>
        <w:rPr>
          <w:rStyle w:val="DecValTok"/>
        </w:rPr>
        <w:t xml:space="preserve">2011</w:t>
      </w:r>
      <w:r>
        <w:rPr>
          <w:rStyle w:val="NormalTok"/>
        </w:rPr>
        <w:t xml:space="preserve"> </w:t>
      </w:r>
      <w:r>
        <w:rPr>
          <w:rStyle w:val="NormalTok"/>
        </w:rPr>
        <w:t xml:space="preserve">, </w:t>
      </w:r>
      <w:r>
        <w:rPr>
          <w:rStyle w:val="DataTypeTok"/>
        </w:rPr>
        <w:t xml:space="preserve">extra =</w:t>
      </w:r>
      <w:r>
        <w:rPr>
          <w:rStyle w:val="NormalTok"/>
        </w:rPr>
        <w:t xml:space="preserve"> </w:t>
      </w:r>
      <w:r>
        <w:rPr>
          <w:rStyle w:val="OtherTok"/>
        </w:rPr>
        <w:t xml:space="preserve">TRUE</w:t>
      </w:r>
      <w:r>
        <w:rPr>
          <w:rStyle w:val="NormalTok"/>
        </w:rPr>
        <w:t xml:space="preserve">)</w:t>
      </w:r>
      <w:r>
        <w:br w:type="textWrapping"/>
      </w:r>
      <w:r>
        <w:rPr>
          <w:rStyle w:val="CommentTok"/>
        </w:rPr>
        <w:t xml:space="preserve"># 集約した情報を除く</w:t>
      </w:r>
      <w:r>
        <w:br w:type="textWrapping"/>
      </w:r>
      <w:r>
        <w:rPr>
          <w:rStyle w:val="NormalTok"/>
        </w:rPr>
        <w:t xml:space="preserve">wbInfo &lt;-</w:t>
      </w:r>
      <w:r>
        <w:rPr>
          <w:rStyle w:val="StringTok"/>
        </w:rPr>
        <w:t xml:space="preserve"> </w:t>
      </w:r>
      <w:r>
        <w:rPr>
          <w:rStyle w:val="NormalTok"/>
        </w:rPr>
        <w:t xml:space="preserve">wbInfo[wbInfo$region !=</w:t>
      </w:r>
      <w:r>
        <w:rPr>
          <w:rStyle w:val="StringTok"/>
        </w:rPr>
        <w:t xml:space="preserve"> "Aggregates"</w:t>
      </w:r>
      <w:r>
        <w:rPr>
          <w:rStyle w:val="NormalTok"/>
        </w:rPr>
        <w:t xml:space="preserve"> </w:t>
      </w:r>
      <w:r>
        <w:rPr>
          <w:rStyle w:val="NormalTok"/>
        </w:rPr>
        <w:t xml:space="preserve">,]</w:t>
      </w:r>
      <w:r>
        <w:br w:type="textWrapping"/>
      </w:r>
      <w:r>
        <w:rPr>
          <w:rStyle w:val="CommentTok"/>
        </w:rPr>
        <w:t xml:space="preserve"># すべてのインジケータがNAの国を除く</w:t>
      </w:r>
      <w:r>
        <w:br w:type="textWrapping"/>
      </w:r>
      <w:r>
        <w:rPr>
          <w:rStyle w:val="NormalTok"/>
        </w:rPr>
        <w:t xml:space="preserve">wbInfo &lt;-</w:t>
      </w:r>
      <w:r>
        <w:rPr>
          <w:rStyle w:val="StringTok"/>
        </w:rPr>
        <w:t xml:space="preserve"> </w:t>
      </w:r>
      <w:r>
        <w:rPr>
          <w:rStyle w:val="NormalTok"/>
        </w:rPr>
        <w:t xml:space="preserve">wbInfo[</w:t>
      </w:r>
      <w:r>
        <w:rPr>
          <w:rStyle w:val="KeywordTok"/>
        </w:rPr>
        <w:t xml:space="preserve">which</w:t>
      </w:r>
      <w:r>
        <w:rPr>
          <w:rStyle w:val="NormalTok"/>
        </w:rPr>
        <w:t xml:space="preserve">(</w:t>
      </w:r>
      <w:r>
        <w:rPr>
          <w:rStyle w:val="KeywordTok"/>
        </w:rPr>
        <w:t xml:space="preserve">rowSums</w:t>
      </w:r>
      <w:r>
        <w:rPr>
          <w:rStyle w:val="NormalTok"/>
        </w:rPr>
        <w:t xml:space="preserve">(!</w:t>
      </w:r>
      <w:r>
        <w:rPr>
          <w:rStyle w:val="KeywordTok"/>
        </w:rPr>
        <w:t xml:space="preserve">is.na</w:t>
      </w:r>
      <w:r>
        <w:rPr>
          <w:rStyle w:val="NormalTok"/>
        </w:rPr>
        <w:t xml:space="preserve">(wbInfo[, indicators])) &gt;</w:t>
      </w:r>
      <w:r>
        <w:rPr>
          <w:rStyle w:val="StringTok"/>
        </w:rPr>
        <w:t xml:space="preserve"> </w:t>
      </w:r>
      <w:r>
        <w:rPr>
          <w:rStyle w:val="DecValTok"/>
        </w:rPr>
        <w:t xml:space="preserve">0</w:t>
      </w:r>
      <w:r>
        <w:rPr>
          <w:rStyle w:val="NormalTok"/>
        </w:rPr>
        <w:t xml:space="preserve">) ,]</w:t>
      </w:r>
      <w:r>
        <w:br w:type="textWrapping"/>
      </w:r>
      <w:r>
        <w:rPr>
          <w:rStyle w:val="CommentTok"/>
        </w:rPr>
        <w:t xml:space="preserve"># ISOが無い行を除く</w:t>
      </w:r>
      <w:r>
        <w:br w:type="textWrapping"/>
      </w:r>
      <w:r>
        <w:rPr>
          <w:rStyle w:val="NormalTok"/>
        </w:rPr>
        <w:t xml:space="preserve">wbInfo &lt;-</w:t>
      </w:r>
      <w:r>
        <w:rPr>
          <w:rStyle w:val="StringTok"/>
        </w:rPr>
        <w:t xml:space="preserve"> </w:t>
      </w:r>
      <w:r>
        <w:rPr>
          <w:rStyle w:val="NormalTok"/>
        </w:rPr>
        <w:t xml:space="preserve">wbInfo[!</w:t>
      </w:r>
      <w:r>
        <w:rPr>
          <w:rStyle w:val="KeywordTok"/>
        </w:rPr>
        <w:t xml:space="preserve">is.na</w:t>
      </w:r>
      <w:r>
        <w:rPr>
          <w:rStyle w:val="NormalTok"/>
        </w:rPr>
        <w:t xml:space="preserve">(wbInfo$iso2c) ,]</w:t>
      </w:r>
      <w:r>
        <w:br w:type="textWrapping"/>
      </w:r>
      <w:r>
        <w:br w:type="textWrapping"/>
      </w:r>
      <w:r>
        <w:rPr>
          <w:rStyle w:val="CommentTok"/>
        </w:rPr>
        <w:t xml:space="preserve"># 国名を知ることができるようにrownamesを設定する</w:t>
      </w:r>
      <w:r>
        <w:br w:type="textWrapping"/>
      </w:r>
      <w:r>
        <w:rPr>
          <w:rStyle w:val="KeywordTok"/>
        </w:rPr>
        <w:t xml:space="preserve">rownames</w:t>
      </w:r>
      <w:r>
        <w:rPr>
          <w:rStyle w:val="NormalTok"/>
        </w:rPr>
        <w:t xml:space="preserve">(wbInfo) &lt;-</w:t>
      </w:r>
      <w:r>
        <w:rPr>
          <w:rStyle w:val="StringTok"/>
        </w:rPr>
        <w:t xml:space="preserve"> </w:t>
      </w:r>
      <w:r>
        <w:rPr>
          <w:rStyle w:val="NormalTok"/>
        </w:rPr>
        <w:t xml:space="preserve">wbInfo$iso2c</w:t>
      </w:r>
      <w:r>
        <w:br w:type="textWrapping"/>
      </w:r>
      <w:r>
        <w:rPr>
          <w:rStyle w:val="CommentTok"/>
        </w:rPr>
        <w:t xml:space="preserve"># 地域を再度ファクター型に、収入や貸付は水準の変化を考慮する</w:t>
      </w:r>
      <w:r>
        <w:br w:type="textWrapping"/>
      </w:r>
      <w:r>
        <w:rPr>
          <w:rStyle w:val="NormalTok"/>
        </w:rPr>
        <w:t xml:space="preserve">wbInfo$region &lt;-</w:t>
      </w:r>
      <w:r>
        <w:rPr>
          <w:rStyle w:val="StringTok"/>
        </w:rPr>
        <w:t xml:space="preserve"> </w:t>
      </w:r>
      <w:r>
        <w:rPr>
          <w:rStyle w:val="KeywordTok"/>
        </w:rPr>
        <w:t xml:space="preserve">factor</w:t>
      </w:r>
      <w:r>
        <w:rPr>
          <w:rStyle w:val="NormalTok"/>
        </w:rPr>
        <w:t xml:space="preserve">(wbInfo$region)</w:t>
      </w:r>
      <w:r>
        <w:br w:type="textWrapping"/>
      </w:r>
      <w:r>
        <w:rPr>
          <w:rStyle w:val="NormalTok"/>
        </w:rPr>
        <w:t xml:space="preserve">wbInfo$income &lt;-</w:t>
      </w:r>
      <w:r>
        <w:rPr>
          <w:rStyle w:val="StringTok"/>
        </w:rPr>
        <w:t xml:space="preserve"> </w:t>
      </w:r>
      <w:r>
        <w:rPr>
          <w:rStyle w:val="KeywordTok"/>
        </w:rPr>
        <w:t xml:space="preserve">factor</w:t>
      </w:r>
      <w:r>
        <w:rPr>
          <w:rStyle w:val="NormalTok"/>
        </w:rPr>
        <w:t xml:space="preserve">(wbInfo$income)</w:t>
      </w:r>
      <w:r>
        <w:br w:type="textWrapping"/>
      </w:r>
      <w:r>
        <w:rPr>
          <w:rStyle w:val="NormalTok"/>
        </w:rPr>
        <w:t xml:space="preserve">wbInfo$lending &lt;-</w:t>
      </w:r>
      <w:r>
        <w:rPr>
          <w:rStyle w:val="StringTok"/>
        </w:rPr>
        <w:t xml:space="preserve"> </w:t>
      </w:r>
      <w:r>
        <w:rPr>
          <w:rStyle w:val="KeywordTok"/>
        </w:rPr>
        <w:t xml:space="preserve">factor</w:t>
      </w:r>
      <w:r>
        <w:rPr>
          <w:rStyle w:val="NormalTok"/>
        </w:rPr>
        <w:t xml:space="preserve">(wbInfo$lending)</w:t>
      </w:r>
    </w:p>
    <w:p>
      <w:pPr>
        <w:pStyle w:val="FirstParagraph"/>
      </w:pPr>
      <w:r>
        <w:t xml:space="preserve">各点のシルエット値は、他のクラスターの点と比べて、その点が自身のクラスター内の他の点にどれくらい相似しているかを示す尺度です。</w:t>
      </w:r>
      <m:oMath>
        <m:r>
          <m:t>i</m:t>
        </m:r>
      </m:oMath>
      <w:r>
        <w:t xml:space="preserve"> </w:t>
      </w:r>
      <w:r>
        <w:t xml:space="preserve">番目の点のシルエット値</w:t>
      </w:r>
      <w:r>
        <w:t xml:space="preserve"> </w:t>
      </w:r>
      <m:oMath>
        <m:sSub>
          <m:e>
            <m:r>
              <m:t>S</m:t>
            </m:r>
          </m:e>
          <m:sub>
            <m:r>
              <m:t>i</m:t>
            </m:r>
          </m:sub>
        </m:sSub>
      </m:oMath>
      <w:r>
        <w:t xml:space="preserve"> </w:t>
      </w:r>
      <w:r>
        <w:t xml:space="preserve">は、次のように定義されます。</w:t>
      </w:r>
    </w:p>
    <w:p>
      <w:pPr>
        <w:pStyle w:val="BodyText"/>
      </w:pPr>
      <w:r>
        <w:t xml:space="preserve">$$$
S_i = (b_i-a_i)/ max(a_i,b_i)
$$</w:t>
      </w:r>
    </w:p>
    <w:p>
      <w:pPr>
        <w:pStyle w:val="FirstParagraph"/>
      </w:pPr>
      <w:r>
        <w:t xml:space="preserve">$</w:t>
      </w:r>
      <w:r>
        <w:t xml:space="preserve"> </w:t>
      </w:r>
      <w:r>
        <w:t xml:space="preserve">ここで</w:t>
      </w:r>
      <w:r>
        <w:t xml:space="preserve"> </w:t>
      </w:r>
      <m:oMath>
        <m:sSub>
          <m:e>
            <m:r>
              <m:t>a</m:t>
            </m:r>
          </m:e>
          <m:sub>
            <m:r>
              <m:t>i</m:t>
            </m:r>
          </m:sub>
        </m:sSub>
      </m:oMath>
      <w:r>
        <w:t xml:space="preserve"> </w:t>
      </w:r>
      <w:r>
        <w:t xml:space="preserve">は</w:t>
      </w:r>
      <w:r>
        <w:t xml:space="preserve"> </w:t>
      </w:r>
      <m:oMath>
        <m:r>
          <m:t>i</m:t>
        </m:r>
      </m:oMath>
      <w:r>
        <w:t xml:space="preserve"> </w:t>
      </w:r>
      <w:r>
        <w:t xml:space="preserve">番目の点から</w:t>
      </w:r>
      <w:r>
        <w:t xml:space="preserve"> </w:t>
      </w:r>
      <m:oMath>
        <m:r>
          <m:t>i</m:t>
        </m:r>
      </m:oMath>
      <w:r>
        <w:t xml:space="preserve"> </w:t>
      </w:r>
      <w:r>
        <w:t xml:space="preserve">と同じクラスターの他の点までの平均距離で、</w:t>
      </w:r>
      <m:oMath>
        <m:sSub>
          <m:e>
            <m:r>
              <m:t>b</m:t>
            </m:r>
          </m:e>
          <m:sub>
            <m:r>
              <m:t>i</m:t>
            </m:r>
          </m:sub>
        </m:sSub>
      </m:oMath>
      <w:r>
        <w:t xml:space="preserve"> </w:t>
      </w:r>
      <w:r>
        <w:t xml:space="preserve">は</w:t>
      </w:r>
      <w:r>
        <w:t xml:space="preserve"> </w:t>
      </w:r>
      <m:oMath>
        <m:r>
          <m:t>i</m:t>
        </m:r>
      </m:oMath>
      <w:r>
        <w:t xml:space="preserve"> </w:t>
      </w:r>
      <w:r>
        <w:t xml:space="preserve">番目の点から別のクラスターの点までの最小平均距離です。</w:t>
      </w:r>
    </w:p>
    <w:p>
      <w:pPr>
        <w:pStyle w:val="Heading1"/>
      </w:pPr>
      <w:bookmarkStart w:id="26" w:name="階層型クラスタリング"/>
      <w:bookmarkEnd w:id="26"/>
      <w:r>
        <w:t xml:space="preserve">階層型クラスタリング</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1ebd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クラスタリングのお勉強ノート</dc:title>
  <dc:creator>yoshi</dc:creator>
  <dcterms:created xsi:type="dcterms:W3CDTF">2016-08-17T02:45:42Z</dcterms:created>
  <dcterms:modified xsi:type="dcterms:W3CDTF">2016-08-17T02:45:42Z</dcterms:modified>
</cp:coreProperties>
</file>