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e cuadricóptero Draganflyer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Lithium Polymer) de 3 celdas, ya que es la configuración de alimentación de los motores de corriente continua recomendada por el fabricante en </w:t>
      </w:r>
      <w:r w:rsidR="00B35E81" w:rsidRPr="00A433E4">
        <w:rPr>
          <w:rFonts w:ascii="Arial" w:hAnsi="Arial" w:cs="Arial"/>
        </w:rPr>
        <w:t>[Draganfly Innovations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[Nadales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Mabuchi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r>
        <w:t xml:space="preserve">Ilustracion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los motores DC del chasis Draganflyer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[Nadales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Yuntong</w:t>
      </w:r>
      <w:r w:rsidR="00843420">
        <w:rPr>
          <w:rFonts w:ascii="Arial" w:hAnsi="Arial" w:cs="Arial"/>
        </w:rPr>
        <w:t xml:space="preserve"> de 3 celdas, con una </w:t>
      </w:r>
      <w:r>
        <w:rPr>
          <w:rFonts w:ascii="Arial" w:hAnsi="Arial" w:cs="Arial"/>
        </w:rPr>
        <w:t xml:space="preserve">capacidad de 1350 miliAmperios por </w:t>
      </w:r>
      <w:r w:rsidR="00843420">
        <w:rPr>
          <w:rFonts w:ascii="Arial" w:hAnsi="Arial" w:cs="Arial"/>
        </w:rPr>
        <w:t>Hora (mAH),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Width Modulation),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r>
        <w:t xml:space="preserve">Ilustracion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y baja resistencia drenador-surtidor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ante distintos valores de voltaje aplicados en la compuerta del mismo, al encender uno de los motores del cuadricóptero de forma continua (Ciclo de trabajo de 100% con un voltaje Vgs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r>
        <w:t xml:space="preserve">Ilustracion 4. </w:t>
      </w:r>
      <w:fldSimple w:instr=" SEQ Ilustracion_4. \* ARABIC ">
        <w:r w:rsidR="000B1505">
          <w:rPr>
            <w:noProof/>
          </w:rPr>
          <w:t>3</w:t>
        </w:r>
      </w:fldSimple>
      <w:r>
        <w:t xml:space="preserve"> </w:t>
      </w:r>
      <w:r w:rsidR="00CC6EA8" w:rsidRPr="00A433E4">
        <w:rPr>
          <w:color w:val="000000" w:themeColor="text1"/>
        </w:rPr>
        <w:t>Diagrama de circuito para estimación de Vgs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r>
        <w:t xml:space="preserve">Ilustracion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Corriente drenador-surtidor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r>
        <w:t xml:space="preserve">Ilustracion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orriente drenador-surtidor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para el funcionamiento del MOSFET con los motores del cuadricóptero como carga en el drenador</w:t>
      </w:r>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r>
        <w:t xml:space="preserve">Ilustracion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r>
        <w:t xml:space="preserve">Ilustracion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r>
        <w:t xml:space="preserve">Ilustracion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r>
        <w:t xml:space="preserve">Ilustracion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de una sóla</w:t>
      </w:r>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r>
        <w:t xml:space="preserve">Ilustracion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r>
        <w:t xml:space="preserve">Ilustracion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LiPo</w:t>
      </w:r>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header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50 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Pololu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XBee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4 Optocouplers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240 mA</w:t>
            </w:r>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batería de polímero de litio Yuntong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r>
        <w:t xml:space="preserve">Ilustracion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Euler,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Yaw: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Velocidad de Yaw: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Pololu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Pololu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r>
        <w:t xml:space="preserve">Ilustracion 4. </w:t>
      </w:r>
      <w:fldSimple w:instr=" SEQ Ilustracion_4. \* ARABIC ">
        <w:r w:rsidR="000B1505">
          <w:rPr>
            <w:noProof/>
          </w:rPr>
          <w:t>13</w:t>
        </w:r>
      </w:fldSimple>
      <w:r>
        <w:t xml:space="preserve"> </w:t>
      </w:r>
      <w:r w:rsidR="00473BA0" w:rsidRPr="00FE5660">
        <w:rPr>
          <w:color w:val="000000" w:themeColor="text1"/>
        </w:rPr>
        <w:t>Pololu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(mdps/digit – en inglés </w:t>
      </w:r>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 per second per digit</w:t>
      </w:r>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(dps – </w:t>
      </w:r>
      <w:r w:rsidR="00933DE9" w:rsidRPr="00933DE9">
        <w:rPr>
          <w:rFonts w:ascii="Arial" w:hAnsi="Arial" w:cs="Arial"/>
        </w:rPr>
        <w:t>en inglés</w:t>
      </w:r>
      <w:r w:rsidR="00933DE9" w:rsidRPr="00933DE9">
        <w:rPr>
          <w:rFonts w:ascii="Arial" w:hAnsi="Arial" w:cs="Arial"/>
          <w:i/>
        </w:rPr>
        <w:t xml:space="preserve"> degree per second</w:t>
      </w:r>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senbilidad del sensor a 8,75 mdps</w:t>
      </w:r>
      <w:r w:rsidR="00FD7E23">
        <w:rPr>
          <w:rFonts w:ascii="Arial" w:hAnsi="Arial" w:cs="Arial"/>
        </w:rPr>
        <w:t>/digit</w:t>
      </w:r>
      <w:r w:rsidR="00933DE9">
        <w:rPr>
          <w:rFonts w:ascii="Arial" w:hAnsi="Arial" w:cs="Arial"/>
        </w:rPr>
        <w:t xml:space="preserve">, por considerarse rango y senbilidad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756531"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756531"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r w:rsidRPr="006403DA">
        <w:rPr>
          <w:rFonts w:ascii="Arial" w:hAnsi="Arial" w:cs="Arial"/>
        </w:rPr>
        <w:t>s</w:t>
      </w:r>
      <w:r w:rsidR="00FD7E23" w:rsidRPr="006403DA">
        <w:rPr>
          <w:rFonts w:ascii="Arial" w:hAnsi="Arial" w:cs="Arial"/>
        </w:rPr>
        <w:t>iendo</w:t>
      </w:r>
      <w:r w:rsidRPr="006403DA">
        <w:rPr>
          <w:rFonts w:ascii="Arial" w:hAnsi="Arial" w:cs="Arial"/>
        </w:rPr>
        <w:t>:</w:t>
      </w:r>
    </w:p>
    <w:p w:rsidR="00FD7E23" w:rsidRPr="00FD7E23" w:rsidRDefault="00756531"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756531"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756531"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acelerómero,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[STMicroElectronics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r>
        <w:t xml:space="preserve">Ilustracion 4. </w:t>
      </w:r>
      <w:fldSimple w:instr=" SEQ Ilustracion_4. \* ARABIC ">
        <w:r w:rsidR="000B1505">
          <w:rPr>
            <w:noProof/>
          </w:rPr>
          <w:t>14</w:t>
        </w:r>
      </w:fldSimple>
      <w:r>
        <w:t xml:space="preserve"> Modelo de estimación de angulos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[STMicroElectronics]</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r>
        <w:rPr>
          <w:rFonts w:ascii="Arial" w:hAnsi="Arial" w:cs="Arial"/>
        </w:rPr>
        <w:t>s</w:t>
      </w:r>
      <w:r w:rsidR="00297D51" w:rsidRPr="00C21C70">
        <w:rPr>
          <w:rFonts w:ascii="Arial" w:hAnsi="Arial" w:cs="Arial"/>
        </w:rPr>
        <w:t>iendo</w:t>
      </w:r>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locidades de rotación de Yaw,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756531"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756531"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756531"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 xml:space="preserve">giroscopio para medir los movimientos de rotación alrededor </w:t>
      </w:r>
      <w:r>
        <w:rPr>
          <w:rFonts w:ascii="Arial" w:hAnsi="Arial" w:cs="Arial"/>
        </w:rPr>
        <w:lastRenderedPageBreak/>
        <w:t>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[Burgard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puede aplicarse la Regla de Bayes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[Sturm 2013] y [Burgard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w:t>
      </w:r>
      <w:r>
        <w:rPr>
          <w:rFonts w:ascii="Arial" w:hAnsi="Arial" w:cs="Arial"/>
        </w:rPr>
        <w:lastRenderedPageBreak/>
        <w:t>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[Gaydou 2007], [Colton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[Gaydou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r>
        <w:t xml:space="preserve">Ilustracion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[Gaydou 2007]</w:t>
      </w:r>
    </w:p>
    <w:p w:rsidR="00260719" w:rsidRPr="00260719" w:rsidRDefault="00260719" w:rsidP="00260719">
      <w:pPr>
        <w:pStyle w:val="Epgrafe"/>
        <w:jc w:val="center"/>
        <w:rPr>
          <w:rFonts w:ascii="Arial" w:hAnsi="Arial" w:cs="Arial"/>
          <w:color w:val="FF0000"/>
        </w:rPr>
      </w:pPr>
    </w:p>
    <w:p w:rsidR="00260719" w:rsidRPr="009918F3" w:rsidRDefault="00756531"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756531"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756531"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756531"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c</w:t>
      </w:r>
      <w:r>
        <w:rPr>
          <w:rFonts w:ascii="Arial" w:hAnsi="Arial" w:cs="Arial"/>
        </w:rPr>
        <w:t>onstante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d</w:t>
      </w:r>
      <w:r>
        <w:rPr>
          <w:rFonts w:ascii="Arial" w:hAnsi="Arial" w:cs="Arial"/>
        </w:rPr>
        <w:t>iferencial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w:t>
      </w:r>
      <w:r w:rsidR="00C65937">
        <w:rPr>
          <w:rFonts w:ascii="Arial" w:hAnsi="Arial" w:cs="Arial"/>
        </w:rPr>
        <w:lastRenderedPageBreak/>
        <w:t>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Para la estimación de altura del cuadricóptero se utilizó un sensor Parallax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r>
        <w:t xml:space="preserve">Ilustracion 4. </w:t>
      </w:r>
      <w:fldSimple w:instr=" SEQ Ilustracion_4. \* ARABIC ">
        <w:r w:rsidR="000B1505">
          <w:rPr>
            <w:noProof/>
          </w:rPr>
          <w:t>16</w:t>
        </w:r>
      </w:fldSimple>
      <w:r>
        <w:t xml:space="preserve"> </w:t>
      </w:r>
      <w:r w:rsidR="001A1EFC" w:rsidRPr="00F73455">
        <w:rPr>
          <w:color w:val="000000" w:themeColor="text1"/>
        </w:rPr>
        <w:t>Sensor ultrasónico Parallax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NewPing ofrece una mayor precisión que el método de detección de pulsos utilizado por defecto en Arduino mediante la función </w:t>
      </w:r>
      <w:r w:rsidR="00C61983" w:rsidRPr="00F73455">
        <w:rPr>
          <w:rFonts w:ascii="Arial" w:hAnsi="Arial" w:cs="Arial"/>
        </w:rPr>
        <w:t>pulseIn()</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756531"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v</w:t>
      </w:r>
      <w:r w:rsidR="005F6B02">
        <w:rPr>
          <w:rFonts w:ascii="Arial" w:hAnsi="Arial" w:cs="Arial"/>
        </w:rPr>
        <w:t>elocidad del sonido, constante, de valor 0,0343 cm/µs.</w:t>
      </w:r>
    </w:p>
    <w:p w:rsidR="005F6B02" w:rsidRDefault="00756531"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y</w:t>
      </w:r>
      <w:r w:rsidR="005F6B02">
        <w:rPr>
          <w:rFonts w:ascii="Arial" w:hAnsi="Arial" w:cs="Arial"/>
        </w:rPr>
        <w:t>iempo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arduino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ero, por esta razón se eligió usar el protocolo ZigBee.</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ZigBee </w:t>
      </w:r>
      <w:r>
        <w:rPr>
          <w:rFonts w:ascii="Arial" w:hAnsi="Arial" w:cs="Arial"/>
        </w:rPr>
        <w:t xml:space="preserve">se utilizaron </w:t>
      </w:r>
      <w:r w:rsidRPr="00D31EC9">
        <w:rPr>
          <w:rFonts w:ascii="Arial" w:hAnsi="Arial" w:cs="Arial"/>
        </w:rPr>
        <w:t>dos (2) tarjetas XBee “serie 1” y dos (2)</w:t>
      </w:r>
      <w:r w:rsidRPr="00D31EC9">
        <w:rPr>
          <w:rFonts w:ascii="Arial" w:hAnsi="Arial" w:cs="Arial"/>
        </w:rPr>
        <w:tab/>
        <w:t xml:space="preserve"> tarjetas explorer</w:t>
      </w:r>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r>
        <w:t xml:space="preserve">Ilustracion 4. </w:t>
      </w:r>
      <w:fldSimple w:instr=" SEQ Ilustracion_4. \* ARABIC ">
        <w:r w:rsidR="000B1505">
          <w:rPr>
            <w:noProof/>
          </w:rPr>
          <w:t>17</w:t>
        </w:r>
      </w:fldSimple>
      <w:r>
        <w:t xml:space="preserve"> </w:t>
      </w:r>
      <w:r w:rsidR="005C51B1" w:rsidRPr="00E81417">
        <w:rPr>
          <w:color w:val="000000" w:themeColor="text1"/>
        </w:rPr>
        <w:t xml:space="preserve"> Modulo XBee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Especificaciones técnicas de los modulos XBee:</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Especificaciones del modulo XBee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Caracteristicas</w:t>
            </w:r>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ModuloXbee</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100 pies (30 mts)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Pr>
                <w:rFonts w:ascii="Arial Narrow" w:eastAsia="Times New Roman" w:hAnsi="Arial Narrow" w:cs="Times New Roman"/>
                <w:color w:val="000000"/>
                <w:sz w:val="16"/>
                <w:szCs w:val="16"/>
                <w:shd w:val="clear" w:color="auto" w:fill="auto"/>
                <w:lang w:val="en-US" w:eastAsia="es-ES" w:bidi="ar-SA"/>
              </w:rPr>
              <w:t>Rango sin obstaculos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300 pies (90 mts)</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1mW (0 dBm)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1200 bps - 250 kbps</w:t>
            </w:r>
            <w:r w:rsidRPr="0072508E">
              <w:rPr>
                <w:rFonts w:ascii="Arial Narrow" w:eastAsia="Times New Roman" w:hAnsi="Arial Narrow" w:cs="Times New Roman"/>
                <w:color w:val="000000"/>
                <w:sz w:val="16"/>
                <w:szCs w:val="16"/>
                <w:shd w:val="clear" w:color="auto" w:fill="auto"/>
                <w:lang w:val="es-ES" w:eastAsia="es-ES" w:bidi="ar-SA"/>
              </w:rPr>
              <w:br/>
              <w:t>(frecuencias sin estandar tambien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Sensibilidad de recepcion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dBm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-40 to 85º C (industrial)</w:t>
            </w:r>
          </w:p>
        </w:tc>
      </w:tr>
      <w:tr w:rsidR="005C51B1" w:rsidRPr="00217CA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217C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Topologias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16 Direct Sequence Channels</w:t>
            </w:r>
          </w:p>
        </w:tc>
      </w:tr>
      <w:tr w:rsidR="005C51B1" w:rsidRPr="00217C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r>
        <w:rPr>
          <w:rFonts w:ascii="Arial" w:hAnsi="Arial" w:cs="Arial"/>
        </w:rPr>
        <w:t xml:space="preserve">Sparkfun </w:t>
      </w:r>
      <w:r w:rsidRPr="00264881">
        <w:rPr>
          <w:rFonts w:ascii="Arial" w:hAnsi="Arial" w:cs="Arial"/>
          <w:i/>
        </w:rPr>
        <w:t>Explorer USB</w:t>
      </w:r>
      <w:r>
        <w:rPr>
          <w:rFonts w:ascii="Arial" w:hAnsi="Arial" w:cs="Arial"/>
        </w:rPr>
        <w:t xml:space="preserve"> y </w:t>
      </w:r>
      <w:r w:rsidRPr="00264881">
        <w:rPr>
          <w:rFonts w:ascii="Arial" w:hAnsi="Arial" w:cs="Arial"/>
          <w:i/>
        </w:rPr>
        <w:t>Explorer regulated</w:t>
      </w:r>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XBee como una interfaz serial</w:t>
      </w:r>
      <w:r>
        <w:rPr>
          <w:rFonts w:ascii="Arial" w:hAnsi="Arial" w:cs="Arial"/>
        </w:rPr>
        <w:t>,</w:t>
      </w:r>
      <w:r w:rsidRPr="00D31EC9">
        <w:rPr>
          <w:rFonts w:ascii="Arial" w:hAnsi="Arial" w:cs="Arial"/>
        </w:rPr>
        <w:t xml:space="preserve"> </w:t>
      </w:r>
      <w:r>
        <w:rPr>
          <w:rFonts w:ascii="Arial" w:hAnsi="Arial" w:cs="Arial"/>
        </w:rPr>
        <w:t>por ende, facilita la programación para la comunicacion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r w:rsidR="00E81417">
        <w:t xml:space="preserve">Ilustracion 4. </w:t>
      </w:r>
      <w:fldSimple w:instr=" SEQ Ilustracion_4. \* ARABIC ">
        <w:r w:rsidR="000B1505">
          <w:rPr>
            <w:noProof/>
          </w:rPr>
          <w:t>18</w:t>
        </w:r>
      </w:fldSimple>
      <w:r w:rsidR="00E81417">
        <w:t xml:space="preserve"> </w:t>
      </w:r>
      <w:r w:rsidRPr="006D5749">
        <w:rPr>
          <w:i/>
          <w:color w:val="FF0000"/>
        </w:rPr>
        <w:t xml:space="preserve"> </w:t>
      </w:r>
      <w:r w:rsidRPr="00E81417">
        <w:rPr>
          <w:i/>
          <w:color w:val="000000" w:themeColor="text1"/>
        </w:rPr>
        <w:t>XBee explorer para comuicacion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r w:rsidR="00E81417">
        <w:t xml:space="preserve">Ilustracion 4. </w:t>
      </w:r>
      <w:fldSimple w:instr=" SEQ Ilustracion_4. \* ARABIC ">
        <w:r w:rsidR="000B1505">
          <w:rPr>
            <w:noProof/>
          </w:rPr>
          <w:t>19</w:t>
        </w:r>
      </w:fldSimple>
      <w:r w:rsidR="00E81417">
        <w:t xml:space="preserve"> </w:t>
      </w:r>
      <w:r w:rsidR="00E81417" w:rsidRPr="00E81417">
        <w:rPr>
          <w:color w:val="000000" w:themeColor="text1"/>
        </w:rPr>
        <w:t xml:space="preserve"> </w:t>
      </w:r>
      <w:r w:rsidRPr="00E81417">
        <w:rPr>
          <w:i/>
          <w:color w:val="000000" w:themeColor="text1"/>
        </w:rPr>
        <w:t>XBee explorer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los modulos de comunicación en modo A</w:t>
      </w:r>
      <w:r>
        <w:rPr>
          <w:rFonts w:ascii="Arial" w:hAnsi="Arial" w:cs="Arial"/>
        </w:rPr>
        <w:t>T (transparent mode)</w:t>
      </w:r>
      <w:r w:rsidRPr="00881712">
        <w:rPr>
          <w:rFonts w:ascii="Arial" w:hAnsi="Arial" w:cs="Arial"/>
        </w:rPr>
        <w:t xml:space="preserve">, el cual permite </w:t>
      </w:r>
      <w:r>
        <w:rPr>
          <w:rFonts w:ascii="Arial" w:hAnsi="Arial" w:cs="Arial"/>
        </w:rPr>
        <w:t>disenar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ay un error de comunicación entre el arduino nano y XBee,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r w:rsidR="005C51B1" w:rsidRPr="00214D8B">
        <w:rPr>
          <w:rFonts w:ascii="Arial" w:hAnsi="Arial" w:cs="Arial"/>
          <w:b/>
          <w:bCs/>
          <w:i/>
        </w:rPr>
        <w:t>A</w:t>
      </w:r>
      <w:r w:rsidR="005C51B1" w:rsidRPr="00214D8B">
        <w:rPr>
          <w:rFonts w:ascii="Arial" w:hAnsi="Arial" w:cs="Arial"/>
          <w:i/>
        </w:rPr>
        <w:t>synchronous </w:t>
      </w:r>
      <w:r w:rsidR="005C51B1" w:rsidRPr="00214D8B">
        <w:rPr>
          <w:rFonts w:ascii="Arial" w:hAnsi="Arial" w:cs="Arial"/>
          <w:b/>
          <w:bCs/>
          <w:i/>
        </w:rPr>
        <w:t>R</w:t>
      </w:r>
      <w:r w:rsidR="005C51B1" w:rsidRPr="00214D8B">
        <w:rPr>
          <w:rFonts w:ascii="Arial" w:hAnsi="Arial" w:cs="Arial"/>
          <w:i/>
        </w:rPr>
        <w:t>eceiver-</w:t>
      </w:r>
      <w:r w:rsidR="005C51B1" w:rsidRPr="00214D8B">
        <w:rPr>
          <w:rFonts w:ascii="Arial" w:hAnsi="Arial" w:cs="Arial"/>
          <w:b/>
          <w:bCs/>
          <w:i/>
        </w:rPr>
        <w:t>T</w:t>
      </w:r>
      <w:r w:rsidR="005C51B1" w:rsidRPr="00214D8B">
        <w:rPr>
          <w:rFonts w:ascii="Arial" w:hAnsi="Arial" w:cs="Arial"/>
          <w:i/>
        </w:rPr>
        <w:t>ransmitter</w:t>
      </w:r>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[Colton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r>
              <w:t>Checksum</w:t>
            </w:r>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r w:rsidRPr="00814261">
        <w:rPr>
          <w:rFonts w:ascii="Arial" w:hAnsi="Arial" w:cs="Arial"/>
          <w:b/>
        </w:rPr>
        <w:t>Checksum:</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r>
        <w:t xml:space="preserve">Ilustracion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yaw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El estado de los motores indica si estos están encendidos (0) o apagados(1).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pc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Contenido y codigo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Codigo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r>
        <w:rPr>
          <w:rFonts w:ascii="Arial" w:hAnsi="Arial" w:cs="Arial"/>
        </w:rPr>
        <w:t>Xbee: para poder probar los modulos XBee y configurarlos fue necesario conectarlos al “</w:t>
      </w:r>
      <w:r>
        <w:rPr>
          <w:rFonts w:ascii="Arial" w:hAnsi="Arial" w:cs="Arial"/>
          <w:i/>
        </w:rPr>
        <w:t>USB XBee explorer”</w:t>
      </w:r>
      <w:r w:rsidRPr="00FA43A9">
        <w:rPr>
          <w:rFonts w:ascii="Arial" w:hAnsi="Arial" w:cs="Arial"/>
        </w:rPr>
        <w:t xml:space="preserve"> el cual se conectaba la computadora por </w:t>
      </w:r>
      <w:r>
        <w:rPr>
          <w:rFonts w:ascii="Arial" w:hAnsi="Arial" w:cs="Arial"/>
        </w:rPr>
        <w:t>medio de un cable USB. Se descargaron los drivers para el modulo de XBee y se configuro usando el programa “XCTU” de la compañía “Digi international”.</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XBee conectando uno al arduino a través del “XBee explorer regulated” y el otro a la computadora usando el “XBee usb explorer”</w:t>
      </w:r>
    </w:p>
    <w:p w:rsidR="005C51B1" w:rsidRDefault="00756531" w:rsidP="005C51B1">
      <w:pPr>
        <w:pStyle w:val="Sinespaciado"/>
        <w:spacing w:line="360" w:lineRule="auto"/>
        <w:ind w:left="2136"/>
        <w:jc w:val="both"/>
        <w:rPr>
          <w:rFonts w:ascii="Arial" w:hAnsi="Arial" w:cs="Arial"/>
        </w:rPr>
      </w:pPr>
      <w:r w:rsidRPr="00756531">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215424" w:rsidRDefault="00215424" w:rsidP="009A51ED">
                  <w:pPr>
                    <w:pStyle w:val="Epgrafe"/>
                    <w:jc w:val="center"/>
                  </w:pPr>
                  <w:r>
                    <w:t xml:space="preserve">Ilustracion 4. </w:t>
                  </w:r>
                  <w:fldSimple w:instr=" SEQ Ilustracion_4. \* ARABIC ">
                    <w:r>
                      <w:rPr>
                        <w:noProof/>
                      </w:rPr>
                      <w:t>21</w:t>
                    </w:r>
                  </w:fldSimple>
                  <w:r>
                    <w:t xml:space="preserve"> Porcentaje de mentajes recibidos en distancia</w:t>
                  </w:r>
                </w:p>
                <w:p w:rsidR="00215424" w:rsidRPr="00AE6A9B" w:rsidRDefault="00215424"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756531">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215424" w:rsidRDefault="00215424" w:rsidP="00AF2AF0">
                  <w:pPr>
                    <w:pStyle w:val="Epgrafe"/>
                    <w:jc w:val="center"/>
                  </w:pPr>
                  <w:r>
                    <w:t xml:space="preserve">Ilustración 4. </w:t>
                  </w:r>
                  <w:fldSimple w:instr=" SEQ Ilustracion_4. \* ARABIC ">
                    <w:r>
                      <w:rPr>
                        <w:noProof/>
                      </w:rPr>
                      <w:t>22</w:t>
                    </w:r>
                  </w:fldSimple>
                  <w:r>
                    <w:t xml:space="preserve"> Comunicación entre PC y Arduino</w:t>
                  </w:r>
                </w:p>
                <w:p w:rsidR="00215424" w:rsidRPr="00A330E5" w:rsidRDefault="00215424"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modulos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756531" w:rsidRPr="009A51ED">
        <w:rPr>
          <w:color w:val="000000" w:themeColor="text1"/>
        </w:rPr>
        <w:fldChar w:fldCharType="begin"/>
      </w:r>
      <w:r w:rsidRPr="009A51ED">
        <w:rPr>
          <w:color w:val="000000" w:themeColor="text1"/>
        </w:rPr>
        <w:instrText xml:space="preserve"> SEQ Tabla_4. \* ARABIC </w:instrText>
      </w:r>
      <w:r w:rsidR="00756531" w:rsidRPr="009A51ED">
        <w:rPr>
          <w:color w:val="000000" w:themeColor="text1"/>
        </w:rPr>
        <w:fldChar w:fldCharType="separate"/>
      </w:r>
      <w:r w:rsidRPr="009A51ED">
        <w:rPr>
          <w:noProof/>
          <w:color w:val="000000" w:themeColor="text1"/>
        </w:rPr>
        <w:t>5</w:t>
      </w:r>
      <w:r w:rsidR="00756531" w:rsidRPr="009A51ED">
        <w:rPr>
          <w:color w:val="000000" w:themeColor="text1"/>
        </w:rPr>
        <w:fldChar w:fldCharType="end"/>
      </w:r>
      <w:r w:rsidRPr="009A51ED">
        <w:rPr>
          <w:color w:val="000000" w:themeColor="text1"/>
        </w:rPr>
        <w:t xml:space="preserve"> Pruebas realizadas con el XBee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77320" w:rsidRDefault="00F5500C" w:rsidP="00477320">
      <w:pPr>
        <w:pStyle w:val="Sinespaciado"/>
        <w:numPr>
          <w:ilvl w:val="1"/>
          <w:numId w:val="5"/>
        </w:numPr>
        <w:spacing w:line="360" w:lineRule="auto"/>
        <w:ind w:left="720"/>
        <w:jc w:val="both"/>
        <w:rPr>
          <w:rFonts w:ascii="Arial" w:hAnsi="Arial" w:cs="Arial"/>
          <w:b/>
          <w:i/>
          <w:highlight w:val="green"/>
        </w:rPr>
      </w:pPr>
      <w:r w:rsidRPr="00F5500C">
        <w:rPr>
          <w:rFonts w:ascii="Arial" w:hAnsi="Arial" w:cs="Arial"/>
          <w:b/>
          <w:i/>
          <w:highlight w:val="green"/>
        </w:rPr>
        <w:t xml:space="preserve">Modelo </w:t>
      </w:r>
      <w:r w:rsidR="001E4D8D">
        <w:rPr>
          <w:rFonts w:ascii="Arial" w:hAnsi="Arial" w:cs="Arial"/>
          <w:b/>
          <w:i/>
          <w:highlight w:val="gree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el modelo físico del Draganflyer V</w:t>
      </w:r>
      <w:r w:rsidR="001E4D8D" w:rsidRPr="006D156D">
        <w:rPr>
          <w:rFonts w:ascii="Arial" w:hAnsi="Arial" w:cs="Arial"/>
        </w:rPr>
        <w:t xml:space="preserve"> desarrollado en [Kivrak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477320" w:rsidRDefault="00477320" w:rsidP="00AF3320">
      <w:pPr>
        <w:pStyle w:val="Sinespaciado"/>
        <w:spacing w:line="360" w:lineRule="auto"/>
        <w:ind w:left="360" w:firstLine="708"/>
        <w:jc w:val="both"/>
        <w:rPr>
          <w:rFonts w:ascii="Arial" w:hAnsi="Arial" w:cs="Arial"/>
        </w:rPr>
      </w:pP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posee una estructura completamente simétrica, por lo cual la matriz de inercia del mismo 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AF332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AF332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AF332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6815DE"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6815DE"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6815DE"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6815DE"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B44C57" w:rsidRDefault="00B44C57"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w:tab/>
            <m:t>donde</m:t>
          </m:r>
          <m:r>
            <w:rPr>
              <w:rFonts w:ascii="Cambria Math" w:hAnsi="Cambria Math" w:cs="Arial"/>
            </w:rPr>
            <m:t>:</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Pitch</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m:t>
        </m:r>
        <m:r>
          <w:rPr>
            <w:rFonts w:ascii="Cambria Math" w:hAnsi="Cambria Math" w:cs="Arial"/>
          </w:rPr>
          <m:t>elocidad angular de Roll</m:t>
        </m:r>
        <m:r>
          <w:rPr>
            <w:rFonts w:ascii="Cambria Math" w:hAnsi="Cambria Math" w:cs="Arial"/>
          </w:rPr>
          <m:t>.</m:t>
        </m:r>
      </m:oMath>
    </w:p>
    <w:p w:rsidR="00C015E8" w:rsidRP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r:velcidad angular de Yaw</m:t>
        </m:r>
        <m:r>
          <w:rPr>
            <w:rFonts w:ascii="Cambria Math" w:hAnsi="Cambria Math" w:cs="Arial"/>
          </w:rPr>
          <m:t>.</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m:t>
        </m:r>
        <m:r>
          <w:rPr>
            <w:rFonts w:ascii="Cambria Math" w:hAnsi="Cambria Math" w:cs="Arial"/>
          </w:rPr>
          <m:t xml:space="preserve">: </m:t>
        </m:r>
        <m:r>
          <w:rPr>
            <w:rFonts w:ascii="Cambria Math" w:hAnsi="Cambria Math" w:cs="Arial"/>
          </w:rPr>
          <m:t>velocidad</m:t>
        </m:r>
        <m:r>
          <w:rPr>
            <w:rFonts w:ascii="Cambria Math" w:hAnsi="Cambria Math" w:cs="Arial"/>
          </w:rPr>
          <m:t xml:space="preserve"> lineal en el eje x del cuadricóptero</m:t>
        </m:r>
        <m:r>
          <w:rPr>
            <w:rFonts w:ascii="Cambria Math" w:hAnsi="Cambria Math" w:cs="Arial"/>
          </w:rPr>
          <m:t>.</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m:t>
        </m:r>
        <m:r>
          <w:rPr>
            <w:rFonts w:ascii="Cambria Math" w:hAnsi="Cambria Math" w:cs="Arial"/>
          </w:rPr>
          <m:t xml:space="preserve">: </m:t>
        </m:r>
        <m:r>
          <w:rPr>
            <w:rFonts w:ascii="Cambria Math" w:hAnsi="Cambria Math" w:cs="Arial"/>
          </w:rPr>
          <m:t xml:space="preserve">velocidad </m:t>
        </m:r>
        <m:r>
          <w:rPr>
            <w:rFonts w:ascii="Cambria Math" w:hAnsi="Cambria Math" w:cs="Arial"/>
          </w:rPr>
          <m:t>lineal en el eje y del cuad</m:t>
        </m:r>
        <m:r>
          <w:rPr>
            <w:rFonts w:ascii="Cambria Math" w:hAnsi="Cambria Math" w:cs="Arial"/>
          </w:rPr>
          <m:t>ricóptero</m:t>
        </m:r>
        <m:r>
          <w:rPr>
            <w:rFonts w:ascii="Cambria Math" w:hAnsi="Cambria Math" w:cs="Arial"/>
          </w:rPr>
          <m:t>.</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m:t>
        </m:r>
        <m:r>
          <w:rPr>
            <w:rFonts w:ascii="Cambria Math" w:hAnsi="Cambria Math" w:cs="Arial"/>
          </w:rPr>
          <m:t xml:space="preserve">: </m:t>
        </m:r>
        <m:r>
          <w:rPr>
            <w:rFonts w:ascii="Cambria Math" w:hAnsi="Cambria Math" w:cs="Arial"/>
          </w:rPr>
          <m:t xml:space="preserve">velocidad </m:t>
        </m:r>
        <m:r>
          <w:rPr>
            <w:rFonts w:ascii="Cambria Math" w:hAnsi="Cambria Math" w:cs="Arial"/>
          </w:rPr>
          <m:t>lineal en el eje z del cuadricóptero</m:t>
        </m:r>
        <m:r>
          <w:rPr>
            <w:rFonts w:ascii="Cambria Math" w:hAnsi="Cambria Math" w:cs="Arial"/>
          </w:rPr>
          <m:t>.</m:t>
        </m:r>
      </m:oMath>
    </w:p>
    <w:p w:rsidR="00776330" w:rsidRPr="00ED2134" w:rsidRDefault="0077633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r>
          <w:rPr>
            <w:rFonts w:ascii="Cambria Math" w:hAnsi="Cambria Math" w:cs="Arial"/>
          </w:rPr>
          <m:t>.</m:t>
        </m:r>
      </m:oMath>
    </w:p>
    <w:p w:rsidR="00776330" w:rsidRPr="00ED2134" w:rsidRDefault="0077633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r>
          <w:rPr>
            <w:rFonts w:ascii="Cambria Math" w:hAnsi="Cambria Math" w:cs="Arial"/>
          </w:rPr>
          <m:t>.</m:t>
        </m:r>
      </m:oMath>
    </w:p>
    <w:p w:rsidR="00776330" w:rsidRPr="00776330" w:rsidRDefault="0077633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r>
          <w:rPr>
            <w:rFonts w:ascii="Cambria Math" w:hAnsi="Cambria Math" w:cs="Arial"/>
          </w:rPr>
          <m:t>.</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m:t>
        </m:r>
        <m:r>
          <w:rPr>
            <w:rFonts w:ascii="Cambria Math" w:hAnsi="Cambria Math" w:cs="Arial"/>
          </w:rPr>
          <m:t>ra</m:t>
        </m:r>
        <m:r>
          <w:rPr>
            <w:rFonts w:ascii="Cambria Math" w:hAnsi="Cambria Math" w:cs="Arial"/>
          </w:rPr>
          <m:t>.</m:t>
        </m:r>
      </m:oMath>
    </w:p>
    <w:p w:rsidR="00C015E8" w:rsidRDefault="00C015E8"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r>
          <w:rPr>
            <w:rFonts w:ascii="Cambria Math" w:hAnsi="Cambria Math" w:cs="Arial"/>
          </w:rPr>
          <m:t>.</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w:lastRenderedPageBreak/>
          <m:t>g:constante de aceleración por efecto de la gravedad del planeta Tierra</m:t>
        </m:r>
        <m:r>
          <w:rPr>
            <w:rFonts w:ascii="Cambria Math" w:hAnsi="Cambria Math" w:cs="Arial"/>
          </w:rPr>
          <m:t>.</m:t>
        </m:r>
      </m:oMath>
    </w:p>
    <w:p w:rsidR="0067013E" w:rsidRPr="0067013E" w:rsidRDefault="00C015E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m:t>
        </m:r>
        <m:r>
          <w:rPr>
            <w:rFonts w:ascii="Cambria Math" w:hAnsi="Cambria Math" w:cs="Arial"/>
          </w:rPr>
          <m:t>fuerza</m:t>
        </m:r>
        <m:r>
          <w:rPr>
            <w:rFonts w:ascii="Cambria Math" w:hAnsi="Cambria Math" w:cs="Arial"/>
          </w:rPr>
          <m:t xml:space="preserve"> actuando </m:t>
        </m:r>
        <m:r>
          <w:rPr>
            <w:rFonts w:ascii="Cambria Math" w:hAnsi="Cambria Math" w:cs="Arial"/>
          </w:rPr>
          <m:t xml:space="preserve">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:fuerza actuando sobr</m:t>
        </m:r>
        <m:r>
          <w:rPr>
            <w:rFonts w:ascii="Cambria Math" w:hAnsi="Cambria Math" w:cs="Arial"/>
          </w:rPr>
          <m:t xml:space="preserve">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r>
            <w:rPr>
              <w:rFonts w:ascii="Cambria Math" w:hAnsi="Cambria Math" w:cs="Arial"/>
            </w:rPr>
            <m:t>.</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r>
            <w:rPr>
              <w:rFonts w:ascii="Cambria Math" w:hAnsi="Cambria Math" w:cs="Arial"/>
            </w:rPr>
            <m:t>.</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r>
            <w:rPr>
              <w:rFonts w:ascii="Cambria Math" w:hAnsi="Cambria Math" w:cs="Arial"/>
            </w:rPr>
            <m:t>.</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77633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m:t>
        </m:r>
        <m:r>
          <w:rPr>
            <w:rFonts w:ascii="Cambria Math" w:hAnsi="Cambria Math" w:cs="Arial"/>
          </w:rPr>
          <m:t>cia del cuadricóptero en el eje x</m:t>
        </m:r>
      </m:oMath>
      <w:r w:rsidRPr="00C015E8">
        <w:rPr>
          <w:rFonts w:ascii="Arial" w:hAnsi="Arial" w:cs="Arial"/>
        </w:rPr>
        <w:t>.</w:t>
      </w:r>
    </w:p>
    <w:p w:rsidR="00776330" w:rsidRDefault="0077633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Pr="00C015E8">
        <w:rPr>
          <w:rFonts w:ascii="Arial" w:hAnsi="Arial" w:cs="Arial"/>
        </w:rPr>
        <w:t>.</w:t>
      </w:r>
    </w:p>
    <w:p w:rsidR="00776330" w:rsidRDefault="0077633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Draganflyer V,</w:t>
      </w:r>
      <w:r>
        <w:rPr>
          <w:rFonts w:ascii="Arial" w:hAnsi="Arial" w:cs="Arial"/>
        </w:rPr>
        <w:t xml:space="preserve"> desarrollado en [</w:t>
      </w:r>
      <w:r w:rsidR="00FA1E5C">
        <w:rPr>
          <w:rFonts w:ascii="Arial" w:hAnsi="Arial" w:cs="Arial"/>
        </w:rPr>
        <w:t>Kivrak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DE0617" w:rsidRPr="00DE0617" w:rsidRDefault="00B44C5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DE0617" w:rsidRPr="00AF3320" w:rsidRDefault="00B44C5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DE0617" w:rsidRPr="00C21421" w:rsidRDefault="00B44C5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C21421" w:rsidRPr="00C21421" w:rsidRDefault="00C21421"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C21421"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C21421"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C21421"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w:tab/>
            <m:t>donde</m:t>
          </m:r>
          <m:r>
            <w:rPr>
              <w:rFonts w:ascii="Cambria Math" w:hAnsi="Cambria Math" w:cs="Arial"/>
            </w:rPr>
            <m:t>:</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FA1E5C"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m:t>
        </m:r>
        <m:r>
          <w:rPr>
            <w:rFonts w:ascii="Cambria Math" w:hAnsi="Cambria Math" w:cs="Arial"/>
          </w:rPr>
          <m:t>a ejercida por el motor 1 del cuadricóptero.</m:t>
        </m:r>
      </m:oMath>
    </w:p>
    <w:p w:rsidR="001D755D" w:rsidRPr="001D755D" w:rsidRDefault="001D755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1D755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1D755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FA1E5C" w:rsidRPr="00C21421" w:rsidRDefault="00FA1E5C" w:rsidP="00C21421">
      <w:pPr>
        <w:pStyle w:val="Sinespaciado"/>
        <w:spacing w:line="360" w:lineRule="auto"/>
        <w:ind w:left="360" w:firstLine="70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Ilustración 4.23: Diagrama simplificado del modelo dinámico del cuadricóptero Draganflyer V.</w:t>
      </w:r>
    </w:p>
    <w:p w:rsidR="00FA1E5C" w:rsidRDefault="00FA1E5C" w:rsidP="00FA1E5C">
      <w:pPr>
        <w:pStyle w:val="Epgrafe"/>
        <w:jc w:val="center"/>
      </w:pPr>
      <w:r>
        <w:t>Fuente: [Kivrak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lastRenderedPageBreak/>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6815DE" w:rsidRDefault="006815DE" w:rsidP="0079769D">
      <w:pPr>
        <w:pStyle w:val="Sinespaciado"/>
        <w:numPr>
          <w:ilvl w:val="1"/>
          <w:numId w:val="5"/>
        </w:numPr>
        <w:spacing w:line="360" w:lineRule="auto"/>
        <w:ind w:left="720"/>
        <w:jc w:val="both"/>
        <w:rPr>
          <w:rFonts w:ascii="Arial" w:hAnsi="Arial" w:cs="Arial"/>
          <w:b/>
          <w:highlight w:val="green"/>
        </w:rPr>
      </w:pPr>
      <w:r w:rsidRPr="006815DE">
        <w:rPr>
          <w:rFonts w:ascii="Arial" w:hAnsi="Arial" w:cs="Arial"/>
          <w:b/>
          <w:highlight w:val="green"/>
        </w:rPr>
        <w:t>Linealización del modelo dinámico</w:t>
      </w:r>
    </w:p>
    <w:p w:rsidR="006815DE" w:rsidRDefault="006815DE" w:rsidP="006815DE">
      <w:pPr>
        <w:pStyle w:val="Sinespaciado"/>
        <w:spacing w:line="360" w:lineRule="auto"/>
        <w:ind w:left="360"/>
        <w:jc w:val="both"/>
        <w:rPr>
          <w:rFonts w:ascii="Arial" w:hAnsi="Arial" w:cs="Arial"/>
          <w:b/>
          <w:highlight w:val="green"/>
        </w:rPr>
      </w:pPr>
    </w:p>
    <w:p w:rsidR="006815DE" w:rsidRPr="006815DE" w:rsidRDefault="006815DE" w:rsidP="006815DE">
      <w:pPr>
        <w:pStyle w:val="Sinespaciado"/>
        <w:spacing w:line="360" w:lineRule="auto"/>
        <w:ind w:left="360"/>
        <w:jc w:val="both"/>
        <w:rPr>
          <w:rFonts w:ascii="Arial" w:hAnsi="Arial" w:cs="Arial"/>
          <w:b/>
          <w:highlight w:val="green"/>
        </w:rPr>
      </w:pPr>
    </w:p>
    <w:p w:rsidR="0079769D" w:rsidRPr="006815DE" w:rsidRDefault="0079769D" w:rsidP="0079769D">
      <w:pPr>
        <w:pStyle w:val="Sinespaciado"/>
        <w:numPr>
          <w:ilvl w:val="1"/>
          <w:numId w:val="5"/>
        </w:numPr>
        <w:spacing w:line="360" w:lineRule="auto"/>
        <w:ind w:left="720"/>
        <w:jc w:val="both"/>
        <w:rPr>
          <w:rFonts w:ascii="Arial" w:hAnsi="Arial" w:cs="Arial"/>
          <w:b/>
          <w:highlight w:val="green"/>
        </w:rPr>
      </w:pPr>
      <w:r w:rsidRPr="006815DE">
        <w:rPr>
          <w:rFonts w:ascii="Arial" w:hAnsi="Arial" w:cs="Arial"/>
          <w:b/>
          <w:highlight w:val="green"/>
        </w:rPr>
        <w:t>Arquitectura</w:t>
      </w:r>
      <w:r w:rsidR="001E4D8D" w:rsidRPr="006815DE">
        <w:rPr>
          <w:rFonts w:ascii="Arial" w:hAnsi="Arial" w:cs="Arial"/>
          <w:b/>
          <w:highlight w:val="gree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multi-capa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79769D" w:rsidRDefault="00666440" w:rsidP="00666440">
      <w:pPr>
        <w:pStyle w:val="Sinespaciado"/>
        <w:spacing w:line="360" w:lineRule="auto"/>
        <w:ind w:left="360" w:firstLine="360"/>
        <w:jc w:val="both"/>
        <w:rPr>
          <w:rFonts w:ascii="Arial" w:hAnsi="Arial" w:cs="Arial"/>
        </w:rPr>
      </w:pPr>
      <w:r>
        <w:rPr>
          <w:rFonts w:ascii="Arial" w:hAnsi="Arial" w:cs="Arial"/>
        </w:rPr>
        <w:lastRenderedPageBreak/>
        <w:t>La arquitectura</w:t>
      </w:r>
      <w:r w:rsidR="004C73DC">
        <w:rPr>
          <w:rFonts w:ascii="Arial" w:hAnsi="Arial" w:cs="Arial"/>
        </w:rPr>
        <w:t xml:space="preserve"> de control</w:t>
      </w:r>
      <w:r>
        <w:rPr>
          <w:rFonts w:ascii="Arial" w:hAnsi="Arial" w:cs="Arial"/>
        </w:rPr>
        <w:t xml:space="preserve"> propuesta se desglosa en:</w:t>
      </w:r>
    </w:p>
    <w:p w:rsidR="006E578E" w:rsidRDefault="006E578E" w:rsidP="00666440">
      <w:pPr>
        <w:pStyle w:val="Sinespaciado"/>
        <w:spacing w:line="360" w:lineRule="auto"/>
        <w:jc w:val="both"/>
        <w:rPr>
          <w:rFonts w:ascii="Arial" w:hAnsi="Arial" w:cs="Arial"/>
        </w:rPr>
      </w:pP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elocidad angular del cuadricóptero en el eje de Yaw.</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elocidad angular del cuadricóptero en el eje de Yaw.</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velocidad angular de Yaw.</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elocidad angular del cuadricóptero en el eje de Yaw.</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orrección de Yaw.</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Se definió una velocidad base constante, para mantener homogeneidad  en el comportamiento dinámico del cuadricóptero durante el proceso de calibración, pruebas, y vuelo. Las señales de Módulación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Arduino, la cual permite encapsular en una clase todos los atributos y </w:t>
      </w:r>
      <w:r>
        <w:rPr>
          <w:rFonts w:ascii="Arial" w:hAnsi="Arial" w:cs="Arial"/>
        </w:rPr>
        <w:lastRenderedPageBreak/>
        <w:t>métodos suficientes para la ejecución de un sistema de control Proporcional-Integral-Derivativo. El cálculo de las constantes de los sistemas de control se realizó mediante prueba y error.</w:t>
      </w:r>
    </w:p>
    <w:p w:rsidR="00CA23F8" w:rsidRDefault="00CA23F8" w:rsidP="00966265">
      <w:pPr>
        <w:pStyle w:val="Sinespaciado"/>
        <w:spacing w:line="360" w:lineRule="auto"/>
        <w:ind w:left="360" w:firstLine="708"/>
        <w:jc w:val="both"/>
        <w:rPr>
          <w:rFonts w:ascii="Arial" w:hAnsi="Arial" w:cs="Arial"/>
        </w:rPr>
      </w:pPr>
    </w:p>
    <w:p w:rsidR="00CA23F8" w:rsidRDefault="00CA23F8" w:rsidP="00CA23F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5500C" w:rsidRDefault="00F5500C" w:rsidP="00966265">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733D6F" w:rsidRDefault="00733D6F" w:rsidP="004B6525">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Plataforma de pruebas</w:t>
      </w:r>
    </w:p>
    <w:p w:rsidR="00DC6F0F" w:rsidRDefault="00DC6F0F" w:rsidP="004B6525">
      <w:pPr>
        <w:pStyle w:val="Sinespaciado"/>
        <w:numPr>
          <w:ilvl w:val="1"/>
          <w:numId w:val="5"/>
        </w:numPr>
        <w:spacing w:line="360" w:lineRule="auto"/>
        <w:jc w:val="both"/>
        <w:rPr>
          <w:rFonts w:ascii="Arial" w:hAnsi="Arial" w:cs="Arial"/>
          <w:b/>
          <w:i/>
          <w:highlight w:val="green"/>
        </w:rPr>
      </w:pPr>
      <w:r>
        <w:rPr>
          <w:rFonts w:ascii="Arial" w:hAnsi="Arial" w:cs="Arial"/>
          <w:b/>
          <w:i/>
          <w:highlight w:val="green"/>
        </w:rPr>
        <w:t>Scripts para análisis de respuesta en frecuencia de los sensores</w:t>
      </w:r>
    </w:p>
    <w:p w:rsidR="00DC6F0F" w:rsidRDefault="00DC6F0F" w:rsidP="00DC6F0F">
      <w:pPr>
        <w:pStyle w:val="Sinespaciado"/>
        <w:spacing w:line="360" w:lineRule="auto"/>
        <w:ind w:left="1440"/>
        <w:jc w:val="both"/>
        <w:rPr>
          <w:rFonts w:ascii="Arial" w:hAnsi="Arial" w:cs="Arial"/>
          <w:b/>
          <w:i/>
          <w:highlight w:val="green"/>
        </w:rPr>
      </w:pPr>
    </w:p>
    <w:p w:rsidR="00DC6F0F" w:rsidRDefault="00DC6F0F" w:rsidP="00DC6F0F">
      <w:pPr>
        <w:pStyle w:val="Sinespaciado"/>
        <w:spacing w:line="360" w:lineRule="auto"/>
        <w:ind w:left="1440"/>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OS, que llevan a cabo de forma independiente la transmisión de datos entre el cuadricóptero y la PC, la obtención de comandos del usuario mediante un control Logitech Gamepad II y la exportación de los mensajes de estado del cuadricóptero a formato CSV. La codificación de los mismos se realizó en el lenguaje de programación Python, haciendo uso de la librería rospy,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rqt_graph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4B6525">
      <w:pPr>
        <w:pStyle w:val="Sinespaciado"/>
        <w:spacing w:line="360" w:lineRule="auto"/>
        <w:ind w:left="1416"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rPr>
      </w:pPr>
      <w:r>
        <w:rPr>
          <w:rFonts w:ascii="Arial" w:hAnsi="Arial" w:cs="Arial"/>
        </w:rPr>
        <w:lastRenderedPageBreak/>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r w:rsidRPr="00117086">
        <w:rPr>
          <w:rFonts w:ascii="Arial" w:hAnsi="Arial" w:cs="Arial"/>
          <w:b/>
        </w:rPr>
        <w:t>comunicación_serial</w:t>
      </w:r>
      <w:r w:rsidRPr="00117086">
        <w:rPr>
          <w:rFonts w:ascii="Arial" w:hAnsi="Arial" w:cs="Arial"/>
        </w:rPr>
        <w:t xml:space="preserve">: Al iniciar su ejecución instancia un objeto de la clase handler_serial,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encendido_cuadricoptero y movimientos_cuadricoptero, y rutinas para publicación en el tópico estado_cuadricoptero.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Durante su ejecución, el nodo del paquete publica todos los mensajes de estado recibidos por el objeto handler_serial, y realiza el envío de los comandos de encendido o apagado, y y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El manejo del puerto serial en la clase handler_serial se realiza mediante la librería pyserial,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r w:rsidRPr="00E62EA7">
        <w:rPr>
          <w:rFonts w:ascii="Arial" w:hAnsi="Arial" w:cs="Arial"/>
          <w:b/>
        </w:rPr>
        <w:t>logitech_rumblepad_ii</w:t>
      </w:r>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r>
        <w:rPr>
          <w:rFonts w:ascii="Arial" w:hAnsi="Arial" w:cs="Arial"/>
        </w:rPr>
        <w:t>handler_joystick</w:t>
      </w:r>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o de los eventos del control. Igualmente, el nodo inicializa rutinas para la publicación de los comandos del usuario en los tópicos encendido_cuadricoptero y movimientos_cuadricoptero</w:t>
      </w:r>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publica dicho comando al tópico que corresponda. Si </w:t>
      </w:r>
      <w:r>
        <w:rPr>
          <w:rFonts w:ascii="Arial" w:hAnsi="Arial" w:cs="Arial"/>
        </w:rPr>
        <w:lastRenderedPageBreak/>
        <w:t>se finaliza su ejecución de forma abrupta, o se desconecta el cable del control, el nodo automáticamente detiene la publicación de mensajes y libera el control como recurso del 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El manejo del puerto serial en la clase handler_joystick se realiza mediante la librería pygame,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r>
        <w:rPr>
          <w:rFonts w:ascii="Arial" w:hAnsi="Arial" w:cs="Arial"/>
          <w:b/>
        </w:rPr>
        <w:t xml:space="preserve">exportador_estado_csv: </w:t>
      </w:r>
      <w:r>
        <w:rPr>
          <w:rFonts w:ascii="Arial" w:hAnsi="Arial" w:cs="Arial"/>
        </w:rPr>
        <w:t xml:space="preserve">El nodo consta de una rutina de subscripción al tópico estado_cuadricoptero,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(rxplot y rqt_plot)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Imagen que ilustre cómo es la visualización de datos con rpt_plot,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DC6F0F">
      <w:pPr>
        <w:pStyle w:val="Sinespaciado"/>
        <w:spacing w:line="360" w:lineRule="auto"/>
        <w:ind w:left="1056" w:firstLine="1074"/>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lastRenderedPageBreak/>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angulo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r>
        <w:t xml:space="preserve">Ilustracion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lastRenderedPageBreak/>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Default="00733D6F" w:rsidP="00DC6F0F">
      <w:pPr>
        <w:pStyle w:val="Sinespaciado"/>
        <w:numPr>
          <w:ilvl w:val="0"/>
          <w:numId w:val="13"/>
        </w:numPr>
        <w:spacing w:line="360" w:lineRule="auto"/>
        <w:jc w:val="both"/>
        <w:rPr>
          <w:rFonts w:ascii="Arial" w:hAnsi="Arial" w:cs="Arial"/>
          <w:b/>
          <w:i/>
          <w:highlight w:val="green"/>
          <w:u w:val="single"/>
        </w:rPr>
      </w:pPr>
      <w:r w:rsidRPr="006A1BA2">
        <w:rPr>
          <w:rFonts w:ascii="Arial" w:hAnsi="Arial" w:cs="Arial"/>
          <w:b/>
          <w:i/>
          <w:highlight w:val="green"/>
          <w:u w:val="single"/>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yaw, para esto se sujeto al cuadricóptero de una cuerda por el centro de su cuerpo y se colgó en un lugar alto y amplio para que pudiera moverse sin chocar contra otro objeto.</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756531" w:rsidP="000B1505">
      <w:pPr>
        <w:pStyle w:val="Sinespaciado"/>
        <w:spacing w:line="360" w:lineRule="auto"/>
        <w:rPr>
          <w:rFonts w:ascii="Arial" w:hAnsi="Arial" w:cs="Arial"/>
          <w:lang w:val="es-ES"/>
        </w:rPr>
      </w:pPr>
      <w:r w:rsidRPr="00756531">
        <w:rPr>
          <w:noProof/>
        </w:rPr>
        <w:pict>
          <v:shape id="_x0000_s1029" type="#_x0000_t202" style="position:absolute;margin-left:67.2pt;margin-top:158.65pt;width:308.4pt;height:.05pt;z-index:251688448" stroked="f">
            <v:textbox style="mso-next-textbox:#_x0000_s1029;mso-fit-shape-to-text:t" inset="0,0,0,0">
              <w:txbxContent>
                <w:p w:rsidR="00215424" w:rsidRDefault="00215424" w:rsidP="000B1505">
                  <w:pPr>
                    <w:pStyle w:val="Epgrafe"/>
                    <w:jc w:val="center"/>
                  </w:pPr>
                  <w:r>
                    <w:t xml:space="preserve">Ilustracion 4. </w:t>
                  </w:r>
                  <w:fldSimple w:instr=" SEQ Ilustracion_4. \* ARABIC ">
                    <w:r>
                      <w:rPr>
                        <w:noProof/>
                      </w:rPr>
                      <w:t>26</w:t>
                    </w:r>
                  </w:fldSimple>
                  <w:r>
                    <w:t xml:space="preserve"> </w:t>
                  </w:r>
                  <w:r w:rsidRPr="00C25B67">
                    <w:t>Diagrama de movimiento sobre el eje yaw.</w:t>
                  </w:r>
                </w:p>
                <w:p w:rsidR="00215424" w:rsidRPr="00CA79A3" w:rsidRDefault="00215424"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00E1" w:rsidRDefault="00B100E1" w:rsidP="00D979FB">
      <w:pPr>
        <w:spacing w:after="0" w:line="240" w:lineRule="auto"/>
      </w:pPr>
      <w:r>
        <w:separator/>
      </w:r>
    </w:p>
  </w:endnote>
  <w:endnote w:type="continuationSeparator" w:id="0">
    <w:p w:rsidR="00B100E1" w:rsidRDefault="00B100E1"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00E1" w:rsidRDefault="00B100E1" w:rsidP="00D979FB">
      <w:pPr>
        <w:spacing w:after="0" w:line="240" w:lineRule="auto"/>
      </w:pPr>
      <w:r>
        <w:separator/>
      </w:r>
    </w:p>
  </w:footnote>
  <w:footnote w:type="continuationSeparator" w:id="0">
    <w:p w:rsidR="00B100E1" w:rsidRDefault="00B100E1"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1">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3">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4">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5">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6">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1"/>
  </w:num>
  <w:num w:numId="2">
    <w:abstractNumId w:val="18"/>
  </w:num>
  <w:num w:numId="3">
    <w:abstractNumId w:val="13"/>
  </w:num>
  <w:num w:numId="4">
    <w:abstractNumId w:val="6"/>
  </w:num>
  <w:num w:numId="5">
    <w:abstractNumId w:val="3"/>
  </w:num>
  <w:num w:numId="6">
    <w:abstractNumId w:val="12"/>
  </w:num>
  <w:num w:numId="7">
    <w:abstractNumId w:val="24"/>
  </w:num>
  <w:num w:numId="8">
    <w:abstractNumId w:val="1"/>
  </w:num>
  <w:num w:numId="9">
    <w:abstractNumId w:val="7"/>
  </w:num>
  <w:num w:numId="10">
    <w:abstractNumId w:val="2"/>
  </w:num>
  <w:num w:numId="11">
    <w:abstractNumId w:val="22"/>
  </w:num>
  <w:num w:numId="12">
    <w:abstractNumId w:val="8"/>
  </w:num>
  <w:num w:numId="13">
    <w:abstractNumId w:val="20"/>
  </w:num>
  <w:num w:numId="14">
    <w:abstractNumId w:val="17"/>
  </w:num>
  <w:num w:numId="15">
    <w:abstractNumId w:val="11"/>
  </w:num>
  <w:num w:numId="16">
    <w:abstractNumId w:val="0"/>
  </w:num>
  <w:num w:numId="17">
    <w:abstractNumId w:val="19"/>
  </w:num>
  <w:num w:numId="18">
    <w:abstractNumId w:val="16"/>
  </w:num>
  <w:num w:numId="19">
    <w:abstractNumId w:val="26"/>
  </w:num>
  <w:num w:numId="20">
    <w:abstractNumId w:val="5"/>
  </w:num>
  <w:num w:numId="21">
    <w:abstractNumId w:val="25"/>
  </w:num>
  <w:num w:numId="22">
    <w:abstractNumId w:val="23"/>
  </w:num>
  <w:num w:numId="23">
    <w:abstractNumId w:val="15"/>
  </w:num>
  <w:num w:numId="24">
    <w:abstractNumId w:val="4"/>
  </w:num>
  <w:num w:numId="25">
    <w:abstractNumId w:val="9"/>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F55D1"/>
    <w:rsid w:val="0011027A"/>
    <w:rsid w:val="00111231"/>
    <w:rsid w:val="001129D3"/>
    <w:rsid w:val="00114CBC"/>
    <w:rsid w:val="00117086"/>
    <w:rsid w:val="0011737D"/>
    <w:rsid w:val="00123325"/>
    <w:rsid w:val="00123C2C"/>
    <w:rsid w:val="00144DD5"/>
    <w:rsid w:val="001500A0"/>
    <w:rsid w:val="00151EFF"/>
    <w:rsid w:val="00170E69"/>
    <w:rsid w:val="00172A2A"/>
    <w:rsid w:val="00174968"/>
    <w:rsid w:val="001836AE"/>
    <w:rsid w:val="00197AFD"/>
    <w:rsid w:val="001A1EFC"/>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7812"/>
    <w:rsid w:val="00237D52"/>
    <w:rsid w:val="00244696"/>
    <w:rsid w:val="00254837"/>
    <w:rsid w:val="00257AEE"/>
    <w:rsid w:val="00260719"/>
    <w:rsid w:val="00264881"/>
    <w:rsid w:val="00272BB2"/>
    <w:rsid w:val="0027762F"/>
    <w:rsid w:val="00280C59"/>
    <w:rsid w:val="0028701E"/>
    <w:rsid w:val="00297D51"/>
    <w:rsid w:val="002A7B2D"/>
    <w:rsid w:val="002C6BAF"/>
    <w:rsid w:val="002D4198"/>
    <w:rsid w:val="002E070D"/>
    <w:rsid w:val="002E22F4"/>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6525"/>
    <w:rsid w:val="004C20C9"/>
    <w:rsid w:val="004C58A8"/>
    <w:rsid w:val="004C73DC"/>
    <w:rsid w:val="004E389C"/>
    <w:rsid w:val="004E5870"/>
    <w:rsid w:val="004F0DC5"/>
    <w:rsid w:val="00500965"/>
    <w:rsid w:val="00551D27"/>
    <w:rsid w:val="0055627E"/>
    <w:rsid w:val="00582C4D"/>
    <w:rsid w:val="0059223F"/>
    <w:rsid w:val="005961C2"/>
    <w:rsid w:val="005967D6"/>
    <w:rsid w:val="005A2040"/>
    <w:rsid w:val="005B2398"/>
    <w:rsid w:val="005C30F0"/>
    <w:rsid w:val="005C51B1"/>
    <w:rsid w:val="005F6B02"/>
    <w:rsid w:val="00607F34"/>
    <w:rsid w:val="00614C65"/>
    <w:rsid w:val="00622B8B"/>
    <w:rsid w:val="00625474"/>
    <w:rsid w:val="00627342"/>
    <w:rsid w:val="00627B6B"/>
    <w:rsid w:val="006403DA"/>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CD4"/>
    <w:rsid w:val="00810086"/>
    <w:rsid w:val="00810774"/>
    <w:rsid w:val="00814261"/>
    <w:rsid w:val="008176A8"/>
    <w:rsid w:val="00821C4F"/>
    <w:rsid w:val="00835A29"/>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D413B"/>
    <w:rsid w:val="009D6FCB"/>
    <w:rsid w:val="009E29CE"/>
    <w:rsid w:val="009E4EC6"/>
    <w:rsid w:val="009F329E"/>
    <w:rsid w:val="009F5305"/>
    <w:rsid w:val="00A027D0"/>
    <w:rsid w:val="00A12AF9"/>
    <w:rsid w:val="00A303F5"/>
    <w:rsid w:val="00A32B94"/>
    <w:rsid w:val="00A3699D"/>
    <w:rsid w:val="00A4082B"/>
    <w:rsid w:val="00A41487"/>
    <w:rsid w:val="00A433E4"/>
    <w:rsid w:val="00A50EB6"/>
    <w:rsid w:val="00A60482"/>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45E"/>
    <w:rsid w:val="00AE47AD"/>
    <w:rsid w:val="00AE683B"/>
    <w:rsid w:val="00AF2AF0"/>
    <w:rsid w:val="00AF3320"/>
    <w:rsid w:val="00B05D73"/>
    <w:rsid w:val="00B06D3C"/>
    <w:rsid w:val="00B100E1"/>
    <w:rsid w:val="00B12D58"/>
    <w:rsid w:val="00B13CD2"/>
    <w:rsid w:val="00B13D19"/>
    <w:rsid w:val="00B210BA"/>
    <w:rsid w:val="00B24F74"/>
    <w:rsid w:val="00B30B75"/>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705"/>
    <w:rsid w:val="00C21358"/>
    <w:rsid w:val="00C21421"/>
    <w:rsid w:val="00C21C70"/>
    <w:rsid w:val="00C302EE"/>
    <w:rsid w:val="00C32F96"/>
    <w:rsid w:val="00C4047C"/>
    <w:rsid w:val="00C435BD"/>
    <w:rsid w:val="00C50C36"/>
    <w:rsid w:val="00C5385C"/>
    <w:rsid w:val="00C53D84"/>
    <w:rsid w:val="00C61983"/>
    <w:rsid w:val="00C65937"/>
    <w:rsid w:val="00C67F58"/>
    <w:rsid w:val="00CA03D6"/>
    <w:rsid w:val="00CA23F8"/>
    <w:rsid w:val="00CA2883"/>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36F4"/>
    <w:rsid w:val="00D6424C"/>
    <w:rsid w:val="00D644AF"/>
    <w:rsid w:val="00D64997"/>
    <w:rsid w:val="00D87E39"/>
    <w:rsid w:val="00D90229"/>
    <w:rsid w:val="00D95657"/>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26471"/>
    <w:rsid w:val="00E415E6"/>
    <w:rsid w:val="00E4282F"/>
    <w:rsid w:val="00E4608B"/>
    <w:rsid w:val="00E5438D"/>
    <w:rsid w:val="00E61D18"/>
    <w:rsid w:val="00E62EA7"/>
    <w:rsid w:val="00E65131"/>
    <w:rsid w:val="00E70DF0"/>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6CD3"/>
    <w:rsid w:val="00F34821"/>
    <w:rsid w:val="00F452E9"/>
    <w:rsid w:val="00F4698B"/>
    <w:rsid w:val="00F4790B"/>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1.7000000000000053</c:v>
                </c:pt>
                <c:pt idx="6">
                  <c:v>3.64</c:v>
                </c:pt>
                <c:pt idx="7">
                  <c:v>3.56</c:v>
                </c:pt>
                <c:pt idx="8">
                  <c:v>3.51</c:v>
                </c:pt>
                <c:pt idx="9">
                  <c:v>3.46</c:v>
                </c:pt>
                <c:pt idx="10">
                  <c:v>3.4299999999999997</c:v>
                </c:pt>
                <c:pt idx="11">
                  <c:v>3.4099999999999997</c:v>
                </c:pt>
                <c:pt idx="12">
                  <c:v>3.34</c:v>
                </c:pt>
              </c:numCache>
            </c:numRef>
          </c:yVal>
          <c:smooth val="1"/>
        </c:ser>
        <c:axId val="156083328"/>
        <c:axId val="156085248"/>
      </c:scatterChart>
      <c:valAx>
        <c:axId val="156083328"/>
        <c:scaling>
          <c:orientation val="minMax"/>
        </c:scaling>
        <c:axPos val="b"/>
        <c:title>
          <c:tx>
            <c:rich>
              <a:bodyPr/>
              <a:lstStyle/>
              <a:p>
                <a:pPr>
                  <a:defRPr/>
                </a:pPr>
                <a:r>
                  <a:rPr lang="es-VE"/>
                  <a:t>Vgs (V)</a:t>
                </a:r>
              </a:p>
            </c:rich>
          </c:tx>
        </c:title>
        <c:numFmt formatCode="General" sourceLinked="1"/>
        <c:majorTickMark val="none"/>
        <c:tickLblPos val="nextTo"/>
        <c:crossAx val="156085248"/>
        <c:crosses val="autoZero"/>
        <c:crossBetween val="midCat"/>
      </c:valAx>
      <c:valAx>
        <c:axId val="156085248"/>
        <c:scaling>
          <c:orientation val="minMax"/>
        </c:scaling>
        <c:axPos val="l"/>
        <c:majorGridlines/>
        <c:title>
          <c:tx>
            <c:rich>
              <a:bodyPr/>
              <a:lstStyle/>
              <a:p>
                <a:pPr>
                  <a:defRPr/>
                </a:pPr>
                <a:r>
                  <a:rPr lang="es-VE"/>
                  <a:t>Ids (A)</a:t>
                </a:r>
              </a:p>
            </c:rich>
          </c:tx>
        </c:title>
        <c:numFmt formatCode="General" sourceLinked="1"/>
        <c:majorTickMark val="none"/>
        <c:tickLblPos val="nextTo"/>
        <c:crossAx val="15608332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3.4285714285714577</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3.4285714285714577</c:v>
                </c:pt>
                <c:pt idx="3">
                  <c:v>3.4285714285714577</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60783744"/>
        <c:axId val="162396416"/>
      </c:scatterChart>
      <c:valAx>
        <c:axId val="160783744"/>
        <c:scaling>
          <c:orientation val="minMax"/>
        </c:scaling>
        <c:axPos val="b"/>
        <c:title>
          <c:tx>
            <c:rich>
              <a:bodyPr/>
              <a:lstStyle/>
              <a:p>
                <a:pPr>
                  <a:defRPr/>
                </a:pPr>
                <a:r>
                  <a:rPr lang="es-VE"/>
                  <a:t>Vgs (V)</a:t>
                </a:r>
              </a:p>
            </c:rich>
          </c:tx>
        </c:title>
        <c:numFmt formatCode="General" sourceLinked="1"/>
        <c:majorTickMark val="none"/>
        <c:tickLblPos val="nextTo"/>
        <c:crossAx val="162396416"/>
        <c:crosses val="autoZero"/>
        <c:crossBetween val="midCat"/>
      </c:valAx>
      <c:valAx>
        <c:axId val="162396416"/>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6078374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203473280"/>
        <c:axId val="216992384"/>
      </c:scatterChart>
      <c:valAx>
        <c:axId val="203473280"/>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216992384"/>
        <c:crossesAt val="0"/>
        <c:crossBetween val="midCat"/>
      </c:valAx>
      <c:valAx>
        <c:axId val="216992384"/>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203473280"/>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3BBA1-00AE-45AF-9910-A4BBB561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4933</TotalTime>
  <Pages>43</Pages>
  <Words>7522</Words>
  <Characters>41371</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71</cp:revision>
  <cp:lastPrinted>2014-09-18T07:54:00Z</cp:lastPrinted>
  <dcterms:created xsi:type="dcterms:W3CDTF">2014-09-11T12:22:00Z</dcterms:created>
  <dcterms:modified xsi:type="dcterms:W3CDTF">2014-10-20T03:16:00Z</dcterms:modified>
</cp:coreProperties>
</file>