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3825F0" w:rsidP="00500965">
      <w:pPr>
        <w:pStyle w:val="Ttulo"/>
        <w:jc w:val="right"/>
      </w:pPr>
      <w:r>
        <w:t>CAPÍTULO VI – Conclusiones y recomendaciones</w:t>
      </w:r>
    </w:p>
    <w:p w:rsidR="000A4882" w:rsidRPr="003B6C92" w:rsidRDefault="000A4882" w:rsidP="003B6C92">
      <w:pPr>
        <w:pStyle w:val="Sinespaciado"/>
        <w:spacing w:line="360" w:lineRule="auto"/>
        <w:rPr>
          <w:rFonts w:ascii="Arial" w:hAnsi="Arial" w:cs="Arial"/>
          <w:u w:val="single"/>
        </w:rPr>
      </w:pPr>
    </w:p>
    <w:sectPr w:rsidR="000A4882" w:rsidRPr="003B6C92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500A"/>
    <w:rsid w:val="000A4882"/>
    <w:rsid w:val="001A7CD6"/>
    <w:rsid w:val="001E0DF4"/>
    <w:rsid w:val="0020500A"/>
    <w:rsid w:val="0024004C"/>
    <w:rsid w:val="003310D8"/>
    <w:rsid w:val="0033639A"/>
    <w:rsid w:val="003825F0"/>
    <w:rsid w:val="003B6C92"/>
    <w:rsid w:val="004807BF"/>
    <w:rsid w:val="00500965"/>
    <w:rsid w:val="005967D6"/>
    <w:rsid w:val="00614C65"/>
    <w:rsid w:val="006826C8"/>
    <w:rsid w:val="00772AAA"/>
    <w:rsid w:val="009523CE"/>
    <w:rsid w:val="009D6FCB"/>
    <w:rsid w:val="00A80790"/>
    <w:rsid w:val="00AE683B"/>
    <w:rsid w:val="00C36CE0"/>
    <w:rsid w:val="00DB1947"/>
    <w:rsid w:val="00DF6F92"/>
    <w:rsid w:val="00E415E6"/>
    <w:rsid w:val="00E500A7"/>
    <w:rsid w:val="00E65131"/>
    <w:rsid w:val="00ED4BB3"/>
    <w:rsid w:val="00F4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4</cp:revision>
  <dcterms:created xsi:type="dcterms:W3CDTF">2014-08-19T04:03:00Z</dcterms:created>
  <dcterms:modified xsi:type="dcterms:W3CDTF">2014-09-06T05:11:00Z</dcterms:modified>
</cp:coreProperties>
</file>