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w:t>
      </w:r>
      <w:proofErr w:type="spellStart"/>
      <w:r w:rsidR="006E5871" w:rsidRPr="004E0066">
        <w:rPr>
          <w:rFonts w:ascii="Arial" w:hAnsi="Arial" w:cs="Arial"/>
        </w:rPr>
        <w:t>microcontrolador</w:t>
      </w:r>
      <w:proofErr w:type="spellEnd"/>
      <w:r w:rsidR="006E5871" w:rsidRPr="004E0066">
        <w:rPr>
          <w:rFonts w:ascii="Arial" w:hAnsi="Arial" w:cs="Arial"/>
        </w:rPr>
        <w:t xml:space="preserve">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w:t>
      </w:r>
      <w:proofErr w:type="spellStart"/>
      <w:r w:rsidR="004E0066">
        <w:rPr>
          <w:rFonts w:ascii="Arial" w:hAnsi="Arial" w:cs="Arial"/>
        </w:rPr>
        <w:t>chásis</w:t>
      </w:r>
      <w:proofErr w:type="spellEnd"/>
      <w:r w:rsidR="004E0066">
        <w:rPr>
          <w:rFonts w:ascii="Arial" w:hAnsi="Arial" w:cs="Arial"/>
        </w:rPr>
        <w:t xml:space="preserve">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Las hélices flexibles del chasis </w:t>
      </w:r>
      <w:proofErr w:type="spellStart"/>
      <w:r>
        <w:rPr>
          <w:rFonts w:ascii="Arial" w:hAnsi="Arial" w:cs="Arial"/>
        </w:rPr>
        <w:t>Draganflyer</w:t>
      </w:r>
      <w:proofErr w:type="spellEnd"/>
      <w:r>
        <w:rPr>
          <w:rFonts w:ascii="Arial" w:hAnsi="Arial" w:cs="Arial"/>
        </w:rPr>
        <w:t xml:space="preserve">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manipulación de la frecuencia de  ejecución de los algoritmos de control, permite el desarrollo de sistemas de control altamente acoplados a la dinámica de los sistemas desarrollados, y con ello, la realización de un control más robusto, preciso, y que aprovecha mejor las características propias de la planta controlada. Se obtiene además una menor saturación de los actuadores, lo cual puede representar una mayor eficiencia energética y un menor desgaste en las piezas del chasis y los actuadores.</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814CE2">
        <w:rPr>
          <w:rFonts w:ascii="Arial" w:hAnsi="Arial" w:cs="Arial"/>
        </w:rPr>
        <w:t>[</w:t>
      </w:r>
      <w:proofErr w:type="spellStart"/>
      <w:r w:rsidR="006B271D" w:rsidRPr="00814CE2">
        <w:rPr>
          <w:rFonts w:ascii="Arial" w:hAnsi="Arial" w:cs="Arial"/>
        </w:rPr>
        <w:t>Nadales</w:t>
      </w:r>
      <w:proofErr w:type="spellEnd"/>
      <w:r w:rsidR="006B271D" w:rsidRPr="00814CE2">
        <w:rPr>
          <w:rFonts w:ascii="Arial" w:hAnsi="Arial" w:cs="Arial"/>
        </w:rPr>
        <w:t xml:space="preserve">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de un </w:t>
      </w:r>
      <w:proofErr w:type="spellStart"/>
      <w:r>
        <w:rPr>
          <w:rFonts w:ascii="Arial" w:hAnsi="Arial" w:cs="Arial"/>
        </w:rPr>
        <w:t>cuadricóptero</w:t>
      </w:r>
      <w:proofErr w:type="spellEnd"/>
      <w:r w:rsidR="00DC71DC">
        <w:rPr>
          <w:rFonts w:ascii="Arial" w:hAnsi="Arial" w:cs="Arial"/>
        </w:rPr>
        <w:t xml:space="preserve"> en vuel</w:t>
      </w:r>
      <w:r w:rsidR="005A3F8F">
        <w:rPr>
          <w:rFonts w:ascii="Arial" w:hAnsi="Arial" w:cs="Arial"/>
        </w:rPr>
        <w:t>o</w:t>
      </w:r>
      <w:r w:rsidR="00130B43">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lastRenderedPageBreak/>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365F91" w:themeColor="accent1" w:themeShade="BF"/>
          <w:sz w:val="28"/>
          <w:szCs w:val="25"/>
        </w:rPr>
      </w:pPr>
      <w:r>
        <w:br w:type="page"/>
      </w: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6E5871" w:rsidRDefault="004E0066" w:rsidP="004E0066">
      <w:pPr>
        <w:pStyle w:val="Sinespaciado"/>
        <w:numPr>
          <w:ilvl w:val="0"/>
          <w:numId w:val="7"/>
        </w:numPr>
        <w:spacing w:line="360" w:lineRule="auto"/>
        <w:jc w:val="both"/>
        <w:rPr>
          <w:rFonts w:ascii="Arial" w:hAnsi="Arial" w:cs="Arial"/>
          <w:u w:val="single"/>
        </w:rPr>
      </w:pPr>
      <w:r>
        <w:rPr>
          <w:rFonts w:ascii="Arial" w:hAnsi="Arial" w:cs="Arial"/>
        </w:rPr>
        <w:t xml:space="preserve">La tarea de desarrollo de un cuadricóptero requiere de la aplicación de conocimiento de distintas áreas de la ingeniería y las ciencias, por lo cual es recomendable una alta </w:t>
      </w:r>
      <w:proofErr w:type="spellStart"/>
      <w:r>
        <w:rPr>
          <w:rFonts w:ascii="Arial" w:hAnsi="Arial" w:cs="Arial"/>
        </w:rPr>
        <w:t>modularización</w:t>
      </w:r>
      <w:proofErr w:type="spellEnd"/>
      <w:r>
        <w:rPr>
          <w:rFonts w:ascii="Arial" w:hAnsi="Arial" w:cs="Arial"/>
        </w:rPr>
        <w:t xml:space="preserve">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4E0066" w:rsidRPr="004E0066" w:rsidRDefault="004E0066" w:rsidP="004C3648">
      <w:pPr>
        <w:pStyle w:val="Sinespaciado"/>
        <w:numPr>
          <w:ilvl w:val="0"/>
          <w:numId w:val="7"/>
        </w:numPr>
        <w:spacing w:line="360" w:lineRule="auto"/>
        <w:jc w:val="both"/>
        <w:rPr>
          <w:rFonts w:ascii="Arial" w:hAnsi="Arial" w:cs="Arial"/>
          <w:u w:val="single"/>
        </w:rPr>
      </w:pPr>
      <w:r w:rsidRPr="004E0066">
        <w:rPr>
          <w:rFonts w:ascii="Arial" w:hAnsi="Arial" w:cs="Arial"/>
        </w:rPr>
        <w:t>Para continuar el trabajo desarrollado en el presente trabajo, e implementar exitosamente los sistemas de control de posición angular y altura en el cuadricópte</w:t>
      </w:r>
      <w:r>
        <w:rPr>
          <w:rFonts w:ascii="Arial" w:hAnsi="Arial" w:cs="Arial"/>
        </w:rPr>
        <w:t>ro</w:t>
      </w:r>
      <w:r w:rsidR="007B4613">
        <w:rPr>
          <w:rFonts w:ascii="Arial" w:hAnsi="Arial" w:cs="Arial"/>
        </w:rPr>
        <w:t xml:space="preserve"> partiendo de la estimación de estado obtenida a partir de sensores inerciales,</w:t>
      </w:r>
      <w:r>
        <w:rPr>
          <w:rFonts w:ascii="Arial" w:hAnsi="Arial" w:cs="Arial"/>
        </w:rPr>
        <w:t xml:space="preserve"> se recomienda utilizar un cha</w:t>
      </w:r>
      <w:r w:rsidRPr="004E0066">
        <w:rPr>
          <w:rFonts w:ascii="Arial" w:hAnsi="Arial" w:cs="Arial"/>
        </w:rPr>
        <w:t>sis para cuadricóptero</w:t>
      </w:r>
      <w:r w:rsidR="007B4613">
        <w:rPr>
          <w:rFonts w:ascii="Arial" w:hAnsi="Arial" w:cs="Arial"/>
        </w:rPr>
        <w:t>s</w:t>
      </w:r>
      <w:r w:rsidRPr="004E0066">
        <w:rPr>
          <w:rFonts w:ascii="Arial" w:hAnsi="Arial" w:cs="Arial"/>
        </w:rPr>
        <w:t xml:space="preserve"> que limite la generación y transmisión de vibraciones</w:t>
      </w:r>
      <w:r w:rsidR="007B4613">
        <w:rPr>
          <w:rFonts w:ascii="Arial" w:hAnsi="Arial" w:cs="Arial"/>
        </w:rPr>
        <w:t>.</w:t>
      </w:r>
    </w:p>
    <w:p w:rsidR="00053302" w:rsidRPr="004E0066" w:rsidRDefault="008A21B7" w:rsidP="004C3648">
      <w:pPr>
        <w:pStyle w:val="Sinespaciado"/>
        <w:numPr>
          <w:ilvl w:val="0"/>
          <w:numId w:val="7"/>
        </w:numPr>
        <w:spacing w:line="360" w:lineRule="auto"/>
        <w:jc w:val="both"/>
        <w:rPr>
          <w:rFonts w:ascii="Arial" w:hAnsi="Arial" w:cs="Arial"/>
          <w:u w:val="single"/>
        </w:rPr>
      </w:pPr>
      <w:r w:rsidRPr="004E0066">
        <w:rPr>
          <w:rFonts w:ascii="Arial" w:hAnsi="Arial" w:cs="Arial"/>
        </w:rPr>
        <w:t>En caso de utilizarse los módulos desarrollados en el presente trabajo de investigación para tareas de control de</w:t>
      </w:r>
      <w:r w:rsidR="004E0066" w:rsidRPr="004E0066">
        <w:rPr>
          <w:rFonts w:ascii="Arial" w:hAnsi="Arial" w:cs="Arial"/>
        </w:rPr>
        <w:t>l cuadricóptero de</w:t>
      </w:r>
      <w:r w:rsidRPr="004E0066">
        <w:rPr>
          <w:rFonts w:ascii="Arial" w:hAnsi="Arial" w:cs="Arial"/>
        </w:rPr>
        <w:t xml:space="preserve"> alto nivel, se recomienda partir de la </w:t>
      </w:r>
      <w:r w:rsidR="00053302" w:rsidRPr="004E0066">
        <w:rPr>
          <w:rFonts w:ascii="Arial" w:hAnsi="Arial" w:cs="Arial"/>
        </w:rPr>
        <w:t xml:space="preserve">interfaz de comunicación </w:t>
      </w:r>
      <w:r w:rsidRPr="004E0066">
        <w:rPr>
          <w:rFonts w:ascii="Arial" w:hAnsi="Arial" w:cs="Arial"/>
        </w:rPr>
        <w:t>serial desarrollada para</w:t>
      </w:r>
      <w:r w:rsidR="00053302" w:rsidRPr="004E0066">
        <w:rPr>
          <w:rFonts w:ascii="Arial" w:hAnsi="Arial" w:cs="Arial"/>
        </w:rPr>
        <w:t xml:space="preserve"> </w:t>
      </w:r>
      <w:r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 xml:space="preserve">ir de los datos del acelerómetro, o utilizando </w:t>
      </w:r>
      <w:proofErr w:type="spellStart"/>
      <w:r w:rsidR="004E0066">
        <w:rPr>
          <w:rFonts w:ascii="Arial" w:hAnsi="Arial" w:cs="Arial"/>
        </w:rPr>
        <w:t>cuaterniones</w:t>
      </w:r>
      <w:proofErr w:type="spellEnd"/>
      <w:r w:rsidR="004E0066">
        <w:rPr>
          <w:rFonts w:ascii="Arial" w:hAnsi="Arial" w:cs="Arial"/>
        </w:rPr>
        <w:t xml:space="preserve"> en lugar de ángulos de </w:t>
      </w:r>
      <w:proofErr w:type="spellStart"/>
      <w:r w:rsidR="004E0066">
        <w:rPr>
          <w:rFonts w:ascii="Arial" w:hAnsi="Arial" w:cs="Arial"/>
        </w:rPr>
        <w:t>Euler</w:t>
      </w:r>
      <w:proofErr w:type="spellEnd"/>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w:t>
      </w:r>
      <w:proofErr w:type="spellStart"/>
      <w:r>
        <w:rPr>
          <w:rFonts w:ascii="Arial" w:hAnsi="Arial" w:cs="Arial"/>
        </w:rPr>
        <w:t>Yaw</w:t>
      </w:r>
      <w:proofErr w:type="spellEnd"/>
      <w:r>
        <w:rPr>
          <w:rFonts w:ascii="Arial" w:hAnsi="Arial" w:cs="Arial"/>
        </w:rPr>
        <w:t xml:space="preserve"> se recomienda la utilización de un magnetómetro en conjunción con un giroscopio. Se sugiere consultar la investigación presentada en </w:t>
      </w:r>
      <w:r w:rsidRPr="00814CE2">
        <w:rPr>
          <w:rFonts w:ascii="Arial" w:hAnsi="Arial" w:cs="Arial"/>
        </w:rPr>
        <w:t>[</w:t>
      </w:r>
      <w:proofErr w:type="spellStart"/>
      <w:r w:rsidRPr="00814CE2">
        <w:rPr>
          <w:rFonts w:ascii="Arial" w:hAnsi="Arial" w:cs="Arial"/>
        </w:rPr>
        <w:t>Madgwick</w:t>
      </w:r>
      <w:proofErr w:type="spellEnd"/>
      <w:r w:rsidRPr="00814CE2">
        <w:rPr>
          <w:rFonts w:ascii="Arial" w:hAnsi="Arial" w:cs="Arial"/>
        </w:rPr>
        <w:t xml:space="preserve">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 xml:space="preserve">Para disminuir el tiempo de respuesta e incrementar la robustez y precisión de </w:t>
      </w:r>
      <w:r>
        <w:rPr>
          <w:rFonts w:ascii="Arial" w:hAnsi="Arial" w:cs="Arial"/>
        </w:rPr>
        <w:lastRenderedPageBreak/>
        <w:t>los sistemas de control se recomienda implementar control de velocidad individual de los motores del cuadricóptero.</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cuadricópteros se recomienda fervientemente utilizar tecnología de punta, como pueden ser: los motores sin escobillas, </w:t>
      </w:r>
      <w:proofErr w:type="spellStart"/>
      <w:r>
        <w:rPr>
          <w:rFonts w:ascii="Arial" w:hAnsi="Arial" w:cs="Arial"/>
        </w:rPr>
        <w:t>Electronic</w:t>
      </w:r>
      <w:proofErr w:type="spellEnd"/>
      <w:r>
        <w:rPr>
          <w:rFonts w:ascii="Arial" w:hAnsi="Arial" w:cs="Arial"/>
        </w:rPr>
        <w:t xml:space="preserve"> </w:t>
      </w:r>
      <w:proofErr w:type="spellStart"/>
      <w:r>
        <w:rPr>
          <w:rFonts w:ascii="Arial" w:hAnsi="Arial" w:cs="Arial"/>
        </w:rPr>
        <w:t>Speed</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y unidades de control como el </w:t>
      </w:r>
      <w:proofErr w:type="spellStart"/>
      <w:r>
        <w:rPr>
          <w:rFonts w:ascii="Arial" w:hAnsi="Arial" w:cs="Arial"/>
        </w:rPr>
        <w:t>Ardupilot</w:t>
      </w:r>
      <w:proofErr w:type="spellEnd"/>
      <w:r>
        <w:rPr>
          <w:rFonts w:ascii="Arial" w:hAnsi="Arial" w:cs="Arial"/>
        </w:rPr>
        <w:t xml:space="preserve"> Mega, </w:t>
      </w:r>
      <w:proofErr w:type="spellStart"/>
      <w:r>
        <w:rPr>
          <w:rFonts w:ascii="Arial" w:hAnsi="Arial" w:cs="Arial"/>
        </w:rPr>
        <w:t>Pixhawk</w:t>
      </w:r>
      <w:proofErr w:type="spellEnd"/>
      <w:r>
        <w:rPr>
          <w:rFonts w:ascii="Arial" w:hAnsi="Arial" w:cs="Arial"/>
        </w:rPr>
        <w:t xml:space="preserve"> y </w:t>
      </w:r>
      <w:proofErr w:type="spellStart"/>
      <w:r>
        <w:rPr>
          <w:rFonts w:ascii="Arial" w:hAnsi="Arial" w:cs="Arial"/>
        </w:rPr>
        <w:t>Asctec</w:t>
      </w:r>
      <w:proofErr w:type="spellEnd"/>
      <w:r>
        <w:rPr>
          <w:rFonts w:ascii="Arial" w:hAnsi="Arial" w:cs="Arial"/>
        </w:rPr>
        <w:t xml:space="preserve"> </w:t>
      </w:r>
      <w:proofErr w:type="spellStart"/>
      <w:r>
        <w:rPr>
          <w:rFonts w:ascii="Arial" w:hAnsi="Arial" w:cs="Arial"/>
        </w:rPr>
        <w:t>Mastermind</w:t>
      </w:r>
      <w:proofErr w:type="spellEnd"/>
      <w:r>
        <w:rPr>
          <w:rFonts w:ascii="Arial" w:hAnsi="Arial" w:cs="Arial"/>
        </w:rPr>
        <w:t>,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30B43"/>
    <w:rsid w:val="0017003E"/>
    <w:rsid w:val="001A7CD6"/>
    <w:rsid w:val="001E0DF4"/>
    <w:rsid w:val="0020500A"/>
    <w:rsid w:val="0024004C"/>
    <w:rsid w:val="002C495B"/>
    <w:rsid w:val="002D2D37"/>
    <w:rsid w:val="002E073F"/>
    <w:rsid w:val="003310D8"/>
    <w:rsid w:val="0033639A"/>
    <w:rsid w:val="003825F0"/>
    <w:rsid w:val="003B6C92"/>
    <w:rsid w:val="00407DAA"/>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72AAA"/>
    <w:rsid w:val="00781C02"/>
    <w:rsid w:val="007B4613"/>
    <w:rsid w:val="00814CE2"/>
    <w:rsid w:val="00864A39"/>
    <w:rsid w:val="008A0BE3"/>
    <w:rsid w:val="008A21B7"/>
    <w:rsid w:val="008F5C6E"/>
    <w:rsid w:val="0090152D"/>
    <w:rsid w:val="009523CE"/>
    <w:rsid w:val="009B3D87"/>
    <w:rsid w:val="009D6FCB"/>
    <w:rsid w:val="00A6677F"/>
    <w:rsid w:val="00A80790"/>
    <w:rsid w:val="00A922BB"/>
    <w:rsid w:val="00AA10E9"/>
    <w:rsid w:val="00AE683B"/>
    <w:rsid w:val="00B17570"/>
    <w:rsid w:val="00B91201"/>
    <w:rsid w:val="00C03A36"/>
    <w:rsid w:val="00C07F42"/>
    <w:rsid w:val="00C36CE0"/>
    <w:rsid w:val="00C47582"/>
    <w:rsid w:val="00CB168D"/>
    <w:rsid w:val="00D131FE"/>
    <w:rsid w:val="00D20348"/>
    <w:rsid w:val="00D904FE"/>
    <w:rsid w:val="00D95845"/>
    <w:rsid w:val="00DB1947"/>
    <w:rsid w:val="00DC71DC"/>
    <w:rsid w:val="00DE1099"/>
    <w:rsid w:val="00DF6F92"/>
    <w:rsid w:val="00E10490"/>
    <w:rsid w:val="00E415E6"/>
    <w:rsid w:val="00E500A7"/>
    <w:rsid w:val="00E65131"/>
    <w:rsid w:val="00E710B6"/>
    <w:rsid w:val="00E7129E"/>
    <w:rsid w:val="00E80B98"/>
    <w:rsid w:val="00E84B22"/>
    <w:rsid w:val="00EB7B18"/>
    <w:rsid w:val="00EC40B4"/>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5</Pages>
  <Words>1098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Yoshua Nava</cp:lastModifiedBy>
  <cp:revision>35</cp:revision>
  <dcterms:created xsi:type="dcterms:W3CDTF">2014-08-19T04:03:00Z</dcterms:created>
  <dcterms:modified xsi:type="dcterms:W3CDTF">2014-10-30T19:52:00Z</dcterms:modified>
</cp:coreProperties>
</file>