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9F558E" w14:textId="44C73D5C" w:rsidR="00BD380B" w:rsidRPr="00FF3DD7" w:rsidRDefault="0093012A" w:rsidP="00FF3DD7">
      <w:pPr>
        <w:jc w:val="center"/>
        <w:rPr>
          <w:rFonts w:ascii="Times New Roman" w:hAnsi="Times New Roman" w:cs="Times New Roman"/>
          <w:b/>
          <w:bCs/>
          <w:sz w:val="24"/>
          <w:szCs w:val="24"/>
          <w:lang w:val="en-US"/>
        </w:rPr>
      </w:pPr>
      <w:r w:rsidRPr="00FF3DD7">
        <w:rPr>
          <w:rFonts w:ascii="Times New Roman" w:hAnsi="Times New Roman" w:cs="Times New Roman"/>
          <w:b/>
          <w:bCs/>
          <w:sz w:val="24"/>
          <w:szCs w:val="24"/>
          <w:lang w:val="en-US"/>
        </w:rPr>
        <w:t>LAB 2 REPORT: DECODER FOR A BASIC RISC-V (RV32I) CORE</w:t>
      </w:r>
    </w:p>
    <w:p w14:paraId="04B5A946" w14:textId="6801CA86" w:rsidR="0093012A" w:rsidRPr="00FF3DD7" w:rsidRDefault="0093012A" w:rsidP="00FF3DD7">
      <w:pPr>
        <w:jc w:val="center"/>
        <w:rPr>
          <w:rFonts w:ascii="Times New Roman" w:hAnsi="Times New Roman" w:cs="Times New Roman"/>
          <w:b/>
          <w:bCs/>
          <w:sz w:val="24"/>
          <w:szCs w:val="24"/>
          <w:lang w:val="en-US"/>
        </w:rPr>
      </w:pPr>
      <w:r w:rsidRPr="00FF3DD7">
        <w:rPr>
          <w:rFonts w:ascii="Times New Roman" w:hAnsi="Times New Roman" w:cs="Times New Roman"/>
          <w:b/>
          <w:bCs/>
          <w:sz w:val="24"/>
          <w:szCs w:val="24"/>
          <w:lang w:val="en-US"/>
        </w:rPr>
        <w:t>BY. EYOSIYAS ENDALAMAW</w:t>
      </w:r>
    </w:p>
    <w:p w14:paraId="03F169C0" w14:textId="56BA8452" w:rsidR="0093012A" w:rsidRPr="00FF3DD7" w:rsidRDefault="0093012A" w:rsidP="00307A9F">
      <w:pPr>
        <w:jc w:val="both"/>
        <w:rPr>
          <w:rFonts w:ascii="Times New Roman" w:hAnsi="Times New Roman" w:cs="Times New Roman"/>
          <w:b/>
          <w:bCs/>
          <w:sz w:val="24"/>
          <w:szCs w:val="24"/>
          <w:lang w:val="en-US"/>
        </w:rPr>
      </w:pPr>
      <w:r w:rsidRPr="00FF3DD7">
        <w:rPr>
          <w:rFonts w:ascii="Times New Roman" w:hAnsi="Times New Roman" w:cs="Times New Roman"/>
          <w:b/>
          <w:bCs/>
          <w:sz w:val="24"/>
          <w:szCs w:val="24"/>
          <w:lang w:val="en-US"/>
        </w:rPr>
        <w:t xml:space="preserve">Introduction </w:t>
      </w:r>
    </w:p>
    <w:p w14:paraId="78863454" w14:textId="029FA68E" w:rsidR="0093012A" w:rsidRPr="00307A9F" w:rsidRDefault="00772C9A" w:rsidP="00307A9F">
      <w:pPr>
        <w:jc w:val="both"/>
        <w:rPr>
          <w:rFonts w:ascii="Times New Roman" w:hAnsi="Times New Roman" w:cs="Times New Roman"/>
          <w:sz w:val="24"/>
          <w:szCs w:val="24"/>
          <w:lang w:val="en-US"/>
        </w:rPr>
      </w:pPr>
      <w:r w:rsidRPr="00307A9F">
        <w:rPr>
          <w:rFonts w:ascii="Times New Roman" w:hAnsi="Times New Roman" w:cs="Times New Roman"/>
          <w:sz w:val="24"/>
          <w:szCs w:val="24"/>
          <w:lang w:val="en-US"/>
        </w:rPr>
        <w:t xml:space="preserve">The primary goal of this lab was to design and simulate an instruction decoder for a basic RISC-V (RV32I) processor core. The decoder must accurately interpret all valid RV32I instructions and identify illegal ones, producing a control word </w:t>
      </w:r>
      <w:proofErr w:type="gramStart"/>
      <w:r w:rsidRPr="00307A9F">
        <w:rPr>
          <w:rFonts w:ascii="Times New Roman" w:hAnsi="Times New Roman" w:cs="Times New Roman"/>
          <w:sz w:val="24"/>
          <w:szCs w:val="24"/>
          <w:lang w:val="en-US"/>
        </w:rPr>
        <w:t>that interfaces</w:t>
      </w:r>
      <w:proofErr w:type="gramEnd"/>
      <w:r w:rsidRPr="00307A9F">
        <w:rPr>
          <w:rFonts w:ascii="Times New Roman" w:hAnsi="Times New Roman" w:cs="Times New Roman"/>
          <w:sz w:val="24"/>
          <w:szCs w:val="24"/>
          <w:lang w:val="en-US"/>
        </w:rPr>
        <w:t xml:space="preserve"> with the </w:t>
      </w:r>
      <w:proofErr w:type="spellStart"/>
      <w:r w:rsidRPr="00307A9F">
        <w:rPr>
          <w:rFonts w:ascii="Times New Roman" w:hAnsi="Times New Roman" w:cs="Times New Roman"/>
          <w:sz w:val="24"/>
          <w:szCs w:val="24"/>
          <w:lang w:val="en-US"/>
        </w:rPr>
        <w:t>datapath</w:t>
      </w:r>
      <w:proofErr w:type="spellEnd"/>
      <w:r w:rsidRPr="00307A9F">
        <w:rPr>
          <w:rFonts w:ascii="Times New Roman" w:hAnsi="Times New Roman" w:cs="Times New Roman"/>
          <w:sz w:val="24"/>
          <w:szCs w:val="24"/>
          <w:lang w:val="en-US"/>
        </w:rPr>
        <w:t xml:space="preserve">. By implementing the decoder in VHDL and verifying its functionality through simulation, this lab reinforces core concepts in instruction classification, control signal generation, and hardware description language design. </w:t>
      </w:r>
    </w:p>
    <w:p w14:paraId="672D239F" w14:textId="13D4E091" w:rsidR="00307A9F" w:rsidRPr="00FF3DD7" w:rsidRDefault="00307A9F" w:rsidP="00307A9F">
      <w:pPr>
        <w:jc w:val="both"/>
        <w:rPr>
          <w:rFonts w:ascii="Times New Roman" w:hAnsi="Times New Roman" w:cs="Times New Roman"/>
          <w:b/>
          <w:bCs/>
          <w:sz w:val="24"/>
          <w:szCs w:val="24"/>
          <w:lang w:val="en-US"/>
        </w:rPr>
      </w:pPr>
      <w:r w:rsidRPr="00FF3DD7">
        <w:rPr>
          <w:rFonts w:ascii="Times New Roman" w:hAnsi="Times New Roman" w:cs="Times New Roman"/>
          <w:b/>
          <w:bCs/>
          <w:sz w:val="24"/>
          <w:szCs w:val="24"/>
          <w:lang w:val="en-US"/>
        </w:rPr>
        <w:t>Design Overview</w:t>
      </w:r>
    </w:p>
    <w:p w14:paraId="2ED30758" w14:textId="71500043" w:rsidR="00307A9F" w:rsidRPr="00307A9F" w:rsidRDefault="00307A9F" w:rsidP="00307A9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design features a combinational RV32I instruction decoder that converts a 32-bit instruction into the control word used by the </w:t>
      </w:r>
      <w:proofErr w:type="spellStart"/>
      <w:r>
        <w:rPr>
          <w:rFonts w:ascii="Times New Roman" w:hAnsi="Times New Roman" w:cs="Times New Roman"/>
          <w:sz w:val="24"/>
          <w:szCs w:val="24"/>
          <w:lang w:val="en-US"/>
        </w:rPr>
        <w:t>datapath</w:t>
      </w:r>
      <w:proofErr w:type="spellEnd"/>
      <w:r>
        <w:rPr>
          <w:rFonts w:ascii="Times New Roman" w:hAnsi="Times New Roman" w:cs="Times New Roman"/>
          <w:sz w:val="24"/>
          <w:szCs w:val="24"/>
          <w:lang w:val="en-US"/>
        </w:rPr>
        <w:t xml:space="preserve"> from Lab 1. Initially, the decoder extracts key components of the instruction, such as the opcode, funct3, funct7, rs1, rs2, and rd. It then classifies the instruction into one of several types (RR, RI, LD, ST, BR, JAL, JALR, LUI, AUIPC) and constructs the appropriate immediate value using a helper function that reconstructs and sign-extends the various instruction formats (with B/J types ensuring that bit 0 is set to zero). </w:t>
      </w:r>
    </w:p>
    <w:p w14:paraId="51715DEE" w14:textId="1ACB0C0A" w:rsidR="00307A9F" w:rsidRPr="00307A9F" w:rsidRDefault="00307A9F" w:rsidP="00307A9F">
      <w:pPr>
        <w:jc w:val="both"/>
        <w:rPr>
          <w:rFonts w:ascii="Times New Roman" w:hAnsi="Times New Roman" w:cs="Times New Roman"/>
          <w:sz w:val="24"/>
          <w:szCs w:val="24"/>
          <w:lang w:val="en-US"/>
        </w:rPr>
      </w:pPr>
      <w:r w:rsidRPr="00307A9F">
        <w:rPr>
          <w:rFonts w:ascii="Times New Roman" w:hAnsi="Times New Roman" w:cs="Times New Roman"/>
          <w:sz w:val="24"/>
          <w:szCs w:val="24"/>
          <w:lang w:val="en-US"/>
        </w:rPr>
        <w:t xml:space="preserve">Based on the identified instruction type, the decoder generates all necessary control signals, including register selects (Asel, </w:t>
      </w:r>
      <w:proofErr w:type="spellStart"/>
      <w:r w:rsidRPr="00307A9F">
        <w:rPr>
          <w:rFonts w:ascii="Times New Roman" w:hAnsi="Times New Roman" w:cs="Times New Roman"/>
          <w:sz w:val="24"/>
          <w:szCs w:val="24"/>
          <w:lang w:val="en-US"/>
        </w:rPr>
        <w:t>Bsel</w:t>
      </w:r>
      <w:proofErr w:type="spellEnd"/>
      <w:r w:rsidRPr="00307A9F">
        <w:rPr>
          <w:rFonts w:ascii="Times New Roman" w:hAnsi="Times New Roman" w:cs="Times New Roman"/>
          <w:sz w:val="24"/>
          <w:szCs w:val="24"/>
          <w:lang w:val="en-US"/>
        </w:rPr>
        <w:t>, Dsel), write enable (</w:t>
      </w:r>
      <w:proofErr w:type="spellStart"/>
      <w:r w:rsidRPr="00307A9F">
        <w:rPr>
          <w:rFonts w:ascii="Times New Roman" w:hAnsi="Times New Roman" w:cs="Times New Roman"/>
          <w:sz w:val="24"/>
          <w:szCs w:val="24"/>
          <w:lang w:val="en-US"/>
        </w:rPr>
        <w:t>Dlen</w:t>
      </w:r>
      <w:proofErr w:type="spellEnd"/>
      <w:r w:rsidRPr="00307A9F">
        <w:rPr>
          <w:rFonts w:ascii="Times New Roman" w:hAnsi="Times New Roman" w:cs="Times New Roman"/>
          <w:sz w:val="24"/>
          <w:szCs w:val="24"/>
          <w:lang w:val="en-US"/>
        </w:rPr>
        <w:t>), ALU source selects (</w:t>
      </w:r>
      <w:proofErr w:type="spellStart"/>
      <w:r w:rsidRPr="00307A9F">
        <w:rPr>
          <w:rFonts w:ascii="Times New Roman" w:hAnsi="Times New Roman" w:cs="Times New Roman"/>
          <w:sz w:val="24"/>
          <w:szCs w:val="24"/>
          <w:lang w:val="en-US"/>
        </w:rPr>
        <w:t>PCAsel</w:t>
      </w:r>
      <w:proofErr w:type="spellEnd"/>
      <w:r w:rsidRPr="00307A9F">
        <w:rPr>
          <w:rFonts w:ascii="Times New Roman" w:hAnsi="Times New Roman" w:cs="Times New Roman"/>
          <w:sz w:val="24"/>
          <w:szCs w:val="24"/>
          <w:lang w:val="en-US"/>
        </w:rPr>
        <w:t xml:space="preserve">, </w:t>
      </w:r>
      <w:proofErr w:type="spellStart"/>
      <w:r w:rsidRPr="00307A9F">
        <w:rPr>
          <w:rFonts w:ascii="Times New Roman" w:hAnsi="Times New Roman" w:cs="Times New Roman"/>
          <w:sz w:val="24"/>
          <w:szCs w:val="24"/>
          <w:lang w:val="en-US"/>
        </w:rPr>
        <w:t>IMMBsel</w:t>
      </w:r>
      <w:proofErr w:type="spellEnd"/>
      <w:r w:rsidRPr="00307A9F">
        <w:rPr>
          <w:rFonts w:ascii="Times New Roman" w:hAnsi="Times New Roman" w:cs="Times New Roman"/>
          <w:sz w:val="24"/>
          <w:szCs w:val="24"/>
          <w:lang w:val="en-US"/>
        </w:rPr>
        <w:t>), write-back select (</w:t>
      </w:r>
      <w:proofErr w:type="spellStart"/>
      <w:r w:rsidRPr="00307A9F">
        <w:rPr>
          <w:rFonts w:ascii="Times New Roman" w:hAnsi="Times New Roman" w:cs="Times New Roman"/>
          <w:sz w:val="24"/>
          <w:szCs w:val="24"/>
          <w:lang w:val="en-US"/>
        </w:rPr>
        <w:t>PCDsel</w:t>
      </w:r>
      <w:proofErr w:type="spellEnd"/>
      <w:r w:rsidRPr="00307A9F">
        <w:rPr>
          <w:rFonts w:ascii="Times New Roman" w:hAnsi="Times New Roman" w:cs="Times New Roman"/>
          <w:sz w:val="24"/>
          <w:szCs w:val="24"/>
          <w:lang w:val="en-US"/>
        </w:rPr>
        <w:t>), and PC control signals (</w:t>
      </w:r>
      <w:proofErr w:type="spellStart"/>
      <w:r w:rsidRPr="00307A9F">
        <w:rPr>
          <w:rFonts w:ascii="Times New Roman" w:hAnsi="Times New Roman" w:cs="Times New Roman"/>
          <w:sz w:val="24"/>
          <w:szCs w:val="24"/>
          <w:lang w:val="en-US"/>
        </w:rPr>
        <w:t>PCie</w:t>
      </w:r>
      <w:proofErr w:type="spellEnd"/>
      <w:r w:rsidRPr="00307A9F">
        <w:rPr>
          <w:rFonts w:ascii="Times New Roman" w:hAnsi="Times New Roman" w:cs="Times New Roman"/>
          <w:sz w:val="24"/>
          <w:szCs w:val="24"/>
          <w:lang w:val="en-US"/>
        </w:rPr>
        <w:t xml:space="preserve"> and </w:t>
      </w:r>
      <w:proofErr w:type="spellStart"/>
      <w:r w:rsidRPr="00307A9F">
        <w:rPr>
          <w:rFonts w:ascii="Times New Roman" w:hAnsi="Times New Roman" w:cs="Times New Roman"/>
          <w:sz w:val="24"/>
          <w:szCs w:val="24"/>
          <w:lang w:val="en-US"/>
        </w:rPr>
        <w:t>PCle</w:t>
      </w:r>
      <w:proofErr w:type="spellEnd"/>
      <w:r w:rsidRPr="00307A9F">
        <w:rPr>
          <w:rFonts w:ascii="Times New Roman" w:hAnsi="Times New Roman" w:cs="Times New Roman"/>
          <w:sz w:val="24"/>
          <w:szCs w:val="24"/>
          <w:lang w:val="en-US"/>
        </w:rPr>
        <w:t>), as well as branch flags (</w:t>
      </w:r>
      <w:proofErr w:type="spellStart"/>
      <w:r w:rsidRPr="00307A9F">
        <w:rPr>
          <w:rFonts w:ascii="Times New Roman" w:hAnsi="Times New Roman" w:cs="Times New Roman"/>
          <w:sz w:val="24"/>
          <w:szCs w:val="24"/>
          <w:lang w:val="en-US"/>
        </w:rPr>
        <w:t>isBR</w:t>
      </w:r>
      <w:proofErr w:type="spellEnd"/>
      <w:r w:rsidRPr="00307A9F">
        <w:rPr>
          <w:rFonts w:ascii="Times New Roman" w:hAnsi="Times New Roman" w:cs="Times New Roman"/>
          <w:sz w:val="24"/>
          <w:szCs w:val="24"/>
          <w:lang w:val="en-US"/>
        </w:rPr>
        <w:t xml:space="preserve">, </w:t>
      </w:r>
      <w:proofErr w:type="spellStart"/>
      <w:r w:rsidRPr="00307A9F">
        <w:rPr>
          <w:rFonts w:ascii="Times New Roman" w:hAnsi="Times New Roman" w:cs="Times New Roman"/>
          <w:sz w:val="24"/>
          <w:szCs w:val="24"/>
          <w:lang w:val="en-US"/>
        </w:rPr>
        <w:t>BRcond</w:t>
      </w:r>
      <w:proofErr w:type="spellEnd"/>
      <w:r w:rsidRPr="00307A9F">
        <w:rPr>
          <w:rFonts w:ascii="Times New Roman" w:hAnsi="Times New Roman" w:cs="Times New Roman"/>
          <w:sz w:val="24"/>
          <w:szCs w:val="24"/>
          <w:lang w:val="en-US"/>
        </w:rPr>
        <w:t xml:space="preserve">), the 4-bit ALU function, and the 32-bit immediate value (IMM). </w:t>
      </w:r>
    </w:p>
    <w:p w14:paraId="070ED950" w14:textId="2C8F21D6" w:rsidR="00307A9F" w:rsidRPr="00307A9F" w:rsidRDefault="00307A9F" w:rsidP="00307A9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branch instructions, the ALU calculates the target address as PC + IMM(B), while the Branch Test Unit evaluates the outputs from the register file (rs1 compared to rs2) based on </w:t>
      </w:r>
      <w:proofErr w:type="spellStart"/>
      <w:r>
        <w:rPr>
          <w:rFonts w:ascii="Times New Roman" w:hAnsi="Times New Roman" w:cs="Times New Roman"/>
          <w:sz w:val="24"/>
          <w:szCs w:val="24"/>
          <w:lang w:val="en-US"/>
        </w:rPr>
        <w:t>BRcond</w:t>
      </w:r>
      <w:proofErr w:type="spellEnd"/>
      <w:r>
        <w:rPr>
          <w:rFonts w:ascii="Times New Roman" w:hAnsi="Times New Roman" w:cs="Times New Roman"/>
          <w:sz w:val="24"/>
          <w:szCs w:val="24"/>
          <w:lang w:val="en-US"/>
        </w:rPr>
        <w:t xml:space="preserve">. A registered branch-taken signal is </w:t>
      </w:r>
      <w:proofErr w:type="spellStart"/>
      <w:r>
        <w:rPr>
          <w:rFonts w:ascii="Times New Roman" w:hAnsi="Times New Roman" w:cs="Times New Roman"/>
          <w:sz w:val="24"/>
          <w:szCs w:val="24"/>
          <w:lang w:val="en-US"/>
        </w:rPr>
        <w:t>OR’d</w:t>
      </w:r>
      <w:proofErr w:type="spellEnd"/>
      <w:r>
        <w:rPr>
          <w:rFonts w:ascii="Times New Roman" w:hAnsi="Times New Roman" w:cs="Times New Roman"/>
          <w:sz w:val="24"/>
          <w:szCs w:val="24"/>
          <w:lang w:val="en-US"/>
        </w:rPr>
        <w:t xml:space="preserve"> with the </w:t>
      </w:r>
      <w:proofErr w:type="spellStart"/>
      <w:r>
        <w:rPr>
          <w:rFonts w:ascii="Times New Roman" w:hAnsi="Times New Roman" w:cs="Times New Roman"/>
          <w:sz w:val="24"/>
          <w:szCs w:val="24"/>
          <w:lang w:val="en-US"/>
        </w:rPr>
        <w:t>PCle</w:t>
      </w:r>
      <w:proofErr w:type="spellEnd"/>
      <w:r>
        <w:rPr>
          <w:rFonts w:ascii="Times New Roman" w:hAnsi="Times New Roman" w:cs="Times New Roman"/>
          <w:sz w:val="24"/>
          <w:szCs w:val="24"/>
          <w:lang w:val="en-US"/>
        </w:rPr>
        <w:t xml:space="preserve"> control to determine the next PC load in the following cycle. For jump instructions, the targets are computed as PC + IMM(J) for JAL or rs1 + IMM(I) for JALR, ensuring that bit 0 is cleared for RV32I alignment. </w:t>
      </w:r>
    </w:p>
    <w:p w14:paraId="6E4441A6" w14:textId="07345B75" w:rsidR="00307A9F" w:rsidRDefault="00307A9F" w:rsidP="00307A9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cases where opcodes or encodings are undefined, the decoder sets an illegal flag and provides safe default values. This design closely follows the “decoder spreadsheet” approach, effectively separating instruction classification, immediate generation, and control word synthesis, which enables seamless integration with the </w:t>
      </w:r>
      <w:proofErr w:type="spellStart"/>
      <w:r>
        <w:rPr>
          <w:rFonts w:ascii="Times New Roman" w:hAnsi="Times New Roman" w:cs="Times New Roman"/>
          <w:sz w:val="24"/>
          <w:szCs w:val="24"/>
          <w:lang w:val="en-US"/>
        </w:rPr>
        <w:t>datapath</w:t>
      </w:r>
      <w:proofErr w:type="spellEnd"/>
      <w:r>
        <w:rPr>
          <w:rFonts w:ascii="Times New Roman" w:hAnsi="Times New Roman" w:cs="Times New Roman"/>
          <w:sz w:val="24"/>
          <w:szCs w:val="24"/>
          <w:lang w:val="en-US"/>
        </w:rPr>
        <w:t xml:space="preserve"> designed in Lab 1.</w:t>
      </w:r>
    </w:p>
    <w:p w14:paraId="5C32CD07" w14:textId="0D7C36E4" w:rsidR="00307A9F" w:rsidRDefault="00307A9F" w:rsidP="00307A9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 put my table here </w:t>
      </w:r>
    </w:p>
    <w:p w14:paraId="074BED6C" w14:textId="73CC29D5" w:rsidR="00307A9F" w:rsidRDefault="00307A9F" w:rsidP="00307A9F">
      <w:pPr>
        <w:jc w:val="both"/>
        <w:rPr>
          <w:rFonts w:ascii="Times New Roman" w:hAnsi="Times New Roman" w:cs="Times New Roman"/>
          <w:sz w:val="24"/>
          <w:szCs w:val="24"/>
          <w:lang w:val="en-US"/>
        </w:rPr>
      </w:pPr>
      <w:r>
        <w:rPr>
          <w:noProof/>
        </w:rPr>
        <w:lastRenderedPageBreak/>
        <w:drawing>
          <wp:inline distT="0" distB="0" distL="0" distR="0" wp14:anchorId="7A6DBE8F" wp14:editId="2DF4D985">
            <wp:extent cx="5731510" cy="1315085"/>
            <wp:effectExtent l="0" t="0" r="2540" b="0"/>
            <wp:docPr id="14400560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56054" name="Picture 1" descr="A screenshot of a computer&#10;&#10;AI-generated content may be incorrect."/>
                    <pic:cNvPicPr/>
                  </pic:nvPicPr>
                  <pic:blipFill>
                    <a:blip r:embed="rId4"/>
                    <a:stretch>
                      <a:fillRect/>
                    </a:stretch>
                  </pic:blipFill>
                  <pic:spPr>
                    <a:xfrm>
                      <a:off x="0" y="0"/>
                      <a:ext cx="5731510" cy="1315085"/>
                    </a:xfrm>
                    <a:prstGeom prst="rect">
                      <a:avLst/>
                    </a:prstGeom>
                  </pic:spPr>
                </pic:pic>
              </a:graphicData>
            </a:graphic>
          </wp:inline>
        </w:drawing>
      </w:r>
    </w:p>
    <w:p w14:paraId="2AA24319" w14:textId="2568364B" w:rsidR="00307A9F" w:rsidRDefault="00FF3DD7" w:rsidP="00307A9F">
      <w:pPr>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5A1E7865" wp14:editId="41EEE632">
            <wp:extent cx="5731510" cy="2435860"/>
            <wp:effectExtent l="0" t="0" r="2540" b="2540"/>
            <wp:docPr id="8404201"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201" name="Picture 1" descr="A computer screen shot of a computer&#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731510" cy="2435860"/>
                    </a:xfrm>
                    <a:prstGeom prst="rect">
                      <a:avLst/>
                    </a:prstGeom>
                  </pic:spPr>
                </pic:pic>
              </a:graphicData>
            </a:graphic>
          </wp:inline>
        </w:drawing>
      </w:r>
      <w:r>
        <w:rPr>
          <w:rFonts w:ascii="Times New Roman" w:hAnsi="Times New Roman" w:cs="Times New Roman"/>
          <w:sz w:val="24"/>
          <w:szCs w:val="24"/>
          <w:lang w:val="en-US"/>
        </w:rPr>
        <w:t xml:space="preserve">Fig 1: </w:t>
      </w:r>
      <w:r w:rsidRPr="00FF3DD7">
        <w:rPr>
          <w:rFonts w:ascii="Times New Roman" w:hAnsi="Times New Roman" w:cs="Times New Roman"/>
          <w:sz w:val="24"/>
          <w:szCs w:val="24"/>
        </w:rPr>
        <w:t xml:space="preserve">The top-level schematic of the </w:t>
      </w:r>
      <w:r>
        <w:rPr>
          <w:rFonts w:ascii="Times New Roman" w:hAnsi="Times New Roman" w:cs="Times New Roman"/>
          <w:sz w:val="24"/>
          <w:szCs w:val="24"/>
        </w:rPr>
        <w:t xml:space="preserve">decoder + </w:t>
      </w:r>
      <w:proofErr w:type="spellStart"/>
      <w:r w:rsidRPr="00FF3DD7">
        <w:rPr>
          <w:rFonts w:ascii="Times New Roman" w:hAnsi="Times New Roman" w:cs="Times New Roman"/>
          <w:sz w:val="24"/>
          <w:szCs w:val="24"/>
        </w:rPr>
        <w:t>datapath</w:t>
      </w:r>
      <w:proofErr w:type="spellEnd"/>
      <w:r w:rsidRPr="00FF3DD7">
        <w:rPr>
          <w:rFonts w:ascii="Times New Roman" w:hAnsi="Times New Roman" w:cs="Times New Roman"/>
          <w:sz w:val="24"/>
          <w:szCs w:val="24"/>
        </w:rPr>
        <w:t xml:space="preserve"> implementation. Each module (U_REG, U_ALU, U_BRANCH, and U_PC) is connected according to the RISC-V </w:t>
      </w:r>
      <w:proofErr w:type="spellStart"/>
      <w:r w:rsidRPr="00FF3DD7">
        <w:rPr>
          <w:rFonts w:ascii="Times New Roman" w:hAnsi="Times New Roman" w:cs="Times New Roman"/>
          <w:sz w:val="24"/>
          <w:szCs w:val="24"/>
        </w:rPr>
        <w:t>datapath</w:t>
      </w:r>
      <w:proofErr w:type="spellEnd"/>
      <w:r>
        <w:rPr>
          <w:rFonts w:ascii="Times New Roman" w:hAnsi="Times New Roman" w:cs="Times New Roman"/>
          <w:sz w:val="24"/>
          <w:szCs w:val="24"/>
        </w:rPr>
        <w:t>, which in turn is connected to the decoder specification</w:t>
      </w:r>
      <w:r w:rsidRPr="00FF3DD7">
        <w:rPr>
          <w:rFonts w:ascii="Times New Roman" w:hAnsi="Times New Roman" w:cs="Times New Roman"/>
          <w:sz w:val="24"/>
          <w:szCs w:val="24"/>
        </w:rPr>
        <w:t xml:space="preserve">. Multiplexers manage data path selection based on control signals such as </w:t>
      </w:r>
      <w:proofErr w:type="spellStart"/>
      <w:r w:rsidRPr="00FF3DD7">
        <w:rPr>
          <w:rFonts w:ascii="Times New Roman" w:hAnsi="Times New Roman" w:cs="Times New Roman"/>
          <w:sz w:val="24"/>
          <w:szCs w:val="24"/>
        </w:rPr>
        <w:t>PCAsel</w:t>
      </w:r>
      <w:proofErr w:type="spellEnd"/>
      <w:r w:rsidRPr="00FF3DD7">
        <w:rPr>
          <w:rFonts w:ascii="Times New Roman" w:hAnsi="Times New Roman" w:cs="Times New Roman"/>
          <w:sz w:val="24"/>
          <w:szCs w:val="24"/>
        </w:rPr>
        <w:t xml:space="preserve">, </w:t>
      </w:r>
      <w:proofErr w:type="spellStart"/>
      <w:r w:rsidRPr="00FF3DD7">
        <w:rPr>
          <w:rFonts w:ascii="Times New Roman" w:hAnsi="Times New Roman" w:cs="Times New Roman"/>
          <w:sz w:val="24"/>
          <w:szCs w:val="24"/>
        </w:rPr>
        <w:t>IMMBsel</w:t>
      </w:r>
      <w:proofErr w:type="spellEnd"/>
      <w:r w:rsidRPr="00FF3DD7">
        <w:rPr>
          <w:rFonts w:ascii="Times New Roman" w:hAnsi="Times New Roman" w:cs="Times New Roman"/>
          <w:sz w:val="24"/>
          <w:szCs w:val="24"/>
        </w:rPr>
        <w:t xml:space="preserve">, and </w:t>
      </w:r>
      <w:proofErr w:type="spellStart"/>
      <w:r w:rsidRPr="00FF3DD7">
        <w:rPr>
          <w:rFonts w:ascii="Times New Roman" w:hAnsi="Times New Roman" w:cs="Times New Roman"/>
          <w:sz w:val="24"/>
          <w:szCs w:val="24"/>
        </w:rPr>
        <w:t>PCDsel</w:t>
      </w:r>
      <w:proofErr w:type="spellEnd"/>
      <w:r w:rsidRPr="00FF3DD7">
        <w:rPr>
          <w:rFonts w:ascii="Times New Roman" w:hAnsi="Times New Roman" w:cs="Times New Roman"/>
          <w:sz w:val="24"/>
          <w:szCs w:val="24"/>
        </w:rPr>
        <w:t xml:space="preserve">. </w:t>
      </w:r>
    </w:p>
    <w:p w14:paraId="1F559D1D" w14:textId="46BE79CA" w:rsidR="00FF3DD7" w:rsidRPr="00FF3DD7" w:rsidRDefault="00FF3DD7" w:rsidP="00307A9F">
      <w:pPr>
        <w:jc w:val="both"/>
        <w:rPr>
          <w:rFonts w:ascii="Times New Roman" w:hAnsi="Times New Roman" w:cs="Times New Roman"/>
          <w:b/>
          <w:bCs/>
          <w:sz w:val="24"/>
          <w:szCs w:val="24"/>
        </w:rPr>
      </w:pPr>
      <w:r w:rsidRPr="00FF3DD7">
        <w:rPr>
          <w:rFonts w:ascii="Times New Roman" w:hAnsi="Times New Roman" w:cs="Times New Roman"/>
          <w:b/>
          <w:bCs/>
          <w:sz w:val="24"/>
          <w:szCs w:val="24"/>
        </w:rPr>
        <w:t>Simulation and verification</w:t>
      </w:r>
    </w:p>
    <w:p w14:paraId="530D76F0" w14:textId="07A1BF94" w:rsidR="00FF3DD7" w:rsidRDefault="00FF3DD7" w:rsidP="00307A9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 verified the decoder using an integrated connector testbench that combined both the decoder and the </w:t>
      </w:r>
      <w:proofErr w:type="spellStart"/>
      <w:r>
        <w:rPr>
          <w:rFonts w:ascii="Times New Roman" w:hAnsi="Times New Roman" w:cs="Times New Roman"/>
          <w:sz w:val="24"/>
          <w:szCs w:val="24"/>
          <w:lang w:val="en-US"/>
        </w:rPr>
        <w:t>datapath</w:t>
      </w:r>
      <w:proofErr w:type="spellEnd"/>
      <w:r>
        <w:rPr>
          <w:rFonts w:ascii="Times New Roman" w:hAnsi="Times New Roman" w:cs="Times New Roman"/>
          <w:sz w:val="24"/>
          <w:szCs w:val="24"/>
          <w:lang w:val="en-US"/>
        </w:rPr>
        <w:t xml:space="preserve">. This testbench ran various typical RV32I instructions, including U, I, R types, branch instructions, JAL, JALR, and an illegal instruction. It used lightweight assertions and the read-back technique (with the instruction ADDI x0, rs1, 0) to verify register writes, while also monitoring the program counter (PC) behavior for cases like PC+4, </w:t>
      </w:r>
      <w:proofErr w:type="gramStart"/>
      <w:r>
        <w:rPr>
          <w:rFonts w:ascii="Times New Roman" w:hAnsi="Times New Roman" w:cs="Times New Roman"/>
          <w:sz w:val="24"/>
          <w:szCs w:val="24"/>
          <w:lang w:val="en-US"/>
        </w:rPr>
        <w:t>branch</w:t>
      </w:r>
      <w:proofErr w:type="gramEnd"/>
      <w:r>
        <w:rPr>
          <w:rFonts w:ascii="Times New Roman" w:hAnsi="Times New Roman" w:cs="Times New Roman"/>
          <w:sz w:val="24"/>
          <w:szCs w:val="24"/>
          <w:lang w:val="en-US"/>
        </w:rPr>
        <w:t xml:space="preserve"> taken/not taken, and JAL/JALR instructions. The waveforms show key signals, including </w:t>
      </w:r>
      <w:proofErr w:type="spellStart"/>
      <w:r>
        <w:rPr>
          <w:rFonts w:ascii="Times New Roman" w:hAnsi="Times New Roman" w:cs="Times New Roman"/>
          <w:sz w:val="24"/>
          <w:szCs w:val="24"/>
          <w:lang w:val="en-US"/>
        </w:rPr>
        <w:t>ALU_y</w:t>
      </w:r>
      <w:proofErr w:type="spellEnd"/>
      <w:r>
        <w:rPr>
          <w:rFonts w:ascii="Times New Roman" w:hAnsi="Times New Roman" w:cs="Times New Roman"/>
          <w:sz w:val="24"/>
          <w:szCs w:val="24"/>
          <w:lang w:val="en-US"/>
        </w:rPr>
        <w:t xml:space="preserve">, the immediate value (IMM), </w:t>
      </w:r>
      <w:proofErr w:type="spellStart"/>
      <w:r>
        <w:rPr>
          <w:rFonts w:ascii="Times New Roman" w:hAnsi="Times New Roman" w:cs="Times New Roman"/>
          <w:sz w:val="24"/>
          <w:szCs w:val="24"/>
          <w:lang w:val="en-US"/>
        </w:rPr>
        <w:t>isBR</w:t>
      </w:r>
      <w:proofErr w:type="spell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BRcond</w:t>
      </w:r>
      <w:proofErr w:type="spellEnd"/>
      <w:r>
        <w:rPr>
          <w:rFonts w:ascii="Times New Roman" w:hAnsi="Times New Roman" w:cs="Times New Roman"/>
          <w:sz w:val="24"/>
          <w:szCs w:val="24"/>
          <w:lang w:val="en-US"/>
        </w:rPr>
        <w:t xml:space="preserve">, the </w:t>
      </w:r>
      <w:proofErr w:type="spellStart"/>
      <w:r>
        <w:rPr>
          <w:rFonts w:ascii="Times New Roman" w:hAnsi="Times New Roman" w:cs="Times New Roman"/>
          <w:sz w:val="24"/>
          <w:szCs w:val="24"/>
          <w:lang w:val="en-US"/>
        </w:rPr>
        <w:t>branch_taken</w:t>
      </w:r>
      <w:proofErr w:type="spellEnd"/>
      <w:r>
        <w:rPr>
          <w:rFonts w:ascii="Times New Roman" w:hAnsi="Times New Roman" w:cs="Times New Roman"/>
          <w:sz w:val="24"/>
          <w:szCs w:val="24"/>
          <w:lang w:val="en-US"/>
        </w:rPr>
        <w:t xml:space="preserve"> signal affecting PC loading, and the register file’s </w:t>
      </w:r>
      <w:proofErr w:type="spellStart"/>
      <w:r>
        <w:rPr>
          <w:rFonts w:ascii="Times New Roman" w:hAnsi="Times New Roman" w:cs="Times New Roman"/>
          <w:sz w:val="24"/>
          <w:szCs w:val="24"/>
          <w:lang w:val="en-US"/>
        </w:rPr>
        <w:t>Dlen</w:t>
      </w:r>
      <w:proofErr w:type="spellEnd"/>
      <w:r>
        <w:rPr>
          <w:rFonts w:ascii="Times New Roman" w:hAnsi="Times New Roman" w:cs="Times New Roman"/>
          <w:sz w:val="24"/>
          <w:szCs w:val="24"/>
          <w:lang w:val="en-US"/>
        </w:rPr>
        <w:t>/Dsel, confirming correct control and timing across all scenarios.</w:t>
      </w:r>
    </w:p>
    <w:p w14:paraId="0F9D8D75" w14:textId="14518FEE" w:rsidR="00FF3DD7" w:rsidRDefault="00FF3DD7" w:rsidP="00307A9F">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3765206D" wp14:editId="6AECD8A2">
            <wp:extent cx="5731510" cy="1325880"/>
            <wp:effectExtent l="0" t="0" r="2540" b="7620"/>
            <wp:docPr id="76415817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58171" name="Picture 2" descr="A screen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325880"/>
                    </a:xfrm>
                    <a:prstGeom prst="rect">
                      <a:avLst/>
                    </a:prstGeom>
                  </pic:spPr>
                </pic:pic>
              </a:graphicData>
            </a:graphic>
          </wp:inline>
        </w:drawing>
      </w:r>
      <w:r>
        <w:rPr>
          <w:rFonts w:ascii="Times New Roman" w:hAnsi="Times New Roman" w:cs="Times New Roman"/>
          <w:noProof/>
          <w:sz w:val="24"/>
          <w:szCs w:val="24"/>
          <w:lang w:val="en-US"/>
        </w:rPr>
        <w:drawing>
          <wp:inline distT="0" distB="0" distL="0" distR="0" wp14:anchorId="2104F7CA" wp14:editId="593F42A7">
            <wp:extent cx="5731510" cy="2141855"/>
            <wp:effectExtent l="0" t="0" r="2540" b="0"/>
            <wp:docPr id="181764984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49842" name="Picture 3"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141855"/>
                    </a:xfrm>
                    <a:prstGeom prst="rect">
                      <a:avLst/>
                    </a:prstGeom>
                  </pic:spPr>
                </pic:pic>
              </a:graphicData>
            </a:graphic>
          </wp:inline>
        </w:drawing>
      </w:r>
      <w:r>
        <w:rPr>
          <w:rFonts w:ascii="Times New Roman" w:hAnsi="Times New Roman" w:cs="Times New Roman"/>
          <w:noProof/>
          <w:sz w:val="24"/>
          <w:szCs w:val="24"/>
          <w:lang w:val="en-US"/>
        </w:rPr>
        <w:drawing>
          <wp:inline distT="0" distB="0" distL="0" distR="0" wp14:anchorId="6EECB77F" wp14:editId="234CED7B">
            <wp:extent cx="5731510" cy="1214755"/>
            <wp:effectExtent l="0" t="0" r="2540" b="4445"/>
            <wp:docPr id="119748448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84484" name="Picture 4"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214755"/>
                    </a:xfrm>
                    <a:prstGeom prst="rect">
                      <a:avLst/>
                    </a:prstGeom>
                  </pic:spPr>
                </pic:pic>
              </a:graphicData>
            </a:graphic>
          </wp:inline>
        </w:drawing>
      </w:r>
      <w:r>
        <w:rPr>
          <w:rFonts w:ascii="Times New Roman" w:hAnsi="Times New Roman" w:cs="Times New Roman"/>
          <w:noProof/>
          <w:sz w:val="24"/>
          <w:szCs w:val="24"/>
          <w:lang w:val="en-US"/>
        </w:rPr>
        <w:drawing>
          <wp:inline distT="0" distB="0" distL="0" distR="0" wp14:anchorId="7FCC4C7F" wp14:editId="06C7351A">
            <wp:extent cx="5731510" cy="2163445"/>
            <wp:effectExtent l="0" t="0" r="2540" b="8255"/>
            <wp:docPr id="131929057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90576" name="Picture 5"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163445"/>
                    </a:xfrm>
                    <a:prstGeom prst="rect">
                      <a:avLst/>
                    </a:prstGeom>
                  </pic:spPr>
                </pic:pic>
              </a:graphicData>
            </a:graphic>
          </wp:inline>
        </w:drawing>
      </w:r>
      <w:r>
        <w:rPr>
          <w:rFonts w:ascii="Times New Roman" w:hAnsi="Times New Roman" w:cs="Times New Roman"/>
          <w:noProof/>
          <w:sz w:val="24"/>
          <w:szCs w:val="24"/>
          <w:lang w:val="en-US"/>
        </w:rPr>
        <w:drawing>
          <wp:inline distT="0" distB="0" distL="0" distR="0" wp14:anchorId="260FE5A4" wp14:editId="67C18990">
            <wp:extent cx="5731510" cy="1296670"/>
            <wp:effectExtent l="0" t="0" r="2540" b="0"/>
            <wp:docPr id="62315455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54554" name="Picture 6"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296670"/>
                    </a:xfrm>
                    <a:prstGeom prst="rect">
                      <a:avLst/>
                    </a:prstGeom>
                  </pic:spPr>
                </pic:pic>
              </a:graphicData>
            </a:graphic>
          </wp:inline>
        </w:drawing>
      </w:r>
      <w:r>
        <w:rPr>
          <w:rFonts w:ascii="Times New Roman" w:hAnsi="Times New Roman" w:cs="Times New Roman"/>
          <w:noProof/>
          <w:sz w:val="24"/>
          <w:szCs w:val="24"/>
          <w:lang w:val="en-US"/>
        </w:rPr>
        <w:lastRenderedPageBreak/>
        <w:drawing>
          <wp:inline distT="0" distB="0" distL="0" distR="0" wp14:anchorId="1020ACD0" wp14:editId="5C55EF13">
            <wp:extent cx="5731510" cy="1411605"/>
            <wp:effectExtent l="0" t="0" r="2540" b="0"/>
            <wp:docPr id="64375252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52524" name="Picture 7"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11605"/>
                    </a:xfrm>
                    <a:prstGeom prst="rect">
                      <a:avLst/>
                    </a:prstGeom>
                  </pic:spPr>
                </pic:pic>
              </a:graphicData>
            </a:graphic>
          </wp:inline>
        </w:drawing>
      </w:r>
      <w:r>
        <w:rPr>
          <w:rFonts w:ascii="Times New Roman" w:hAnsi="Times New Roman" w:cs="Times New Roman"/>
          <w:noProof/>
          <w:sz w:val="24"/>
          <w:szCs w:val="24"/>
          <w:lang w:val="en-US"/>
        </w:rPr>
        <w:drawing>
          <wp:inline distT="0" distB="0" distL="0" distR="0" wp14:anchorId="5FC59142" wp14:editId="2A38B3C9">
            <wp:extent cx="5731510" cy="1461135"/>
            <wp:effectExtent l="0" t="0" r="2540" b="5715"/>
            <wp:docPr id="58959217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92179" name="Picture 8"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461135"/>
                    </a:xfrm>
                    <a:prstGeom prst="rect">
                      <a:avLst/>
                    </a:prstGeom>
                  </pic:spPr>
                </pic:pic>
              </a:graphicData>
            </a:graphic>
          </wp:inline>
        </w:drawing>
      </w:r>
      <w:r>
        <w:rPr>
          <w:rFonts w:ascii="Times New Roman" w:hAnsi="Times New Roman" w:cs="Times New Roman"/>
          <w:noProof/>
          <w:sz w:val="24"/>
          <w:szCs w:val="24"/>
          <w:lang w:val="en-US"/>
        </w:rPr>
        <w:drawing>
          <wp:inline distT="0" distB="0" distL="0" distR="0" wp14:anchorId="180B6099" wp14:editId="74CE5250">
            <wp:extent cx="5731510" cy="1437640"/>
            <wp:effectExtent l="0" t="0" r="2540" b="0"/>
            <wp:docPr id="192753133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31337" name="Picture 9"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437640"/>
                    </a:xfrm>
                    <a:prstGeom prst="rect">
                      <a:avLst/>
                    </a:prstGeom>
                  </pic:spPr>
                </pic:pic>
              </a:graphicData>
            </a:graphic>
          </wp:inline>
        </w:drawing>
      </w:r>
    </w:p>
    <w:p w14:paraId="05A3CD91" w14:textId="4FD4FD9A" w:rsidR="00FF3DD7" w:rsidRDefault="00FF3DD7" w:rsidP="00FF3DD7">
      <w:pPr>
        <w:jc w:val="center"/>
        <w:rPr>
          <w:rFonts w:ascii="Times New Roman" w:hAnsi="Times New Roman" w:cs="Times New Roman"/>
          <w:sz w:val="24"/>
          <w:szCs w:val="24"/>
        </w:rPr>
      </w:pPr>
      <w:r w:rsidRPr="00FF3DD7">
        <w:rPr>
          <w:rFonts w:ascii="Times New Roman" w:hAnsi="Times New Roman" w:cs="Times New Roman"/>
          <w:i/>
          <w:iCs/>
          <w:sz w:val="24"/>
          <w:szCs w:val="24"/>
        </w:rPr>
        <w:t xml:space="preserve">Fig 2: </w:t>
      </w:r>
      <w:r w:rsidRPr="00FF3DD7">
        <w:rPr>
          <w:rFonts w:ascii="Times New Roman" w:hAnsi="Times New Roman" w:cs="Times New Roman"/>
          <w:i/>
          <w:iCs/>
          <w:sz w:val="24"/>
          <w:szCs w:val="24"/>
        </w:rPr>
        <w:t>Waveform result for each test pass</w:t>
      </w:r>
      <w:r w:rsidRPr="00FF3DD7">
        <w:rPr>
          <w:rFonts w:ascii="Times New Roman" w:hAnsi="Times New Roman" w:cs="Times New Roman"/>
          <w:sz w:val="24"/>
          <w:szCs w:val="24"/>
        </w:rPr>
        <w:t>.</w:t>
      </w:r>
    </w:p>
    <w:p w14:paraId="7BC8B5EE" w14:textId="411049D7" w:rsidR="00FF3DD7" w:rsidRDefault="00FF3DD7" w:rsidP="00FF3DD7">
      <w:pPr>
        <w:jc w:val="both"/>
        <w:rPr>
          <w:rFonts w:ascii="Times New Roman" w:hAnsi="Times New Roman" w:cs="Times New Roman"/>
          <w:b/>
          <w:bCs/>
          <w:sz w:val="24"/>
          <w:szCs w:val="24"/>
        </w:rPr>
      </w:pPr>
      <w:r w:rsidRPr="00FF3DD7">
        <w:rPr>
          <w:rFonts w:ascii="Times New Roman" w:hAnsi="Times New Roman" w:cs="Times New Roman"/>
          <w:b/>
          <w:bCs/>
          <w:sz w:val="24"/>
          <w:szCs w:val="24"/>
        </w:rPr>
        <w:t xml:space="preserve">Discussion and Conclusion </w:t>
      </w:r>
    </w:p>
    <w:p w14:paraId="3C298614" w14:textId="7B7C90DC" w:rsidR="00FF3DD7" w:rsidRPr="00FF3DD7" w:rsidRDefault="00FF3DD7" w:rsidP="00FF3DD7">
      <w:pPr>
        <w:jc w:val="both"/>
        <w:rPr>
          <w:rFonts w:ascii="Times New Roman" w:hAnsi="Times New Roman" w:cs="Times New Roman"/>
          <w:sz w:val="24"/>
          <w:szCs w:val="24"/>
          <w:lang w:val="en-US"/>
        </w:rPr>
      </w:pPr>
      <w:r w:rsidRPr="00FF3DD7">
        <w:rPr>
          <w:rFonts w:ascii="Times New Roman" w:hAnsi="Times New Roman" w:cs="Times New Roman"/>
          <w:sz w:val="24"/>
          <w:szCs w:val="24"/>
          <w:lang w:val="en-US"/>
        </w:rPr>
        <w:t>The final decoder adheres to the RV32I specification and accurately interprets the Lab-1 control word for U/I/R instructions, branches, and jumps. By connecting the Branch Unit to compare register values (instead of ALU buses) and masking bit-0 during PC loads, the timing for branches and the alignment for JALR are functioning properly. Illegal encodings are properly identified, and all tested scenarios correspond with the anticipated PC transitions and register write-backs. Overall, the design is robust and prepared for integration with memory to enable complete load/store execution.</w:t>
      </w:r>
    </w:p>
    <w:sectPr w:rsidR="00FF3DD7" w:rsidRPr="00FF3D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16232"/>
    <w:rsid w:val="00223AC7"/>
    <w:rsid w:val="00307A9F"/>
    <w:rsid w:val="004C24F9"/>
    <w:rsid w:val="00571DEA"/>
    <w:rsid w:val="00772C9A"/>
    <w:rsid w:val="008D654C"/>
    <w:rsid w:val="008D693A"/>
    <w:rsid w:val="0093012A"/>
    <w:rsid w:val="00A16232"/>
    <w:rsid w:val="00AA5491"/>
    <w:rsid w:val="00BD380B"/>
    <w:rsid w:val="00C350ED"/>
    <w:rsid w:val="00FF3D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A85476"/>
  <w15:chartTrackingRefBased/>
  <w15:docId w15:val="{88E5B24A-493B-4CF9-AB09-1F181CDDA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232"/>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A16232"/>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A16232"/>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16232"/>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16232"/>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162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62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62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62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6232"/>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A1623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A16232"/>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16232"/>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16232"/>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162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62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62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6232"/>
    <w:rPr>
      <w:rFonts w:eastAsiaTheme="majorEastAsia" w:cstheme="majorBidi"/>
      <w:color w:val="272727" w:themeColor="text1" w:themeTint="D8"/>
    </w:rPr>
  </w:style>
  <w:style w:type="paragraph" w:styleId="Title">
    <w:name w:val="Title"/>
    <w:basedOn w:val="Normal"/>
    <w:next w:val="Normal"/>
    <w:link w:val="TitleChar"/>
    <w:uiPriority w:val="10"/>
    <w:qFormat/>
    <w:rsid w:val="00A162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62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623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62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623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16232"/>
    <w:rPr>
      <w:i/>
      <w:iCs/>
      <w:color w:val="404040" w:themeColor="text1" w:themeTint="BF"/>
    </w:rPr>
  </w:style>
  <w:style w:type="paragraph" w:styleId="ListParagraph">
    <w:name w:val="List Paragraph"/>
    <w:basedOn w:val="Normal"/>
    <w:uiPriority w:val="34"/>
    <w:qFormat/>
    <w:rsid w:val="00A16232"/>
    <w:pPr>
      <w:ind w:left="720"/>
      <w:contextualSpacing/>
    </w:pPr>
  </w:style>
  <w:style w:type="character" w:styleId="IntenseEmphasis">
    <w:name w:val="Intense Emphasis"/>
    <w:basedOn w:val="DefaultParagraphFont"/>
    <w:uiPriority w:val="21"/>
    <w:qFormat/>
    <w:rsid w:val="00A16232"/>
    <w:rPr>
      <w:i/>
      <w:iCs/>
      <w:color w:val="365F91" w:themeColor="accent1" w:themeShade="BF"/>
    </w:rPr>
  </w:style>
  <w:style w:type="paragraph" w:styleId="IntenseQuote">
    <w:name w:val="Intense Quote"/>
    <w:basedOn w:val="Normal"/>
    <w:next w:val="Normal"/>
    <w:link w:val="IntenseQuoteChar"/>
    <w:uiPriority w:val="30"/>
    <w:qFormat/>
    <w:rsid w:val="00A16232"/>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16232"/>
    <w:rPr>
      <w:i/>
      <w:iCs/>
      <w:color w:val="365F91" w:themeColor="accent1" w:themeShade="BF"/>
    </w:rPr>
  </w:style>
  <w:style w:type="character" w:styleId="IntenseReference">
    <w:name w:val="Intense Reference"/>
    <w:basedOn w:val="DefaultParagraphFont"/>
    <w:uiPriority w:val="32"/>
    <w:qFormat/>
    <w:rsid w:val="00A16232"/>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4</Pages>
  <Words>622</Words>
  <Characters>3523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Endalamaw, Eyosiyas T. - SDSMT Student</dc:creator>
  <cp:keywords/>
  <dc:description/>
  <cp:lastModifiedBy>Endalamaw, Eyosiyas T. - SDSMT Student</cp:lastModifiedBy>
  <cp:revision>2</cp:revision>
  <dcterms:created xsi:type="dcterms:W3CDTF">2025-09-26T16:52:00Z</dcterms:created>
  <dcterms:modified xsi:type="dcterms:W3CDTF">2025-09-26T17:34:00Z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e58a494e-0506-4f20-bc89-9257920b2779</vt:lpwstr>
  </property>
</Properties>
</file>