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6FC5C" w14:textId="77777777" w:rsidR="00C61162" w:rsidRDefault="00C61162">
      <w:pPr>
        <w:pBdr>
          <w:top w:val="nil"/>
          <w:left w:val="nil"/>
          <w:bottom w:val="nil"/>
          <w:right w:val="nil"/>
          <w:between w:val="nil"/>
        </w:pBdr>
        <w:spacing w:line="276" w:lineRule="auto"/>
        <w:rPr>
          <w:rFonts w:ascii="Arial" w:eastAsia="Arial" w:hAnsi="Arial" w:cs="Arial"/>
          <w:color w:val="000000"/>
        </w:rPr>
      </w:pPr>
    </w:p>
    <w:tbl>
      <w:tblPr>
        <w:tblStyle w:val="a"/>
        <w:tblW w:w="90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5670"/>
        <w:gridCol w:w="1702"/>
      </w:tblGrid>
      <w:tr w:rsidR="00C61162" w14:paraId="6AD38E98" w14:textId="77777777">
        <w:trPr>
          <w:trHeight w:val="568"/>
        </w:trPr>
        <w:tc>
          <w:tcPr>
            <w:tcW w:w="1702" w:type="dxa"/>
            <w:vMerge w:val="restart"/>
          </w:tcPr>
          <w:p w14:paraId="47EC3375" w14:textId="77777777" w:rsidR="00C61162" w:rsidRDefault="00C61162">
            <w:pPr>
              <w:pBdr>
                <w:top w:val="nil"/>
                <w:left w:val="nil"/>
                <w:bottom w:val="nil"/>
                <w:right w:val="nil"/>
                <w:between w:val="nil"/>
              </w:pBdr>
              <w:rPr>
                <w:color w:val="000000"/>
                <w:sz w:val="20"/>
                <w:szCs w:val="20"/>
              </w:rPr>
            </w:pPr>
          </w:p>
          <w:p w14:paraId="4B7EE7C5" w14:textId="77777777" w:rsidR="00C61162" w:rsidRDefault="00C61162">
            <w:pPr>
              <w:pBdr>
                <w:top w:val="nil"/>
                <w:left w:val="nil"/>
                <w:bottom w:val="nil"/>
                <w:right w:val="nil"/>
                <w:between w:val="nil"/>
              </w:pBdr>
              <w:spacing w:before="5"/>
              <w:rPr>
                <w:color w:val="000000"/>
                <w:sz w:val="20"/>
                <w:szCs w:val="20"/>
              </w:rPr>
            </w:pPr>
          </w:p>
          <w:p w14:paraId="5E8E495B" w14:textId="77777777" w:rsidR="00C61162" w:rsidRDefault="00000000">
            <w:pPr>
              <w:pBdr>
                <w:top w:val="nil"/>
                <w:left w:val="nil"/>
                <w:bottom w:val="nil"/>
                <w:right w:val="nil"/>
                <w:between w:val="nil"/>
              </w:pBdr>
              <w:ind w:left="80"/>
              <w:rPr>
                <w:color w:val="000000"/>
                <w:sz w:val="20"/>
                <w:szCs w:val="20"/>
              </w:rPr>
            </w:pPr>
            <w:r>
              <w:rPr>
                <w:noProof/>
                <w:color w:val="000000"/>
                <w:sz w:val="20"/>
                <w:szCs w:val="20"/>
              </w:rPr>
              <w:drawing>
                <wp:inline distT="0" distB="0" distL="0" distR="0" wp14:anchorId="0748842E" wp14:editId="040391E3">
                  <wp:extent cx="932657" cy="46177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32657" cy="461772"/>
                          </a:xfrm>
                          <a:prstGeom prst="rect">
                            <a:avLst/>
                          </a:prstGeom>
                          <a:ln/>
                        </pic:spPr>
                      </pic:pic>
                    </a:graphicData>
                  </a:graphic>
                </wp:inline>
              </w:drawing>
            </w:r>
          </w:p>
        </w:tc>
        <w:tc>
          <w:tcPr>
            <w:tcW w:w="5670" w:type="dxa"/>
          </w:tcPr>
          <w:p w14:paraId="13A10B44" w14:textId="77777777" w:rsidR="00C61162" w:rsidRDefault="00000000">
            <w:pPr>
              <w:pBdr>
                <w:top w:val="nil"/>
                <w:left w:val="nil"/>
                <w:bottom w:val="nil"/>
                <w:right w:val="nil"/>
                <w:between w:val="nil"/>
              </w:pBdr>
              <w:spacing w:before="64"/>
              <w:ind w:left="569" w:right="561"/>
              <w:jc w:val="center"/>
              <w:rPr>
                <w:rFonts w:ascii="Calibri" w:eastAsia="Calibri" w:hAnsi="Calibri" w:cs="Calibri"/>
                <w:b/>
                <w:color w:val="000000"/>
                <w:sz w:val="24"/>
                <w:szCs w:val="24"/>
              </w:rPr>
            </w:pPr>
            <w:r>
              <w:rPr>
                <w:rFonts w:ascii="Calibri" w:eastAsia="Calibri" w:hAnsi="Calibri" w:cs="Calibri"/>
                <w:b/>
                <w:sz w:val="24"/>
                <w:szCs w:val="24"/>
              </w:rPr>
              <w:t>INGENIERÍA</w:t>
            </w:r>
            <w:r>
              <w:rPr>
                <w:rFonts w:ascii="Calibri" w:eastAsia="Calibri" w:hAnsi="Calibri" w:cs="Calibri"/>
                <w:b/>
                <w:color w:val="000000"/>
                <w:sz w:val="24"/>
                <w:szCs w:val="24"/>
              </w:rPr>
              <w:t xml:space="preserve"> DE SISTEMAS</w:t>
            </w:r>
          </w:p>
        </w:tc>
        <w:tc>
          <w:tcPr>
            <w:tcW w:w="1702" w:type="dxa"/>
            <w:vMerge w:val="restart"/>
          </w:tcPr>
          <w:p w14:paraId="2439F610" w14:textId="3E5C2441" w:rsidR="00C61162" w:rsidRDefault="00C61162">
            <w:pPr>
              <w:pBdr>
                <w:top w:val="nil"/>
                <w:left w:val="nil"/>
                <w:bottom w:val="nil"/>
                <w:right w:val="nil"/>
                <w:between w:val="nil"/>
              </w:pBdr>
              <w:rPr>
                <w:color w:val="000000"/>
              </w:rPr>
            </w:pPr>
          </w:p>
          <w:p w14:paraId="5EA18CCB" w14:textId="6FE7ACE0" w:rsidR="00C61162" w:rsidRDefault="00052E6B">
            <w:pPr>
              <w:jc w:val="center"/>
            </w:pPr>
            <w:r>
              <w:rPr>
                <w:noProof/>
              </w:rPr>
              <w:drawing>
                <wp:anchor distT="0" distB="0" distL="0" distR="0" simplePos="0" relativeHeight="251658240" behindDoc="0" locked="0" layoutInCell="1" hidden="0" allowOverlap="1" wp14:anchorId="18005549" wp14:editId="25DFF05B">
                  <wp:simplePos x="0" y="0"/>
                  <wp:positionH relativeFrom="column">
                    <wp:posOffset>56515</wp:posOffset>
                  </wp:positionH>
                  <wp:positionV relativeFrom="paragraph">
                    <wp:posOffset>189230</wp:posOffset>
                  </wp:positionV>
                  <wp:extent cx="939800" cy="537028"/>
                  <wp:effectExtent l="0" t="0" r="0" b="0"/>
                  <wp:wrapSquare wrapText="bothSides" distT="0" distB="0" distL="0" distR="0"/>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939800" cy="537028"/>
                          </a:xfrm>
                          <a:prstGeom prst="rect">
                            <a:avLst/>
                          </a:prstGeom>
                          <a:ln/>
                        </pic:spPr>
                      </pic:pic>
                    </a:graphicData>
                  </a:graphic>
                  <wp14:sizeRelV relativeFrom="margin">
                    <wp14:pctHeight>0</wp14:pctHeight>
                  </wp14:sizeRelV>
                </wp:anchor>
              </w:drawing>
            </w:r>
            <w:r w:rsidR="00000000">
              <w:t xml:space="preserve"> </w:t>
            </w:r>
          </w:p>
          <w:p w14:paraId="76A31E6F" w14:textId="77777777" w:rsidR="00C61162" w:rsidRDefault="00C61162">
            <w:pPr>
              <w:pBdr>
                <w:top w:val="nil"/>
                <w:left w:val="nil"/>
                <w:bottom w:val="nil"/>
                <w:right w:val="nil"/>
                <w:between w:val="nil"/>
              </w:pBdr>
              <w:ind w:left="483"/>
              <w:rPr>
                <w:color w:val="000000"/>
                <w:sz w:val="20"/>
                <w:szCs w:val="20"/>
              </w:rPr>
            </w:pPr>
          </w:p>
        </w:tc>
      </w:tr>
      <w:tr w:rsidR="00C61162" w14:paraId="767FA4B0" w14:textId="77777777">
        <w:trPr>
          <w:trHeight w:val="565"/>
        </w:trPr>
        <w:tc>
          <w:tcPr>
            <w:tcW w:w="1702" w:type="dxa"/>
            <w:vMerge/>
          </w:tcPr>
          <w:p w14:paraId="51124A3D" w14:textId="77777777" w:rsidR="00C61162" w:rsidRDefault="00C61162">
            <w:pPr>
              <w:pBdr>
                <w:top w:val="nil"/>
                <w:left w:val="nil"/>
                <w:bottom w:val="nil"/>
                <w:right w:val="nil"/>
                <w:between w:val="nil"/>
              </w:pBdr>
              <w:spacing w:line="276" w:lineRule="auto"/>
              <w:rPr>
                <w:color w:val="000000"/>
                <w:sz w:val="20"/>
                <w:szCs w:val="20"/>
              </w:rPr>
            </w:pPr>
          </w:p>
        </w:tc>
        <w:tc>
          <w:tcPr>
            <w:tcW w:w="5670" w:type="dxa"/>
          </w:tcPr>
          <w:p w14:paraId="45B6EB17" w14:textId="77777777" w:rsidR="00C61162" w:rsidRDefault="00000000">
            <w:pPr>
              <w:pBdr>
                <w:top w:val="nil"/>
                <w:left w:val="nil"/>
                <w:bottom w:val="nil"/>
                <w:right w:val="nil"/>
                <w:between w:val="nil"/>
              </w:pBdr>
              <w:spacing w:before="61"/>
              <w:ind w:left="569" w:right="560"/>
              <w:jc w:val="center"/>
              <w:rPr>
                <w:rFonts w:ascii="Calibri" w:eastAsia="Calibri" w:hAnsi="Calibri" w:cs="Calibri"/>
                <w:b/>
                <w:color w:val="000000"/>
                <w:sz w:val="24"/>
                <w:szCs w:val="24"/>
              </w:rPr>
            </w:pPr>
            <w:r>
              <w:rPr>
                <w:rFonts w:ascii="Calibri" w:eastAsia="Calibri" w:hAnsi="Calibri" w:cs="Calibri"/>
                <w:b/>
                <w:sz w:val="24"/>
                <w:szCs w:val="24"/>
              </w:rPr>
              <w:t>PRÁCTICAS</w:t>
            </w:r>
          </w:p>
        </w:tc>
        <w:tc>
          <w:tcPr>
            <w:tcW w:w="1702" w:type="dxa"/>
            <w:vMerge/>
          </w:tcPr>
          <w:p w14:paraId="15659E89" w14:textId="77777777" w:rsidR="00C61162" w:rsidRDefault="00C61162">
            <w:pPr>
              <w:pBdr>
                <w:top w:val="nil"/>
                <w:left w:val="nil"/>
                <w:bottom w:val="nil"/>
                <w:right w:val="nil"/>
                <w:between w:val="nil"/>
              </w:pBdr>
              <w:spacing w:line="276" w:lineRule="auto"/>
              <w:rPr>
                <w:rFonts w:ascii="Calibri" w:eastAsia="Calibri" w:hAnsi="Calibri" w:cs="Calibri"/>
                <w:b/>
                <w:color w:val="000000"/>
                <w:sz w:val="24"/>
                <w:szCs w:val="24"/>
              </w:rPr>
            </w:pPr>
          </w:p>
        </w:tc>
      </w:tr>
      <w:tr w:rsidR="00C61162" w14:paraId="18ADFF42" w14:textId="77777777">
        <w:trPr>
          <w:trHeight w:val="568"/>
        </w:trPr>
        <w:tc>
          <w:tcPr>
            <w:tcW w:w="1702" w:type="dxa"/>
            <w:vMerge/>
          </w:tcPr>
          <w:p w14:paraId="19DDF99D" w14:textId="77777777" w:rsidR="00C61162" w:rsidRDefault="00C61162">
            <w:pPr>
              <w:pBdr>
                <w:top w:val="nil"/>
                <w:left w:val="nil"/>
                <w:bottom w:val="nil"/>
                <w:right w:val="nil"/>
                <w:between w:val="nil"/>
              </w:pBdr>
              <w:spacing w:line="276" w:lineRule="auto"/>
              <w:rPr>
                <w:rFonts w:ascii="Calibri" w:eastAsia="Calibri" w:hAnsi="Calibri" w:cs="Calibri"/>
                <w:b/>
                <w:color w:val="000000"/>
                <w:sz w:val="24"/>
                <w:szCs w:val="24"/>
              </w:rPr>
            </w:pPr>
          </w:p>
        </w:tc>
        <w:tc>
          <w:tcPr>
            <w:tcW w:w="5670" w:type="dxa"/>
          </w:tcPr>
          <w:p w14:paraId="73BDB14E" w14:textId="77777777" w:rsidR="00C61162" w:rsidRDefault="00000000">
            <w:pPr>
              <w:pBdr>
                <w:top w:val="nil"/>
                <w:left w:val="nil"/>
                <w:bottom w:val="nil"/>
                <w:right w:val="nil"/>
                <w:between w:val="nil"/>
              </w:pBdr>
              <w:spacing w:before="28"/>
              <w:ind w:left="569" w:right="562"/>
              <w:jc w:val="center"/>
              <w:rPr>
                <w:rFonts w:ascii="Calibri" w:eastAsia="Calibri" w:hAnsi="Calibri" w:cs="Calibri"/>
                <w:b/>
                <w:color w:val="000000"/>
                <w:sz w:val="28"/>
                <w:szCs w:val="28"/>
              </w:rPr>
            </w:pPr>
            <w:r>
              <w:rPr>
                <w:rFonts w:ascii="Calibri" w:eastAsia="Calibri" w:hAnsi="Calibri" w:cs="Calibri"/>
                <w:b/>
                <w:color w:val="000000"/>
                <w:sz w:val="28"/>
                <w:szCs w:val="28"/>
              </w:rPr>
              <w:t>PROPUESTA PLAN DE MEJORAMIENTO</w:t>
            </w:r>
          </w:p>
        </w:tc>
        <w:tc>
          <w:tcPr>
            <w:tcW w:w="1702" w:type="dxa"/>
            <w:vMerge/>
          </w:tcPr>
          <w:p w14:paraId="4F480328" w14:textId="77777777" w:rsidR="00C61162" w:rsidRDefault="00C61162">
            <w:pPr>
              <w:pBdr>
                <w:top w:val="nil"/>
                <w:left w:val="nil"/>
                <w:bottom w:val="nil"/>
                <w:right w:val="nil"/>
                <w:between w:val="nil"/>
              </w:pBdr>
              <w:spacing w:line="276" w:lineRule="auto"/>
              <w:rPr>
                <w:rFonts w:ascii="Calibri" w:eastAsia="Calibri" w:hAnsi="Calibri" w:cs="Calibri"/>
                <w:b/>
                <w:color w:val="000000"/>
                <w:sz w:val="28"/>
                <w:szCs w:val="28"/>
              </w:rPr>
            </w:pPr>
          </w:p>
        </w:tc>
      </w:tr>
    </w:tbl>
    <w:p w14:paraId="662645C4" w14:textId="77777777" w:rsidR="00C61162" w:rsidRDefault="00C61162">
      <w:pPr>
        <w:pBdr>
          <w:top w:val="nil"/>
          <w:left w:val="nil"/>
          <w:bottom w:val="nil"/>
          <w:right w:val="nil"/>
          <w:between w:val="nil"/>
        </w:pBdr>
        <w:spacing w:before="5"/>
        <w:rPr>
          <w:color w:val="000000"/>
          <w:sz w:val="26"/>
          <w:szCs w:val="26"/>
        </w:rPr>
      </w:pPr>
    </w:p>
    <w:p w14:paraId="654F5248" w14:textId="77777777" w:rsidR="00C61162" w:rsidRDefault="00000000">
      <w:pPr>
        <w:pBdr>
          <w:top w:val="nil"/>
          <w:left w:val="nil"/>
          <w:bottom w:val="nil"/>
          <w:right w:val="nil"/>
          <w:between w:val="nil"/>
        </w:pBdr>
        <w:spacing w:before="92" w:line="360" w:lineRule="auto"/>
        <w:ind w:left="242" w:right="235"/>
        <w:jc w:val="both"/>
        <w:rPr>
          <w:color w:val="000000"/>
        </w:rPr>
      </w:pPr>
      <w:bookmarkStart w:id="0" w:name="_heading=h.gjdgxs" w:colFirst="0" w:colLast="0"/>
      <w:bookmarkEnd w:id="0"/>
      <w:r>
        <w:rPr>
          <w:color w:val="000000"/>
        </w:rPr>
        <w:t xml:space="preserve">El Plan de Mejoramiento es uno de los requisitos que el estudiante debe cumplir para culminar exitosamente su proceso de validación de la Práctica correspondiente al ciclo de formación que esté cursando. Consiste en la identificación de un proceso o actividad susceptible de mejora que promueva el mejoramiento continuo en el </w:t>
      </w:r>
      <w:r>
        <w:t>área</w:t>
      </w:r>
      <w:r>
        <w:rPr>
          <w:color w:val="000000"/>
        </w:rPr>
        <w:t xml:space="preserve"> de desempeño del estudiante-practicante.</w:t>
      </w:r>
    </w:p>
    <w:p w14:paraId="64D6B944" w14:textId="445BF4D2" w:rsidR="00C61162" w:rsidRDefault="00000000" w:rsidP="00EA332D">
      <w:pPr>
        <w:pBdr>
          <w:top w:val="nil"/>
          <w:left w:val="nil"/>
          <w:bottom w:val="nil"/>
          <w:right w:val="nil"/>
          <w:between w:val="nil"/>
        </w:pBdr>
        <w:spacing w:line="360" w:lineRule="auto"/>
        <w:ind w:left="242" w:right="240"/>
        <w:jc w:val="both"/>
        <w:rPr>
          <w:color w:val="000000"/>
        </w:rPr>
      </w:pPr>
      <w:r>
        <w:rPr>
          <w:color w:val="000000"/>
        </w:rPr>
        <w:t xml:space="preserve">Esta propuesta requiere la aprobación de su Docente de </w:t>
      </w:r>
      <w:r>
        <w:t>Prácticas</w:t>
      </w:r>
      <w:r>
        <w:rPr>
          <w:color w:val="000000"/>
        </w:rPr>
        <w:t>, por tanto, se le solicita la siguiente información:</w:t>
      </w:r>
    </w:p>
    <w:p w14:paraId="49936B90" w14:textId="77777777" w:rsidR="00235719" w:rsidRPr="00EA332D" w:rsidRDefault="00235719" w:rsidP="00AD581F">
      <w:pPr>
        <w:pBdr>
          <w:top w:val="nil"/>
          <w:left w:val="nil"/>
          <w:bottom w:val="nil"/>
          <w:right w:val="nil"/>
          <w:between w:val="nil"/>
        </w:pBdr>
        <w:spacing w:line="360" w:lineRule="auto"/>
        <w:ind w:right="240"/>
        <w:jc w:val="both"/>
        <w:rPr>
          <w:color w:val="000000"/>
        </w:rPr>
      </w:pPr>
    </w:p>
    <w:tbl>
      <w:tblPr>
        <w:tblStyle w:val="a0"/>
        <w:tblpPr w:leftFromText="141" w:rightFromText="141" w:vertAnchor="text" w:tblpX="252"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129"/>
        <w:gridCol w:w="4181"/>
      </w:tblGrid>
      <w:tr w:rsidR="00C61162" w14:paraId="2A86F2DA" w14:textId="77777777" w:rsidTr="00AD581F">
        <w:trPr>
          <w:trHeight w:val="536"/>
        </w:trPr>
        <w:tc>
          <w:tcPr>
            <w:tcW w:w="2717" w:type="pct"/>
            <w:shd w:val="clear" w:color="auto" w:fill="C5DFB3"/>
          </w:tcPr>
          <w:p w14:paraId="1C8E54E6" w14:textId="77777777" w:rsidR="00C61162" w:rsidRDefault="00000000" w:rsidP="00EA332D">
            <w:pPr>
              <w:pBdr>
                <w:top w:val="nil"/>
                <w:left w:val="nil"/>
                <w:bottom w:val="nil"/>
                <w:right w:val="nil"/>
                <w:between w:val="nil"/>
              </w:pBdr>
              <w:spacing w:before="19"/>
              <w:ind w:left="867" w:right="860"/>
              <w:jc w:val="center"/>
              <w:rPr>
                <w:color w:val="000000"/>
                <w:sz w:val="20"/>
                <w:szCs w:val="20"/>
              </w:rPr>
            </w:pPr>
            <w:r w:rsidRPr="00AD581F">
              <w:rPr>
                <w:color w:val="000000"/>
              </w:rPr>
              <w:t>N° de Identificación</w:t>
            </w:r>
          </w:p>
        </w:tc>
        <w:tc>
          <w:tcPr>
            <w:tcW w:w="2283" w:type="pct"/>
            <w:shd w:val="clear" w:color="auto" w:fill="C5DFB3"/>
          </w:tcPr>
          <w:p w14:paraId="1B5BC450" w14:textId="77777777" w:rsidR="00C61162" w:rsidRDefault="00000000" w:rsidP="00AD581F">
            <w:pPr>
              <w:pBdr>
                <w:top w:val="nil"/>
                <w:left w:val="nil"/>
                <w:bottom w:val="nil"/>
                <w:right w:val="nil"/>
                <w:between w:val="nil"/>
              </w:pBdr>
              <w:spacing w:before="19"/>
              <w:ind w:left="720"/>
              <w:rPr>
                <w:color w:val="000000"/>
                <w:sz w:val="20"/>
                <w:szCs w:val="20"/>
              </w:rPr>
            </w:pPr>
            <w:r w:rsidRPr="00AD581F">
              <w:rPr>
                <w:color w:val="000000"/>
              </w:rPr>
              <w:t>Nombres y apellidos del estudiante</w:t>
            </w:r>
          </w:p>
        </w:tc>
      </w:tr>
      <w:tr w:rsidR="00C61162" w14:paraId="59095906" w14:textId="77777777" w:rsidTr="00AD581F">
        <w:trPr>
          <w:trHeight w:val="256"/>
        </w:trPr>
        <w:tc>
          <w:tcPr>
            <w:tcW w:w="2717" w:type="pct"/>
          </w:tcPr>
          <w:p w14:paraId="161F5B1B" w14:textId="7C353749" w:rsidR="00C61162" w:rsidRDefault="00EE78CB" w:rsidP="00EA332D">
            <w:pPr>
              <w:pBdr>
                <w:top w:val="nil"/>
                <w:left w:val="nil"/>
                <w:bottom w:val="nil"/>
                <w:right w:val="nil"/>
                <w:between w:val="nil"/>
              </w:pBdr>
              <w:jc w:val="center"/>
              <w:rPr>
                <w:color w:val="000000"/>
                <w:sz w:val="20"/>
                <w:szCs w:val="20"/>
              </w:rPr>
            </w:pPr>
            <w:r w:rsidRPr="00363171">
              <w:rPr>
                <w:color w:val="000000"/>
                <w:sz w:val="24"/>
                <w:szCs w:val="24"/>
              </w:rPr>
              <w:t>1073717988</w:t>
            </w:r>
          </w:p>
        </w:tc>
        <w:tc>
          <w:tcPr>
            <w:tcW w:w="2283" w:type="pct"/>
          </w:tcPr>
          <w:p w14:paraId="4BF6E057" w14:textId="0E58FC1A" w:rsidR="00C61162" w:rsidRPr="00363171" w:rsidRDefault="00EE78CB" w:rsidP="00EA332D">
            <w:pPr>
              <w:pBdr>
                <w:top w:val="nil"/>
                <w:left w:val="nil"/>
                <w:bottom w:val="nil"/>
                <w:right w:val="nil"/>
                <w:between w:val="nil"/>
              </w:pBdr>
              <w:jc w:val="center"/>
              <w:rPr>
                <w:color w:val="000000"/>
                <w:sz w:val="24"/>
                <w:szCs w:val="24"/>
              </w:rPr>
            </w:pPr>
            <w:r w:rsidRPr="00363171">
              <w:rPr>
                <w:color w:val="000000"/>
                <w:sz w:val="24"/>
                <w:szCs w:val="24"/>
              </w:rPr>
              <w:t>YONATAN OSORIO LOPEZ</w:t>
            </w:r>
          </w:p>
        </w:tc>
      </w:tr>
      <w:tr w:rsidR="00C61162" w14:paraId="302ACBE5" w14:textId="77777777" w:rsidTr="00AD581F">
        <w:trPr>
          <w:trHeight w:val="282"/>
        </w:trPr>
        <w:tc>
          <w:tcPr>
            <w:tcW w:w="5000" w:type="pct"/>
            <w:gridSpan w:val="2"/>
            <w:shd w:val="clear" w:color="auto" w:fill="C5DFB3"/>
          </w:tcPr>
          <w:p w14:paraId="56A918D7" w14:textId="77777777" w:rsidR="00C61162" w:rsidRDefault="00000000" w:rsidP="00EA332D">
            <w:pPr>
              <w:spacing w:before="19"/>
              <w:ind w:left="2335" w:right="2333"/>
              <w:jc w:val="center"/>
              <w:rPr>
                <w:sz w:val="20"/>
                <w:szCs w:val="20"/>
              </w:rPr>
            </w:pPr>
            <w:r w:rsidRPr="00AD581F">
              <w:t>Docente</w:t>
            </w:r>
          </w:p>
        </w:tc>
      </w:tr>
      <w:tr w:rsidR="00C61162" w14:paraId="5739870A" w14:textId="77777777" w:rsidTr="00AD581F">
        <w:trPr>
          <w:trHeight w:val="236"/>
        </w:trPr>
        <w:tc>
          <w:tcPr>
            <w:tcW w:w="5000" w:type="pct"/>
            <w:gridSpan w:val="2"/>
          </w:tcPr>
          <w:p w14:paraId="74DCD738" w14:textId="2ED4854C" w:rsidR="00C61162" w:rsidRDefault="00EE78CB" w:rsidP="00EA332D">
            <w:pPr>
              <w:pBdr>
                <w:top w:val="nil"/>
                <w:left w:val="nil"/>
                <w:bottom w:val="nil"/>
                <w:right w:val="nil"/>
                <w:between w:val="nil"/>
              </w:pBdr>
              <w:ind w:left="866" w:right="860"/>
              <w:jc w:val="center"/>
              <w:rPr>
                <w:color w:val="000000"/>
                <w:sz w:val="24"/>
                <w:szCs w:val="24"/>
              </w:rPr>
            </w:pPr>
            <w:r w:rsidRPr="00363171">
              <w:rPr>
                <w:color w:val="000000"/>
                <w:sz w:val="24"/>
                <w:szCs w:val="24"/>
              </w:rPr>
              <w:t>VICTOR HUGO GOMEZ SOLEDAD</w:t>
            </w:r>
          </w:p>
        </w:tc>
      </w:tr>
      <w:tr w:rsidR="00C61162" w14:paraId="5E6BD780" w14:textId="77777777" w:rsidTr="00AD581F">
        <w:trPr>
          <w:trHeight w:val="282"/>
        </w:trPr>
        <w:tc>
          <w:tcPr>
            <w:tcW w:w="2717" w:type="pct"/>
            <w:shd w:val="clear" w:color="auto" w:fill="C5DFB3"/>
          </w:tcPr>
          <w:p w14:paraId="54FE62AC" w14:textId="77777777" w:rsidR="00C61162" w:rsidRDefault="00000000" w:rsidP="00EA332D">
            <w:pPr>
              <w:pBdr>
                <w:top w:val="nil"/>
                <w:left w:val="nil"/>
                <w:bottom w:val="nil"/>
                <w:right w:val="nil"/>
                <w:between w:val="nil"/>
              </w:pBdr>
              <w:spacing w:before="19"/>
              <w:ind w:left="2176" w:right="2173"/>
              <w:jc w:val="center"/>
              <w:rPr>
                <w:color w:val="000000"/>
                <w:sz w:val="20"/>
                <w:szCs w:val="20"/>
              </w:rPr>
            </w:pPr>
            <w:r w:rsidRPr="00AD581F">
              <w:rPr>
                <w:color w:val="000000"/>
              </w:rPr>
              <w:t>Empresa</w:t>
            </w:r>
          </w:p>
        </w:tc>
        <w:tc>
          <w:tcPr>
            <w:tcW w:w="2283" w:type="pct"/>
            <w:shd w:val="clear" w:color="auto" w:fill="C5DFB3"/>
          </w:tcPr>
          <w:p w14:paraId="3E1C4ABC" w14:textId="77777777" w:rsidR="00C61162" w:rsidRDefault="00000000" w:rsidP="00EA332D">
            <w:pPr>
              <w:pBdr>
                <w:top w:val="nil"/>
                <w:left w:val="nil"/>
                <w:bottom w:val="nil"/>
                <w:right w:val="nil"/>
                <w:between w:val="nil"/>
              </w:pBdr>
              <w:spacing w:before="19"/>
              <w:ind w:left="485" w:right="481"/>
              <w:jc w:val="center"/>
              <w:rPr>
                <w:color w:val="000000"/>
                <w:sz w:val="20"/>
                <w:szCs w:val="20"/>
              </w:rPr>
            </w:pPr>
            <w:r w:rsidRPr="00AD581F">
              <w:rPr>
                <w:color w:val="000000"/>
              </w:rPr>
              <w:t xml:space="preserve">Área de realización de la </w:t>
            </w:r>
            <w:r w:rsidRPr="00AD581F">
              <w:t>práctica</w:t>
            </w:r>
          </w:p>
        </w:tc>
      </w:tr>
      <w:tr w:rsidR="00C61162" w14:paraId="184F8F46" w14:textId="77777777" w:rsidTr="00AD581F">
        <w:trPr>
          <w:trHeight w:val="230"/>
        </w:trPr>
        <w:tc>
          <w:tcPr>
            <w:tcW w:w="2717" w:type="pct"/>
          </w:tcPr>
          <w:p w14:paraId="6A373518" w14:textId="3EC42C88" w:rsidR="00C61162" w:rsidRPr="00363171" w:rsidRDefault="00EE78CB" w:rsidP="00EA332D">
            <w:pPr>
              <w:pBdr>
                <w:top w:val="nil"/>
                <w:left w:val="nil"/>
                <w:bottom w:val="nil"/>
                <w:right w:val="nil"/>
                <w:between w:val="nil"/>
              </w:pBdr>
              <w:jc w:val="center"/>
              <w:rPr>
                <w:color w:val="000000"/>
                <w:sz w:val="24"/>
                <w:szCs w:val="24"/>
              </w:rPr>
            </w:pPr>
            <w:r w:rsidRPr="00363171">
              <w:rPr>
                <w:color w:val="000000"/>
                <w:sz w:val="24"/>
                <w:szCs w:val="24"/>
              </w:rPr>
              <w:t>COLOMBIA ESL S.A.S</w:t>
            </w:r>
          </w:p>
        </w:tc>
        <w:tc>
          <w:tcPr>
            <w:tcW w:w="2283" w:type="pct"/>
          </w:tcPr>
          <w:p w14:paraId="62FCD3A0" w14:textId="63D09FDB" w:rsidR="00C61162" w:rsidRPr="00363171" w:rsidRDefault="00EE78CB" w:rsidP="00EA332D">
            <w:pPr>
              <w:pBdr>
                <w:top w:val="nil"/>
                <w:left w:val="nil"/>
                <w:bottom w:val="nil"/>
                <w:right w:val="nil"/>
                <w:between w:val="nil"/>
              </w:pBdr>
              <w:ind w:left="485" w:right="478"/>
              <w:jc w:val="center"/>
              <w:rPr>
                <w:color w:val="000000"/>
                <w:sz w:val="24"/>
                <w:szCs w:val="24"/>
              </w:rPr>
            </w:pPr>
            <w:r w:rsidRPr="00363171">
              <w:rPr>
                <w:color w:val="000000"/>
                <w:sz w:val="24"/>
                <w:szCs w:val="24"/>
              </w:rPr>
              <w:t>WORKFORCE</w:t>
            </w:r>
          </w:p>
        </w:tc>
      </w:tr>
      <w:tr w:rsidR="00C61162" w14:paraId="67D78C2D" w14:textId="77777777" w:rsidTr="00AD581F">
        <w:trPr>
          <w:trHeight w:val="282"/>
        </w:trPr>
        <w:tc>
          <w:tcPr>
            <w:tcW w:w="5000" w:type="pct"/>
            <w:gridSpan w:val="2"/>
            <w:shd w:val="clear" w:color="auto" w:fill="C5DFB3"/>
          </w:tcPr>
          <w:p w14:paraId="3F38245B" w14:textId="77777777" w:rsidR="00C61162" w:rsidRDefault="00000000" w:rsidP="00EA332D">
            <w:pPr>
              <w:pBdr>
                <w:top w:val="nil"/>
                <w:left w:val="nil"/>
                <w:bottom w:val="nil"/>
                <w:right w:val="nil"/>
                <w:between w:val="nil"/>
              </w:pBdr>
              <w:spacing w:before="19"/>
              <w:ind w:left="2719" w:right="2714"/>
              <w:jc w:val="center"/>
              <w:rPr>
                <w:color w:val="000000"/>
                <w:sz w:val="20"/>
                <w:szCs w:val="20"/>
              </w:rPr>
            </w:pPr>
            <w:r w:rsidRPr="00AD581F">
              <w:rPr>
                <w:color w:val="000000"/>
              </w:rPr>
              <w:t>Descripción de la problemática a mejorar</w:t>
            </w:r>
          </w:p>
        </w:tc>
      </w:tr>
      <w:tr w:rsidR="00C61162" w14:paraId="7A551058" w14:textId="77777777" w:rsidTr="00AD581F">
        <w:trPr>
          <w:cantSplit/>
          <w:trHeight w:val="1627"/>
        </w:trPr>
        <w:tc>
          <w:tcPr>
            <w:tcW w:w="5000" w:type="pct"/>
            <w:gridSpan w:val="2"/>
          </w:tcPr>
          <w:p w14:paraId="2C88DA2B" w14:textId="77777777" w:rsidR="0071664B" w:rsidRPr="00AD581F" w:rsidRDefault="0071664B" w:rsidP="00AD581F">
            <w:pPr>
              <w:pBdr>
                <w:top w:val="nil"/>
                <w:left w:val="nil"/>
                <w:bottom w:val="nil"/>
                <w:right w:val="nil"/>
                <w:between w:val="nil"/>
              </w:pBdr>
              <w:rPr>
                <w:color w:val="000000"/>
              </w:rPr>
            </w:pPr>
          </w:p>
          <w:p w14:paraId="0F387770" w14:textId="77777777" w:rsidR="00C61162" w:rsidRDefault="004B0FAF" w:rsidP="00AD581F">
            <w:pPr>
              <w:pBdr>
                <w:top w:val="nil"/>
                <w:left w:val="nil"/>
                <w:bottom w:val="nil"/>
                <w:right w:val="nil"/>
                <w:between w:val="nil"/>
              </w:pBdr>
              <w:ind w:left="720"/>
              <w:rPr>
                <w:color w:val="000000"/>
              </w:rPr>
            </w:pPr>
            <w:r w:rsidRPr="00AD581F">
              <w:rPr>
                <w:color w:val="000000"/>
              </w:rPr>
              <w:t>Actualmente en la empresa hay que realizar un tipo de reportes que requiere cierto tiempo para ser actualizados, ya que el proceso se lleva a cabo de forma manual. Esto implica realizar varias tareas repetitivas cada día, lo cual puede generar demoras, errores involuntarios y una carga operativa innecesaria. Por esta razón, se busca mejorar este proceso mediante una solución que permita optimizar tiempos y asegurar mayor precisión en la actualización de los reportes.</w:t>
            </w:r>
          </w:p>
          <w:p w14:paraId="53298160" w14:textId="14B96717" w:rsidR="00AD581F" w:rsidRDefault="00AD581F" w:rsidP="00AD581F">
            <w:pPr>
              <w:pBdr>
                <w:top w:val="nil"/>
                <w:left w:val="nil"/>
                <w:bottom w:val="nil"/>
                <w:right w:val="nil"/>
                <w:between w:val="nil"/>
              </w:pBdr>
              <w:ind w:left="720"/>
              <w:rPr>
                <w:color w:val="000000"/>
                <w:sz w:val="20"/>
                <w:szCs w:val="20"/>
              </w:rPr>
            </w:pPr>
          </w:p>
        </w:tc>
      </w:tr>
      <w:tr w:rsidR="00C61162" w14:paraId="20C9244D" w14:textId="77777777" w:rsidTr="00AD581F">
        <w:trPr>
          <w:trHeight w:val="285"/>
        </w:trPr>
        <w:tc>
          <w:tcPr>
            <w:tcW w:w="5000" w:type="pct"/>
            <w:gridSpan w:val="2"/>
            <w:shd w:val="clear" w:color="auto" w:fill="C5DFB3"/>
          </w:tcPr>
          <w:p w14:paraId="2C610352" w14:textId="77777777" w:rsidR="00C61162" w:rsidRDefault="00000000" w:rsidP="00EA332D">
            <w:pPr>
              <w:pBdr>
                <w:top w:val="nil"/>
                <w:left w:val="nil"/>
                <w:bottom w:val="nil"/>
                <w:right w:val="nil"/>
                <w:between w:val="nil"/>
              </w:pBdr>
              <w:spacing w:before="22"/>
              <w:ind w:left="2719" w:right="2713"/>
              <w:jc w:val="center"/>
              <w:rPr>
                <w:color w:val="000000"/>
                <w:sz w:val="20"/>
                <w:szCs w:val="20"/>
              </w:rPr>
            </w:pPr>
            <w:r w:rsidRPr="00AD581F">
              <w:rPr>
                <w:color w:val="000000"/>
              </w:rPr>
              <w:t>Objetivo General</w:t>
            </w:r>
          </w:p>
        </w:tc>
      </w:tr>
      <w:tr w:rsidR="00C61162" w14:paraId="29442EDE" w14:textId="77777777" w:rsidTr="00AD581F">
        <w:trPr>
          <w:trHeight w:val="827"/>
        </w:trPr>
        <w:tc>
          <w:tcPr>
            <w:tcW w:w="5000" w:type="pct"/>
            <w:gridSpan w:val="2"/>
          </w:tcPr>
          <w:p w14:paraId="55A6FF98" w14:textId="77777777" w:rsidR="004B0FAF" w:rsidRDefault="004B0FAF" w:rsidP="00EA332D">
            <w:pPr>
              <w:pBdr>
                <w:top w:val="nil"/>
                <w:left w:val="nil"/>
                <w:bottom w:val="nil"/>
                <w:right w:val="nil"/>
                <w:between w:val="nil"/>
              </w:pBdr>
              <w:rPr>
                <w:color w:val="000000"/>
                <w:sz w:val="20"/>
                <w:szCs w:val="20"/>
              </w:rPr>
            </w:pPr>
          </w:p>
          <w:p w14:paraId="423AA713" w14:textId="77777777" w:rsidR="00C61162" w:rsidRPr="00AD581F" w:rsidRDefault="004B0FAF" w:rsidP="00AD581F">
            <w:pPr>
              <w:pBdr>
                <w:top w:val="nil"/>
                <w:left w:val="nil"/>
                <w:bottom w:val="nil"/>
                <w:right w:val="nil"/>
                <w:between w:val="nil"/>
              </w:pBdr>
              <w:ind w:left="720"/>
              <w:rPr>
                <w:color w:val="000000"/>
              </w:rPr>
            </w:pPr>
            <w:r w:rsidRPr="00AD581F">
              <w:rPr>
                <w:color w:val="000000"/>
              </w:rPr>
              <w:t>Optimizar el proceso de actualización de reportes en la empresa mediante la implementación de una solución automatizada que reduzca el tiempo de ejecución, minimice errores y mejore la eficiencia operativa.</w:t>
            </w:r>
          </w:p>
          <w:p w14:paraId="5F826AB3" w14:textId="1225F7FA" w:rsidR="00AD581F" w:rsidRDefault="00AD581F" w:rsidP="00AD581F">
            <w:pPr>
              <w:pBdr>
                <w:top w:val="nil"/>
                <w:left w:val="nil"/>
                <w:bottom w:val="nil"/>
                <w:right w:val="nil"/>
                <w:between w:val="nil"/>
              </w:pBdr>
              <w:ind w:left="720"/>
              <w:rPr>
                <w:color w:val="000000"/>
                <w:sz w:val="20"/>
                <w:szCs w:val="20"/>
              </w:rPr>
            </w:pPr>
          </w:p>
        </w:tc>
      </w:tr>
      <w:tr w:rsidR="00C61162" w14:paraId="60993F2D" w14:textId="77777777" w:rsidTr="00AD581F">
        <w:trPr>
          <w:trHeight w:val="282"/>
        </w:trPr>
        <w:tc>
          <w:tcPr>
            <w:tcW w:w="5000" w:type="pct"/>
            <w:gridSpan w:val="2"/>
            <w:shd w:val="clear" w:color="auto" w:fill="C5DFB3"/>
          </w:tcPr>
          <w:p w14:paraId="37C6CC52" w14:textId="77777777" w:rsidR="00C61162" w:rsidRDefault="00000000" w:rsidP="00EA332D">
            <w:pPr>
              <w:pBdr>
                <w:top w:val="nil"/>
                <w:left w:val="nil"/>
                <w:bottom w:val="nil"/>
                <w:right w:val="nil"/>
                <w:between w:val="nil"/>
              </w:pBdr>
              <w:spacing w:before="19"/>
              <w:ind w:left="2719" w:right="2712"/>
              <w:jc w:val="center"/>
              <w:rPr>
                <w:color w:val="000000"/>
                <w:sz w:val="20"/>
                <w:szCs w:val="20"/>
              </w:rPr>
            </w:pPr>
            <w:r w:rsidRPr="00AD581F">
              <w:rPr>
                <w:color w:val="000000"/>
              </w:rPr>
              <w:t>Objetivos Específicos</w:t>
            </w:r>
          </w:p>
        </w:tc>
      </w:tr>
      <w:tr w:rsidR="00C61162" w14:paraId="5A99E3F0" w14:textId="77777777" w:rsidTr="00AD581F">
        <w:trPr>
          <w:trHeight w:val="828"/>
        </w:trPr>
        <w:tc>
          <w:tcPr>
            <w:tcW w:w="5000" w:type="pct"/>
            <w:gridSpan w:val="2"/>
          </w:tcPr>
          <w:p w14:paraId="3FA1F9D5" w14:textId="77777777" w:rsidR="00EA332D" w:rsidRPr="00AD581F" w:rsidRDefault="00EA332D" w:rsidP="00EA332D">
            <w:pPr>
              <w:pBdr>
                <w:top w:val="nil"/>
                <w:left w:val="nil"/>
                <w:bottom w:val="nil"/>
                <w:right w:val="nil"/>
                <w:between w:val="nil"/>
              </w:pBdr>
              <w:rPr>
                <w:color w:val="000000"/>
                <w:sz w:val="24"/>
                <w:szCs w:val="24"/>
                <w:lang w:val="es-CO"/>
              </w:rPr>
            </w:pPr>
          </w:p>
          <w:p w14:paraId="2915C884" w14:textId="223E0065" w:rsidR="00C61162" w:rsidRPr="00AD581F" w:rsidRDefault="004B0FAF" w:rsidP="00EA332D">
            <w:pPr>
              <w:pStyle w:val="Prrafodelista"/>
              <w:numPr>
                <w:ilvl w:val="0"/>
                <w:numId w:val="1"/>
              </w:numPr>
              <w:pBdr>
                <w:top w:val="nil"/>
                <w:left w:val="nil"/>
                <w:bottom w:val="nil"/>
                <w:right w:val="nil"/>
                <w:between w:val="nil"/>
              </w:pBdr>
              <w:rPr>
                <w:color w:val="000000"/>
                <w:lang w:val="es-CO"/>
              </w:rPr>
            </w:pPr>
            <w:r w:rsidRPr="00AD581F">
              <w:rPr>
                <w:color w:val="000000"/>
                <w:lang w:val="es-CO"/>
              </w:rPr>
              <w:t>Implementar un script en Python que utilice Playwright para automatizar el login vía Okta y descarga de reportes desde Salesforce.</w:t>
            </w:r>
          </w:p>
          <w:p w14:paraId="190B7F03" w14:textId="77777777" w:rsidR="00EA332D" w:rsidRPr="00AD581F" w:rsidRDefault="00EA332D" w:rsidP="00EA332D">
            <w:pPr>
              <w:pStyle w:val="Prrafodelista"/>
              <w:numPr>
                <w:ilvl w:val="0"/>
                <w:numId w:val="1"/>
              </w:numPr>
              <w:pBdr>
                <w:top w:val="nil"/>
                <w:left w:val="nil"/>
                <w:bottom w:val="nil"/>
                <w:right w:val="nil"/>
                <w:between w:val="nil"/>
              </w:pBdr>
              <w:rPr>
                <w:color w:val="000000"/>
                <w:lang w:val="es-CO"/>
              </w:rPr>
            </w:pPr>
            <w:r w:rsidRPr="00AD581F">
              <w:rPr>
                <w:color w:val="000000"/>
                <w:lang w:val="es-CO"/>
              </w:rPr>
              <w:t>Aplicar lógica para seleccionar automáticamente las fechas requeridas en los reportes.</w:t>
            </w:r>
          </w:p>
          <w:p w14:paraId="5D33ECDE" w14:textId="77777777" w:rsidR="00EA332D" w:rsidRPr="00AD581F" w:rsidRDefault="00EA332D" w:rsidP="00EA332D">
            <w:pPr>
              <w:pStyle w:val="Prrafodelista"/>
              <w:numPr>
                <w:ilvl w:val="0"/>
                <w:numId w:val="1"/>
              </w:numPr>
              <w:pBdr>
                <w:top w:val="nil"/>
                <w:left w:val="nil"/>
                <w:bottom w:val="nil"/>
                <w:right w:val="nil"/>
                <w:between w:val="nil"/>
              </w:pBdr>
              <w:rPr>
                <w:color w:val="000000"/>
                <w:lang w:val="es-CO"/>
              </w:rPr>
            </w:pPr>
            <w:r w:rsidRPr="00AD581F">
              <w:rPr>
                <w:color w:val="000000"/>
                <w:lang w:val="es-CO"/>
              </w:rPr>
              <w:t>Procesar los archivos descargados y pegarlos en hojas específicas de un archivo Excel sin borrar fórmulas existentes.</w:t>
            </w:r>
          </w:p>
          <w:p w14:paraId="095E7656" w14:textId="77777777" w:rsidR="00EA332D" w:rsidRPr="00AD581F" w:rsidRDefault="00EA332D" w:rsidP="00EA332D">
            <w:pPr>
              <w:pStyle w:val="Prrafodelista"/>
              <w:numPr>
                <w:ilvl w:val="0"/>
                <w:numId w:val="1"/>
              </w:numPr>
              <w:pBdr>
                <w:top w:val="nil"/>
                <w:left w:val="nil"/>
                <w:bottom w:val="nil"/>
                <w:right w:val="nil"/>
                <w:between w:val="nil"/>
              </w:pBdr>
              <w:rPr>
                <w:color w:val="000000"/>
                <w:lang w:val="es-CO"/>
              </w:rPr>
            </w:pPr>
            <w:r w:rsidRPr="00AD581F">
              <w:rPr>
                <w:color w:val="000000"/>
                <w:lang w:val="es-CO"/>
              </w:rPr>
              <w:t>Usar xlwings para actualizar automáticamente las consultas y fórmulas del archivo Excel.</w:t>
            </w:r>
          </w:p>
          <w:p w14:paraId="7DC24E2D" w14:textId="77777777" w:rsidR="00EA332D" w:rsidRPr="00AD581F" w:rsidRDefault="00EA332D" w:rsidP="00EA332D">
            <w:pPr>
              <w:pStyle w:val="Prrafodelista"/>
              <w:numPr>
                <w:ilvl w:val="0"/>
                <w:numId w:val="1"/>
              </w:numPr>
              <w:pBdr>
                <w:top w:val="nil"/>
                <w:left w:val="nil"/>
                <w:bottom w:val="nil"/>
                <w:right w:val="nil"/>
                <w:between w:val="nil"/>
              </w:pBdr>
              <w:rPr>
                <w:color w:val="000000"/>
                <w:lang w:val="es-CO"/>
              </w:rPr>
            </w:pPr>
            <w:r w:rsidRPr="00AD581F">
              <w:rPr>
                <w:color w:val="000000"/>
                <w:lang w:val="es-CO"/>
              </w:rPr>
              <w:t>Generar una notificación automática al finalizar el proceso exitosamente.</w:t>
            </w:r>
          </w:p>
          <w:p w14:paraId="687AAE19" w14:textId="77777777" w:rsidR="00AD581F" w:rsidRDefault="00AD581F" w:rsidP="00AD581F">
            <w:pPr>
              <w:pBdr>
                <w:top w:val="nil"/>
                <w:left w:val="nil"/>
                <w:bottom w:val="nil"/>
                <w:right w:val="nil"/>
                <w:between w:val="nil"/>
              </w:pBdr>
              <w:rPr>
                <w:color w:val="000000"/>
                <w:sz w:val="20"/>
                <w:szCs w:val="20"/>
                <w:lang w:val="es-CO"/>
              </w:rPr>
            </w:pPr>
          </w:p>
          <w:p w14:paraId="21B07BB6" w14:textId="77777777" w:rsidR="00AD581F" w:rsidRDefault="00AD581F" w:rsidP="00AD581F">
            <w:pPr>
              <w:pBdr>
                <w:top w:val="nil"/>
                <w:left w:val="nil"/>
                <w:bottom w:val="nil"/>
                <w:right w:val="nil"/>
                <w:between w:val="nil"/>
              </w:pBdr>
              <w:rPr>
                <w:color w:val="000000"/>
                <w:sz w:val="20"/>
                <w:szCs w:val="20"/>
                <w:lang w:val="es-CO"/>
              </w:rPr>
            </w:pPr>
          </w:p>
          <w:p w14:paraId="036A1A0D" w14:textId="77777777" w:rsidR="00AD581F" w:rsidRDefault="00AD581F" w:rsidP="00AD581F">
            <w:pPr>
              <w:pBdr>
                <w:top w:val="nil"/>
                <w:left w:val="nil"/>
                <w:bottom w:val="nil"/>
                <w:right w:val="nil"/>
                <w:between w:val="nil"/>
              </w:pBdr>
              <w:rPr>
                <w:color w:val="000000"/>
                <w:sz w:val="20"/>
                <w:szCs w:val="20"/>
                <w:lang w:val="es-CO"/>
              </w:rPr>
            </w:pPr>
          </w:p>
          <w:p w14:paraId="03B98327" w14:textId="77777777" w:rsidR="00235719" w:rsidRDefault="00235719" w:rsidP="00AD581F">
            <w:pPr>
              <w:pBdr>
                <w:top w:val="nil"/>
                <w:left w:val="nil"/>
                <w:bottom w:val="nil"/>
                <w:right w:val="nil"/>
                <w:between w:val="nil"/>
              </w:pBdr>
              <w:rPr>
                <w:color w:val="000000"/>
                <w:sz w:val="20"/>
                <w:szCs w:val="20"/>
                <w:lang w:val="es-CO"/>
              </w:rPr>
            </w:pPr>
          </w:p>
          <w:p w14:paraId="721995EF" w14:textId="0F2A463A" w:rsidR="00235719" w:rsidRPr="00AD581F" w:rsidRDefault="00235719" w:rsidP="00AD581F">
            <w:pPr>
              <w:pBdr>
                <w:top w:val="nil"/>
                <w:left w:val="nil"/>
                <w:bottom w:val="nil"/>
                <w:right w:val="nil"/>
                <w:between w:val="nil"/>
              </w:pBdr>
              <w:rPr>
                <w:color w:val="000000"/>
                <w:sz w:val="20"/>
                <w:szCs w:val="20"/>
                <w:lang w:val="es-CO"/>
              </w:rPr>
            </w:pPr>
          </w:p>
        </w:tc>
      </w:tr>
      <w:tr w:rsidR="00C61162" w14:paraId="5AE8DBCB" w14:textId="77777777" w:rsidTr="00AD581F">
        <w:trPr>
          <w:trHeight w:val="282"/>
        </w:trPr>
        <w:tc>
          <w:tcPr>
            <w:tcW w:w="5000" w:type="pct"/>
            <w:gridSpan w:val="2"/>
            <w:shd w:val="clear" w:color="auto" w:fill="C5DFB3"/>
          </w:tcPr>
          <w:p w14:paraId="5CCA609A" w14:textId="77777777" w:rsidR="00C61162" w:rsidRDefault="00000000" w:rsidP="00EA332D">
            <w:pPr>
              <w:pBdr>
                <w:top w:val="nil"/>
                <w:left w:val="nil"/>
                <w:bottom w:val="nil"/>
                <w:right w:val="nil"/>
                <w:between w:val="nil"/>
              </w:pBdr>
              <w:spacing w:before="19"/>
              <w:ind w:left="2719" w:right="2712"/>
              <w:jc w:val="center"/>
              <w:rPr>
                <w:color w:val="000000"/>
                <w:sz w:val="20"/>
                <w:szCs w:val="20"/>
              </w:rPr>
            </w:pPr>
            <w:r w:rsidRPr="00AD581F">
              <w:rPr>
                <w:color w:val="000000"/>
              </w:rPr>
              <w:lastRenderedPageBreak/>
              <w:t>Justificación</w:t>
            </w:r>
          </w:p>
        </w:tc>
      </w:tr>
      <w:tr w:rsidR="00C61162" w14:paraId="19F1DE3F" w14:textId="77777777" w:rsidTr="00AD581F">
        <w:trPr>
          <w:trHeight w:val="1103"/>
        </w:trPr>
        <w:tc>
          <w:tcPr>
            <w:tcW w:w="5000" w:type="pct"/>
            <w:gridSpan w:val="2"/>
          </w:tcPr>
          <w:p w14:paraId="2BC64681" w14:textId="77777777" w:rsidR="00AD581F" w:rsidRDefault="00AD581F" w:rsidP="00AD581F">
            <w:pPr>
              <w:pBdr>
                <w:top w:val="nil"/>
                <w:left w:val="nil"/>
                <w:bottom w:val="nil"/>
                <w:right w:val="nil"/>
                <w:between w:val="nil"/>
              </w:pBdr>
              <w:ind w:left="720"/>
              <w:rPr>
                <w:color w:val="000000"/>
                <w:sz w:val="20"/>
                <w:szCs w:val="20"/>
              </w:rPr>
            </w:pPr>
          </w:p>
          <w:p w14:paraId="373574FE" w14:textId="77777777" w:rsidR="00C61162" w:rsidRPr="00AD581F" w:rsidRDefault="00EA332D" w:rsidP="00AD581F">
            <w:pPr>
              <w:pBdr>
                <w:top w:val="nil"/>
                <w:left w:val="nil"/>
                <w:bottom w:val="nil"/>
                <w:right w:val="nil"/>
                <w:between w:val="nil"/>
              </w:pBdr>
              <w:ind w:left="720"/>
              <w:rPr>
                <w:color w:val="000000"/>
              </w:rPr>
            </w:pPr>
            <w:r w:rsidRPr="00AD581F">
              <w:rPr>
                <w:color w:val="000000"/>
              </w:rPr>
              <w:t xml:space="preserve">La automatización de este flujo elimina la intervención manual diaria, reduciendo errores, acelerando el tiempo de entrega de los reportes, y liberando recursos humanos para actividades de mayor valor. Además, garantiza que los reportes sean consistentes y estén listos </w:t>
            </w:r>
            <w:r w:rsidRPr="00AD581F">
              <w:rPr>
                <w:color w:val="000000"/>
              </w:rPr>
              <w:t xml:space="preserve">lo más temprano posible </w:t>
            </w:r>
            <w:r w:rsidRPr="00AD581F">
              <w:rPr>
                <w:color w:val="000000"/>
              </w:rPr>
              <w:t>diariamente, aportando a la toma de decisiones oportuna en el área de Workforce.</w:t>
            </w:r>
          </w:p>
          <w:p w14:paraId="3244F182" w14:textId="5F286562" w:rsidR="00AD581F" w:rsidRDefault="00AD581F" w:rsidP="00AD581F">
            <w:pPr>
              <w:pBdr>
                <w:top w:val="nil"/>
                <w:left w:val="nil"/>
                <w:bottom w:val="nil"/>
                <w:right w:val="nil"/>
                <w:between w:val="nil"/>
              </w:pBdr>
              <w:ind w:left="720"/>
              <w:rPr>
                <w:color w:val="000000"/>
                <w:sz w:val="20"/>
                <w:szCs w:val="20"/>
              </w:rPr>
            </w:pPr>
          </w:p>
        </w:tc>
      </w:tr>
      <w:tr w:rsidR="00C61162" w14:paraId="504D80CC" w14:textId="77777777" w:rsidTr="00AD581F">
        <w:trPr>
          <w:trHeight w:val="315"/>
        </w:trPr>
        <w:tc>
          <w:tcPr>
            <w:tcW w:w="5000" w:type="pct"/>
            <w:gridSpan w:val="2"/>
            <w:shd w:val="clear" w:color="auto" w:fill="B6D7A8"/>
          </w:tcPr>
          <w:p w14:paraId="6EE7DE71" w14:textId="77777777" w:rsidR="00C61162" w:rsidRDefault="00000000" w:rsidP="00EA332D">
            <w:pPr>
              <w:pBdr>
                <w:top w:val="nil"/>
                <w:left w:val="nil"/>
                <w:bottom w:val="nil"/>
                <w:right w:val="nil"/>
                <w:between w:val="nil"/>
              </w:pBdr>
              <w:jc w:val="center"/>
              <w:rPr>
                <w:color w:val="000000"/>
                <w:sz w:val="20"/>
                <w:szCs w:val="20"/>
              </w:rPr>
            </w:pPr>
            <w:r w:rsidRPr="00AD581F">
              <w:t>Alcance</w:t>
            </w:r>
          </w:p>
        </w:tc>
      </w:tr>
      <w:tr w:rsidR="00C61162" w14:paraId="315D8D80" w14:textId="77777777" w:rsidTr="00AD581F">
        <w:trPr>
          <w:trHeight w:val="1103"/>
        </w:trPr>
        <w:tc>
          <w:tcPr>
            <w:tcW w:w="5000" w:type="pct"/>
            <w:gridSpan w:val="2"/>
          </w:tcPr>
          <w:p w14:paraId="240AA305" w14:textId="77777777" w:rsidR="00EA332D" w:rsidRDefault="00EA332D" w:rsidP="00EA332D">
            <w:pPr>
              <w:pStyle w:val="Prrafodelista"/>
              <w:pBdr>
                <w:top w:val="nil"/>
                <w:left w:val="nil"/>
                <w:bottom w:val="nil"/>
                <w:right w:val="nil"/>
                <w:between w:val="nil"/>
              </w:pBdr>
              <w:ind w:left="720"/>
              <w:rPr>
                <w:color w:val="000000"/>
                <w:sz w:val="20"/>
                <w:szCs w:val="20"/>
              </w:rPr>
            </w:pPr>
          </w:p>
          <w:p w14:paraId="7C3F88CD" w14:textId="3A748B23" w:rsidR="00EA332D" w:rsidRPr="00AD581F" w:rsidRDefault="00EA332D" w:rsidP="00EA332D">
            <w:pPr>
              <w:pStyle w:val="Prrafodelista"/>
              <w:numPr>
                <w:ilvl w:val="0"/>
                <w:numId w:val="2"/>
              </w:numPr>
              <w:pBdr>
                <w:top w:val="nil"/>
                <w:left w:val="nil"/>
                <w:bottom w:val="nil"/>
                <w:right w:val="nil"/>
                <w:between w:val="nil"/>
              </w:pBdr>
              <w:rPr>
                <w:color w:val="000000"/>
              </w:rPr>
            </w:pPr>
            <w:r w:rsidRPr="00AD581F">
              <w:rPr>
                <w:color w:val="000000"/>
              </w:rPr>
              <w:t>El login automático en Okta y acceso a Salesforce.</w:t>
            </w:r>
          </w:p>
          <w:p w14:paraId="664BCB74" w14:textId="75B965F4" w:rsidR="00EA332D" w:rsidRPr="00AD581F" w:rsidRDefault="00EA332D" w:rsidP="00EA332D">
            <w:pPr>
              <w:pStyle w:val="Prrafodelista"/>
              <w:numPr>
                <w:ilvl w:val="0"/>
                <w:numId w:val="2"/>
              </w:numPr>
              <w:pBdr>
                <w:top w:val="nil"/>
                <w:left w:val="nil"/>
                <w:bottom w:val="nil"/>
                <w:right w:val="nil"/>
                <w:between w:val="nil"/>
              </w:pBdr>
              <w:rPr>
                <w:color w:val="000000"/>
              </w:rPr>
            </w:pPr>
            <w:r w:rsidRPr="00AD581F">
              <w:rPr>
                <w:color w:val="000000"/>
              </w:rPr>
              <w:t>Descarga automatizada de cinco reportes.</w:t>
            </w:r>
          </w:p>
          <w:p w14:paraId="2EE0CEE1" w14:textId="11FA6248" w:rsidR="00EA332D" w:rsidRPr="00AD581F" w:rsidRDefault="00EA332D" w:rsidP="00EA332D">
            <w:pPr>
              <w:pStyle w:val="Prrafodelista"/>
              <w:numPr>
                <w:ilvl w:val="0"/>
                <w:numId w:val="2"/>
              </w:numPr>
              <w:pBdr>
                <w:top w:val="nil"/>
                <w:left w:val="nil"/>
                <w:bottom w:val="nil"/>
                <w:right w:val="nil"/>
                <w:between w:val="nil"/>
              </w:pBdr>
              <w:rPr>
                <w:color w:val="000000"/>
              </w:rPr>
            </w:pPr>
            <w:r w:rsidRPr="00AD581F">
              <w:rPr>
                <w:color w:val="000000"/>
              </w:rPr>
              <w:t>Procesamiento y carga de los datos en un archivo Excel específico.</w:t>
            </w:r>
          </w:p>
          <w:p w14:paraId="0703DE51" w14:textId="77777777" w:rsidR="00C61162" w:rsidRPr="00AD581F" w:rsidRDefault="00EA332D" w:rsidP="00EA332D">
            <w:pPr>
              <w:pStyle w:val="Prrafodelista"/>
              <w:numPr>
                <w:ilvl w:val="0"/>
                <w:numId w:val="2"/>
              </w:numPr>
              <w:pBdr>
                <w:top w:val="nil"/>
                <w:left w:val="nil"/>
                <w:bottom w:val="nil"/>
                <w:right w:val="nil"/>
                <w:between w:val="nil"/>
              </w:pBdr>
              <w:rPr>
                <w:color w:val="000000"/>
              </w:rPr>
            </w:pPr>
            <w:r w:rsidRPr="00AD581F">
              <w:rPr>
                <w:color w:val="000000"/>
              </w:rPr>
              <w:t>Conservación de fórmulas y actualización automática de consultas.</w:t>
            </w:r>
          </w:p>
          <w:p w14:paraId="4852F3BE" w14:textId="016D69C1" w:rsidR="00EA332D" w:rsidRPr="00EA332D" w:rsidRDefault="00EA332D" w:rsidP="00EA332D">
            <w:pPr>
              <w:pStyle w:val="Prrafodelista"/>
              <w:pBdr>
                <w:top w:val="nil"/>
                <w:left w:val="nil"/>
                <w:bottom w:val="nil"/>
                <w:right w:val="nil"/>
                <w:between w:val="nil"/>
              </w:pBdr>
              <w:ind w:left="720"/>
              <w:rPr>
                <w:color w:val="000000"/>
                <w:sz w:val="20"/>
                <w:szCs w:val="20"/>
              </w:rPr>
            </w:pPr>
          </w:p>
        </w:tc>
      </w:tr>
      <w:tr w:rsidR="00C61162" w14:paraId="3C6B446F" w14:textId="77777777" w:rsidTr="00AD581F">
        <w:trPr>
          <w:trHeight w:val="330"/>
        </w:trPr>
        <w:tc>
          <w:tcPr>
            <w:tcW w:w="5000" w:type="pct"/>
            <w:gridSpan w:val="2"/>
            <w:shd w:val="clear" w:color="auto" w:fill="B6D7A8"/>
          </w:tcPr>
          <w:p w14:paraId="6D0A3A4B" w14:textId="77777777" w:rsidR="00C61162" w:rsidRDefault="00000000" w:rsidP="00EA332D">
            <w:pPr>
              <w:pBdr>
                <w:top w:val="nil"/>
                <w:left w:val="nil"/>
                <w:bottom w:val="nil"/>
                <w:right w:val="nil"/>
                <w:between w:val="nil"/>
              </w:pBdr>
              <w:jc w:val="center"/>
              <w:rPr>
                <w:color w:val="000000"/>
                <w:sz w:val="20"/>
                <w:szCs w:val="20"/>
              </w:rPr>
            </w:pPr>
            <w:r w:rsidRPr="00AD581F">
              <w:t>Metodología</w:t>
            </w:r>
          </w:p>
        </w:tc>
      </w:tr>
      <w:tr w:rsidR="00C61162" w14:paraId="331C073E" w14:textId="77777777" w:rsidTr="00AD581F">
        <w:trPr>
          <w:trHeight w:val="1103"/>
        </w:trPr>
        <w:tc>
          <w:tcPr>
            <w:tcW w:w="5000" w:type="pct"/>
            <w:gridSpan w:val="2"/>
          </w:tcPr>
          <w:p w14:paraId="639F0299" w14:textId="77777777" w:rsidR="00EA332D" w:rsidRDefault="00EA332D" w:rsidP="00EA332D">
            <w:pPr>
              <w:pStyle w:val="Prrafodelista"/>
              <w:pBdr>
                <w:top w:val="nil"/>
                <w:left w:val="nil"/>
                <w:bottom w:val="nil"/>
                <w:right w:val="nil"/>
                <w:between w:val="nil"/>
              </w:pBdr>
              <w:ind w:left="720"/>
              <w:rPr>
                <w:color w:val="000000"/>
                <w:sz w:val="20"/>
                <w:szCs w:val="20"/>
              </w:rPr>
            </w:pPr>
          </w:p>
          <w:p w14:paraId="24575FC7" w14:textId="17C805AA" w:rsidR="00EA332D" w:rsidRPr="00AD581F" w:rsidRDefault="00EA332D" w:rsidP="00EA332D">
            <w:pPr>
              <w:pStyle w:val="Prrafodelista"/>
              <w:numPr>
                <w:ilvl w:val="0"/>
                <w:numId w:val="3"/>
              </w:numPr>
              <w:pBdr>
                <w:top w:val="nil"/>
                <w:left w:val="nil"/>
                <w:bottom w:val="nil"/>
                <w:right w:val="nil"/>
                <w:between w:val="nil"/>
              </w:pBdr>
              <w:rPr>
                <w:color w:val="000000"/>
              </w:rPr>
            </w:pPr>
            <w:r w:rsidRPr="00AD581F">
              <w:rPr>
                <w:color w:val="000000"/>
              </w:rPr>
              <w:t>Diagnóstico – Levantamiento de requerimientos del proceso manual actual.</w:t>
            </w:r>
          </w:p>
          <w:p w14:paraId="35AC8D01" w14:textId="6F8DF7F0" w:rsidR="00EA332D" w:rsidRPr="00AD581F" w:rsidRDefault="00EA332D" w:rsidP="00EA332D">
            <w:pPr>
              <w:pStyle w:val="Prrafodelista"/>
              <w:numPr>
                <w:ilvl w:val="0"/>
                <w:numId w:val="3"/>
              </w:numPr>
              <w:pBdr>
                <w:top w:val="nil"/>
                <w:left w:val="nil"/>
                <w:bottom w:val="nil"/>
                <w:right w:val="nil"/>
                <w:between w:val="nil"/>
              </w:pBdr>
              <w:rPr>
                <w:color w:val="000000"/>
              </w:rPr>
            </w:pPr>
            <w:r w:rsidRPr="00AD581F">
              <w:rPr>
                <w:color w:val="000000"/>
              </w:rPr>
              <w:t>Diseño – Selección de tecnologías (Python, Playwright, pandas, xlwings).</w:t>
            </w:r>
          </w:p>
          <w:p w14:paraId="17787C0A" w14:textId="346DA055" w:rsidR="00EA332D" w:rsidRPr="00AD581F" w:rsidRDefault="00EA332D" w:rsidP="00EA332D">
            <w:pPr>
              <w:pStyle w:val="Prrafodelista"/>
              <w:numPr>
                <w:ilvl w:val="0"/>
                <w:numId w:val="3"/>
              </w:numPr>
              <w:pBdr>
                <w:top w:val="nil"/>
                <w:left w:val="nil"/>
                <w:bottom w:val="nil"/>
                <w:right w:val="nil"/>
                <w:between w:val="nil"/>
              </w:pBdr>
              <w:rPr>
                <w:color w:val="000000"/>
              </w:rPr>
            </w:pPr>
            <w:r w:rsidRPr="00AD581F">
              <w:rPr>
                <w:color w:val="000000"/>
              </w:rPr>
              <w:t>Desarrollo – Codificación del script y pruebas parciales por componente.</w:t>
            </w:r>
          </w:p>
          <w:p w14:paraId="73E79930" w14:textId="6CACB751" w:rsidR="00EA332D" w:rsidRPr="00AD581F" w:rsidRDefault="00EA332D" w:rsidP="00EA332D">
            <w:pPr>
              <w:pStyle w:val="Prrafodelista"/>
              <w:numPr>
                <w:ilvl w:val="0"/>
                <w:numId w:val="3"/>
              </w:numPr>
              <w:pBdr>
                <w:top w:val="nil"/>
                <w:left w:val="nil"/>
                <w:bottom w:val="nil"/>
                <w:right w:val="nil"/>
                <w:between w:val="nil"/>
              </w:pBdr>
              <w:rPr>
                <w:color w:val="000000"/>
              </w:rPr>
            </w:pPr>
            <w:r w:rsidRPr="00AD581F">
              <w:rPr>
                <w:color w:val="000000"/>
              </w:rPr>
              <w:t>Integración – Unificación del flujo completo.</w:t>
            </w:r>
          </w:p>
          <w:p w14:paraId="2F0E806B" w14:textId="3901817B" w:rsidR="00C61162" w:rsidRPr="00AD581F" w:rsidRDefault="00EA332D" w:rsidP="00EA332D">
            <w:pPr>
              <w:pStyle w:val="Prrafodelista"/>
              <w:numPr>
                <w:ilvl w:val="0"/>
                <w:numId w:val="3"/>
              </w:numPr>
              <w:pBdr>
                <w:top w:val="nil"/>
                <w:left w:val="nil"/>
                <w:bottom w:val="nil"/>
                <w:right w:val="nil"/>
                <w:between w:val="nil"/>
              </w:pBdr>
              <w:rPr>
                <w:color w:val="000000"/>
              </w:rPr>
            </w:pPr>
            <w:r w:rsidRPr="00AD581F">
              <w:rPr>
                <w:color w:val="000000"/>
              </w:rPr>
              <w:t>Validación – Ejecución diaria en entorno real y ajustes según resultados.</w:t>
            </w:r>
          </w:p>
          <w:p w14:paraId="7A2D3375" w14:textId="16ECC944" w:rsidR="00EA332D" w:rsidRPr="00EA332D" w:rsidRDefault="00EA332D" w:rsidP="00EA332D">
            <w:pPr>
              <w:pStyle w:val="Prrafodelista"/>
              <w:pBdr>
                <w:top w:val="nil"/>
                <w:left w:val="nil"/>
                <w:bottom w:val="nil"/>
                <w:right w:val="nil"/>
                <w:between w:val="nil"/>
              </w:pBdr>
              <w:ind w:left="720"/>
              <w:rPr>
                <w:color w:val="000000"/>
                <w:sz w:val="20"/>
                <w:szCs w:val="20"/>
              </w:rPr>
            </w:pPr>
          </w:p>
        </w:tc>
      </w:tr>
    </w:tbl>
    <w:p w14:paraId="554E9330" w14:textId="77777777" w:rsidR="00C61162" w:rsidRDefault="00C61162"/>
    <w:p w14:paraId="42718515" w14:textId="77777777" w:rsidR="00C61162" w:rsidRDefault="00C61162"/>
    <w:p w14:paraId="180B5F02" w14:textId="77777777" w:rsidR="00C61162" w:rsidRDefault="00C61162"/>
    <w:sectPr w:rsidR="00C61162">
      <w:pgSz w:w="12240" w:h="15840"/>
      <w:pgMar w:top="1100" w:right="1460" w:bottom="280" w:left="14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85D83"/>
    <w:multiLevelType w:val="hybridMultilevel"/>
    <w:tmpl w:val="5F8E3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6843B3C"/>
    <w:multiLevelType w:val="hybridMultilevel"/>
    <w:tmpl w:val="7464A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F07A76"/>
    <w:multiLevelType w:val="hybridMultilevel"/>
    <w:tmpl w:val="967A3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36409293">
    <w:abstractNumId w:val="1"/>
  </w:num>
  <w:num w:numId="2" w16cid:durableId="81538498">
    <w:abstractNumId w:val="0"/>
  </w:num>
  <w:num w:numId="3" w16cid:durableId="147791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62"/>
    <w:rsid w:val="00052E6B"/>
    <w:rsid w:val="00235719"/>
    <w:rsid w:val="00363171"/>
    <w:rsid w:val="00460573"/>
    <w:rsid w:val="004A7EA1"/>
    <w:rsid w:val="004B0FAF"/>
    <w:rsid w:val="005C5AA6"/>
    <w:rsid w:val="0071664B"/>
    <w:rsid w:val="009E4869"/>
    <w:rsid w:val="00AD581F"/>
    <w:rsid w:val="00C61162"/>
    <w:rsid w:val="00EA332D"/>
    <w:rsid w:val="00EE7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DA69"/>
  <w15:docId w15:val="{BB7CC711-51A9-4653-82F0-916618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bidi="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E02B1"/>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2B1"/>
    <w:rPr>
      <w:rFonts w:ascii="Tahoma" w:eastAsia="Times New Roman" w:hAnsi="Tahoma" w:cs="Tahoma"/>
      <w:sz w:val="16"/>
      <w:szCs w:val="16"/>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700047">
      <w:bodyDiv w:val="1"/>
      <w:marLeft w:val="0"/>
      <w:marRight w:val="0"/>
      <w:marTop w:val="0"/>
      <w:marBottom w:val="0"/>
      <w:divBdr>
        <w:top w:val="none" w:sz="0" w:space="0" w:color="auto"/>
        <w:left w:val="none" w:sz="0" w:space="0" w:color="auto"/>
        <w:bottom w:val="none" w:sz="0" w:space="0" w:color="auto"/>
        <w:right w:val="none" w:sz="0" w:space="0" w:color="auto"/>
      </w:divBdr>
    </w:div>
    <w:div w:id="2027436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JA4nLFx3GNmjh5DiDdRggyL0w==">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466</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granados</dc:creator>
  <cp:lastModifiedBy>Yonatan Osorio Lopez</cp:lastModifiedBy>
  <cp:revision>11</cp:revision>
  <dcterms:created xsi:type="dcterms:W3CDTF">2020-08-28T22:10:00Z</dcterms:created>
  <dcterms:modified xsi:type="dcterms:W3CDTF">2025-04-20T16:11:00Z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2016</vt:lpwstr>
  </property>
  <property fmtid="{D5CDD505-2E9C-101B-9397-08002B2CF9AE}" pid="4" name="LastSaved">
    <vt:filetime>2020-08-28T00:00:00Z</vt:filetime>
  </property>
</Properties>
</file>