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Campaign Brief - Nile Juice Winter 2026</w:t>
      </w:r>
    </w:p>
    <w:tbl>
      <w:tblPr>
        <w:tblW w:w="5000" w:type="pct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>
        <w:tc>
          <w:tcPr>
            <w:tcW w:w="45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Client</w:t>
            </w:r>
          </w:p>
        </w:tc>
        <w:tc>
          <w:tcPr>
            <w:tcW w:w="45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Nile Foods S.A.E.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Brand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Nile Juice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Flight dates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15 November - 31 December 2026</w:t>
            </w:r>
          </w:p>
        </w:tc>
      </w:tr>
      <w:tr>
        <w:tc>
          <w:tcPr>
            <w:tcW w:w="4500" w:type="dxa"/>
          </w:tcPr>
          <w:p>
            <w:pPr>
              <w:spacing w:after="0"/>
            </w:pPr>
            <w:r>
              <w:rPr/>
              <w:t xml:space="preserve">Budget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EGP 2.4M media + EGP 380K production</w:t>
            </w:r>
          </w:p>
        </w:tc>
      </w:tr>
    </w:tbl>
    <w:p/>
    <w:p>
      <w:pPr>
        <w:pStyle w:val="Heading2"/>
      </w:pPr>
      <w:r>
        <w:rPr/>
        <w:t xml:space="preserve">Background</w:t>
      </w:r>
    </w:p>
    <w:p>
      <w:pPr/>
      <w:r>
        <w:rPr/>
        <w:t xml:space="preserve">Juice consumption drops in winter. Nile Juice wants to own the "warm breakfast" moment with its new mango and guava blends.</w:t>
      </w:r>
    </w:p>
    <w:p>
      <w:pPr>
        <w:pStyle w:val="Heading2"/>
      </w:pPr>
      <w:r>
        <w:rPr/>
        <w:t xml:space="preserve">Audience</w:t>
      </w:r>
    </w:p>
    <w:p>
      <w:pPr/>
      <w:r>
        <w:rPr/>
        <w:t xml:space="preserve">Young families and students in Greater Cairo and Alexandria, 18-34, heavy Instagram and TikTok users.</w:t>
      </w:r>
    </w:p>
    <w:p>
      <w:pPr>
        <w:pStyle w:val="Heading2"/>
      </w:pPr>
      <w:r>
        <w:rPr/>
        <w:t xml:space="preserve">Key message</w:t>
      </w:r>
    </w:p>
    <w:p>
      <w:pPr/>
      <w:r>
        <w:rPr/>
        <w:t xml:space="preserve">"Sunshine in every glass - even in winter."</w:t>
      </w:r>
    </w:p>
    <w:p>
      <w:pPr>
        <w:pStyle w:val="Heading2"/>
      </w:pPr>
      <w:r>
        <w:rPr/>
        <w:t xml:space="preserve">Deliverables</w:t>
      </w:r>
    </w:p>
    <w:p>
      <w:pPr>
        <w:pStyle w:val="ListParagraph"/>
        <w:numPr>
          <w:ilvl w:val="0"/>
          <w:numId w:val="1"/>
        </w:numPr>
      </w:pPr>
      <w:r>
        <w:rPr/>
        <w:t xml:space="preserve">3 x 15-second videos (Arabic, Egyptian dialect)</w:t>
      </w:r>
    </w:p>
    <w:p>
      <w:pPr>
        <w:pStyle w:val="ListParagraph"/>
        <w:numPr>
          <w:ilvl w:val="0"/>
          <w:numId w:val="1"/>
        </w:numPr>
      </w:pPr>
      <w:r>
        <w:rPr/>
        <w:t xml:space="preserve">12 Instagram posts and 20 stories</w:t>
      </w:r>
    </w:p>
    <w:p>
      <w:pPr>
        <w:pStyle w:val="ListParagraph"/>
        <w:numPr>
          <w:ilvl w:val="0"/>
          <w:numId w:val="1"/>
        </w:numPr>
      </w:pPr>
      <w:r>
        <w:rPr/>
        <w:t xml:space="preserve">In-store shelf talkers for Carrefour and Metro</w:t>
      </w:r>
    </w:p>
    <w:p>
      <w:pPr>
        <w:pStyle w:val="ListParagraph"/>
        <w:numPr>
          <w:ilvl w:val="0"/>
          <w:numId w:val="1"/>
        </w:numPr>
      </w:pPr>
      <w:r>
        <w:rPr/>
        <w:t xml:space="preserve">Influencer kit for 8 creators</w:t>
      </w:r>
    </w:p>
    <w:p>
      <w:pPr>
        <w:pStyle w:val="Heading2"/>
      </w:pPr>
      <w:r>
        <w:rPr/>
        <w:t xml:space="preserve">KPIs</w:t>
      </w:r>
    </w:p>
    <w:p>
      <w:pPr>
        <w:pStyle w:val="ListParagraph"/>
        <w:numPr>
          <w:ilvl w:val="0"/>
          <w:numId w:val="1"/>
        </w:numPr>
      </w:pPr>
      <w:r>
        <w:rPr/>
        <w:t xml:space="preserve">Reach 6M unique users</w:t>
      </w:r>
    </w:p>
    <w:p>
      <w:pPr>
        <w:pStyle w:val="ListParagraph"/>
        <w:numPr>
          <w:ilvl w:val="0"/>
          <w:numId w:val="1"/>
        </w:numPr>
      </w:pPr>
      <w:r>
        <w:rPr/>
        <w:t xml:space="preserve">Video completion rate above 35%</w:t>
      </w:r>
    </w:p>
    <w:p>
      <w:pPr>
        <w:pStyle w:val="ListParagraph"/>
        <w:numPr>
          <w:ilvl w:val="0"/>
          <w:numId w:val="1"/>
        </w:numPr>
      </w:pPr>
      <w:r>
        <w:rPr/>
        <w:t xml:space="preserve">8,000 online orders in December</w:t>
      </w:r>
    </w:p>
    <w:sectPr>
      <w:pgSz w:w="11906" w:h="16838"/>
      <w:pgMar w:top="1300" w:right="1200" w:bottom="1300" w:left="120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Arial"/>
        <w:sz w:val="22"/>
        <w:szCs w:val="24"/>
        <w:lang w:val="en-US" w:bidi="ar-EG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8135C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color w:val="8135C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bCs/>
      <w:color w:val="1E1B4B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Orgtik LLC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Brief - Q4 2026</dc:title>
  <dc:creator>Orgtik LLC</dc:creator>
  <cp:lastModifiedBy>Orgtik LLC</cp:lastModifiedBy>
  <dcterms:created xsi:type="dcterms:W3CDTF">2026-09-01T09:00:00Z</dcterms:created>
  <dcterms:modified xsi:type="dcterms:W3CDTF">2026-09-20T09:00:00Z</dcterms:modified>
</cp:coreProperties>
</file>