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Mutual Non-Disclosure Agreement</w:t>
      </w:r>
    </w:p>
    <w:p>
      <w:pPr/>
      <w:r>
        <w:rPr/>
        <w:t xml:space="preserve">This Mutual Non-Disclosure Agreement is entered into on 17 September 2026 between Orgtik LLC, New Cairo, Egypt and Riyadh Logistics Co., Riyadh, Kingdom of Saudi Arabia (each a "Party").</w:t>
      </w:r>
    </w:p>
    <w:p>
      <w:pPr>
        <w:pStyle w:val="Heading2"/>
      </w:pPr>
      <w:r>
        <w:rPr/>
        <w:t xml:space="preserve">1. Purpose</w:t>
      </w:r>
    </w:p>
    <w:p>
      <w:pPr/>
      <w:r>
        <w:rPr/>
        <w:t xml:space="preserve">The Parties wish to evaluate a fleet analytics integration (the "Purpose") and will exchange confidential information for that Purpose only.</w:t>
      </w:r>
    </w:p>
    <w:p>
      <w:pPr>
        <w:pStyle w:val="Heading2"/>
      </w:pPr>
      <w:r>
        <w:rPr/>
        <w:t xml:space="preserve">2. Obligations</w:t>
      </w:r>
    </w:p>
    <w:p>
      <w:pPr>
        <w:pStyle w:val="ListParagraph"/>
        <w:numPr>
          <w:ilvl w:val="0"/>
          <w:numId w:val="1"/>
        </w:numPr>
      </w:pPr>
      <w:r>
        <w:rPr/>
        <w:t xml:space="preserve">Keep the other Party's confidential information secret and protect it with reasonable care</w:t>
      </w:r>
    </w:p>
    <w:p>
      <w:pPr>
        <w:pStyle w:val="ListParagraph"/>
        <w:numPr>
          <w:ilvl w:val="0"/>
          <w:numId w:val="1"/>
        </w:numPr>
      </w:pPr>
      <w:r>
        <w:rPr/>
        <w:t xml:space="preserve">Share it only with employees and advisers who need to know it</w:t>
      </w:r>
    </w:p>
    <w:p>
      <w:pPr>
        <w:pStyle w:val="ListParagraph"/>
        <w:numPr>
          <w:ilvl w:val="0"/>
          <w:numId w:val="1"/>
        </w:numPr>
      </w:pPr>
      <w:r>
        <w:rPr/>
        <w:t xml:space="preserve">Return or destroy it on written request</w:t>
      </w:r>
    </w:p>
    <w:p>
      <w:pPr>
        <w:pStyle w:val="Heading2"/>
      </w:pPr>
      <w:r>
        <w:rPr/>
        <w:t xml:space="preserve">3. Term</w:t>
      </w:r>
    </w:p>
    <w:p>
      <w:pPr/>
      <w:r>
        <w:rPr/>
        <w:t xml:space="preserve">This agreement lasts two (2) years from signature. Confidentiality obligations survive for a further three (3) years.</w:t>
      </w:r>
    </w:p>
    <w:p>
      <w:pPr>
        <w:pStyle w:val="Heading2"/>
      </w:pPr>
      <w:r>
        <w:rPr/>
        <w:t xml:space="preserve">4. Governing law</w:t>
      </w:r>
    </w:p>
    <w:p>
      <w:pPr/>
      <w:r>
        <w:rPr/>
        <w:t xml:space="preserve">This agreement is governed by the laws of the Kingdom of Saudi Arabia.</w:t>
      </w:r>
    </w:p>
    <w:tbl>
      <w:tblPr>
        <w:tblW w:w="5000" w:type="pct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For Orgtik LLC</w:t>
            </w:r>
          </w:p>
        </w:tc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For Riyadh Logistics Co.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Omar Farouk, Sales Executive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Abdullah Al Harbi, COO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Signature: ____________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Signature: ____________</w:t>
            </w:r>
          </w:p>
        </w:tc>
      </w:tr>
    </w:tbl>
    <w:p/>
    <w:sectPr>
      <w:pgSz w:w="11906" w:h="16838"/>
      <w:pgMar w:top="1300" w:right="1200" w:bottom="1300" w:left="120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Arial"/>
        <w:sz w:val="22"/>
        <w:szCs w:val="24"/>
        <w:lang w:val="en-US" w:bidi="ar-EG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8135C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color w:val="8135C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color w:val="1E1B4B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Orgtik LLC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creator>Orgtik LLC</dc:creator>
  <cp:lastModifiedBy>Orgtik LLC</cp:lastModifiedBy>
  <dcterms:created xsi:type="dcterms:W3CDTF">2026-09-01T09:00:00Z</dcterms:created>
  <dcterms:modified xsi:type="dcterms:W3CDTF">2026-09-20T09:00:00Z</dcterms:modified>
</cp:coreProperties>
</file>