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Nexora Technologies - Meeting Notes Archive</w:t>
      </w:r>
    </w:p>
    <w:p>
      <w:pPr>
        <w:spacing w:after="120"/>
      </w:pPr>
      <w:r>
        <w:rPr>
          <w:i/>
          <w:iCs/>
          <w:color w:val="555555"/>
        </w:rPr>
        <w:t xml:space="preserve">Compiled record of internal meeting notes, January-March 2026. For internal use only.</w:t>
      </w:r>
    </w:p>
    <w:p>
      <w:pPr>
        <w:pBdr>
          <w:bottom w:val="single" w:color="999999" w:sz="6" w:space="1"/>
        </w:pBdr>
        <w:spacing w:after="300"/>
      </w:pPr>
    </w:p>
    <w:p>
      <w:pPr>
        <w:pStyle w:val="Heading1"/>
        <w:spacing w:after="200" w:before="400"/>
      </w:pPr>
      <w:r>
        <w:t xml:space="preserve">All-Hands - Company Update</w:t>
      </w:r>
    </w:p>
    <w:p>
      <w:pPr>
        <w:spacing w:after="60"/>
      </w:pPr>
      <w:r>
        <w:rPr>
          <w:b/>
          <w:bCs/>
        </w:rPr>
        <w:t xml:space="preserve">Date: </w:t>
      </w:r>
      <w:r>
        <w:t xml:space="preserve">February 1, 2026</w:t>
      </w:r>
    </w:p>
    <w:p>
      <w:pPr>
        <w:spacing w:after="60"/>
      </w:pPr>
      <w:r>
        <w:rPr>
          <w:b/>
          <w:bCs/>
        </w:rPr>
        <w:t xml:space="preserve">Attendees: </w:t>
      </w:r>
      <w:r>
        <w:t xml:space="preserve">Ritu Chawla, Rahul Bose, Vikram Choudhary, Sara Khan, Nikhil Bhatt, Farah Ansari, Neha Joshi, Suresh Pillai, Kavita Desai (and full company)</w:t>
      </w:r>
    </w:p>
    <w:p>
      <w:pPr>
        <w:spacing w:after="60"/>
      </w:pPr>
      <w:r>
        <w:rPr>
          <w:b/>
          <w:bCs/>
        </w:rPr>
        <w:t xml:space="preserve">Agenda: </w:t>
      </w:r>
      <w:r>
        <w:t xml:space="preserve">Q4 2025 recap; Q1 2026 roadmap across Atlas, Phoenix, and Comet; New hire welcome; HR policy reminders</w:t>
      </w:r>
    </w:p>
    <w:p>
      <w:pPr>
        <w:pStyle w:val="Heading2"/>
        <w:spacing w:after="150" w:before="300"/>
      </w:pPr>
      <w:r>
        <w:t xml:space="preserve">Discussion</w:t>
      </w:r>
    </w:p>
    <w:p>
      <w:pPr>
        <w:pStyle w:val="ListParagraph"/>
        <w:numPr>
          <w:ilvl w:val="0"/>
          <w:numId w:val="1"/>
        </w:numPr>
        <w:spacing w:after="80"/>
      </w:pPr>
      <w:r>
        <w:t xml:space="preserve">Ritu Chawla opened with Q4 2025 highlights: ARR grew 18% quarter-over-quarter, driven largely by two new enterprise logos closed by Neha Joshi's sales team.</w:t>
      </w:r>
    </w:p>
    <w:p>
      <w:pPr>
        <w:pStyle w:val="ListParagraph"/>
        <w:numPr>
          <w:ilvl w:val="0"/>
          <w:numId w:val="1"/>
        </w:numPr>
        <w:spacing w:after="80"/>
      </w:pPr>
      <w:r>
        <w:t xml:space="preserve">Rahul Bose gave an engineering overview, noting that Atlas (Auth Service) and Phoenix (Dashboard) remain the two most active workstreams, with Comet (Mobile App) entering its final pre-launch sprint under Vikram Choudhary's team.</w:t>
      </w:r>
    </w:p>
    <w:p>
      <w:pPr>
        <w:pStyle w:val="ListParagraph"/>
        <w:numPr>
          <w:ilvl w:val="0"/>
          <w:numId w:val="1"/>
        </w:numPr>
        <w:spacing w:after="80"/>
      </w:pPr>
      <w:r>
        <w:t xml:space="preserve">Sara Khan previewed Atlas's Q1 focus: security hardening (password hashing migration, rate limiting) ahead of the enterprise SSO push requested by several sales prospects.</w:t>
      </w:r>
    </w:p>
    <w:p>
      <w:pPr>
        <w:pStyle w:val="ListParagraph"/>
        <w:numPr>
          <w:ilvl w:val="0"/>
          <w:numId w:val="1"/>
        </w:numPr>
        <w:spacing w:after="80"/>
      </w:pPr>
      <w:r>
        <w:t xml:space="preserve">Nikhil Bhatt flagged early customer feedback that the Phoenix dashboard feels slow for large accounts, and said the team would prioritize performance work in March.</w:t>
      </w:r>
    </w:p>
    <w:p>
      <w:pPr>
        <w:pStyle w:val="ListParagraph"/>
        <w:numPr>
          <w:ilvl w:val="0"/>
          <w:numId w:val="1"/>
        </w:numPr>
        <w:spacing w:after="80"/>
      </w:pPr>
      <w:r>
        <w:t xml:space="preserve">Farah Ansari confirmed Comet's mobile app is on track for a Q1 launch, pending resolution of two blocking bugs currently assigned to Ananya Reddy.</w:t>
      </w:r>
    </w:p>
    <w:p>
      <w:pPr>
        <w:pStyle w:val="ListParagraph"/>
        <w:numPr>
          <w:ilvl w:val="0"/>
          <w:numId w:val="1"/>
        </w:numPr>
        <w:spacing w:after="80"/>
      </w:pPr>
      <w:r>
        <w:t xml:space="preserve">Suresh Pillai reminded the company of the updated remote-work policy (see Employee Handbook) and introduced two new joiners in Support and Design.</w:t>
      </w:r>
    </w:p>
    <w:p>
      <w:pPr>
        <w:pStyle w:val="Heading2"/>
        <w:spacing w:after="150" w:before="300"/>
      </w:pPr>
      <w:r>
        <w:t xml:space="preserve">Decisions</w:t>
      </w:r>
    </w:p>
    <w:p>
      <w:pPr>
        <w:pStyle w:val="ListParagraph"/>
        <w:numPr>
          <w:ilvl w:val="0"/>
          <w:numId w:val="1"/>
        </w:numPr>
        <w:spacing w:after="80"/>
      </w:pPr>
      <w:r>
        <w:t xml:space="preserve">Q1 2026 OKRs approved as presented by Rahul Bose.</w:t>
      </w:r>
    </w:p>
    <w:p>
      <w:pPr>
        <w:pStyle w:val="ListParagraph"/>
        <w:numPr>
          <w:ilvl w:val="0"/>
          <w:numId w:val="1"/>
        </w:numPr>
        <w:spacing w:after="80"/>
      </w:pPr>
      <w:r>
        <w:t xml:space="preserve">Security hardening on Atlas to be prioritized ahead of new feature work until the audit items are closed.</w:t>
      </w:r>
    </w:p>
    <w:p>
      <w:pPr>
        <w:pStyle w:val="Heading2"/>
        <w:spacing w:after="150" w:before="300"/>
      </w:pPr>
      <w:r>
        <w:t xml:space="preserve">Action Items</w:t>
      </w:r>
    </w:p>
    <w:p>
      <w:pPr>
        <w:pStyle w:val="ListParagraph"/>
        <w:numPr>
          <w:ilvl w:val="0"/>
          <w:numId w:val="1"/>
        </w:numPr>
        <w:spacing w:after="80"/>
      </w:pPr>
      <w:r>
        <w:t xml:space="preserve">Sara Khan - Circulate finalized Atlas Q1 roadmap to engineering (Due: Feb 5, 2026)</w:t>
      </w:r>
    </w:p>
    <w:p>
      <w:pPr>
        <w:pStyle w:val="ListParagraph"/>
        <w:numPr>
          <w:ilvl w:val="0"/>
          <w:numId w:val="1"/>
        </w:numPr>
        <w:spacing w:after="80"/>
      </w:pPr>
      <w:r>
        <w:t xml:space="preserve">Suresh Pillai - Send updated Employee Handbook link to all staff (Due: Feb 3, 2026)</w:t>
      </w:r>
    </w:p>
    <w:p>
      <w:pPr>
        <w:pBdr>
          <w:bottom w:val="single" w:color="999999" w:sz="6" w:space="1"/>
        </w:pBdr>
        <w:spacing w:after="300"/>
      </w:pPr>
    </w:p>
    <w:p>
      <w:pPr>
        <w:pStyle w:val="Heading1"/>
        <w:spacing w:after="200" w:before="400"/>
      </w:pPr>
      <w:r>
        <w:t xml:space="preserve">Comet Kickoff</w:t>
      </w:r>
    </w:p>
    <w:p>
      <w:pPr>
        <w:spacing w:after="60"/>
      </w:pPr>
      <w:r>
        <w:rPr>
          <w:b/>
          <w:bCs/>
        </w:rPr>
        <w:t xml:space="preserve">Date: </w:t>
      </w:r>
      <w:r>
        <w:t xml:space="preserve">January 15, 2026</w:t>
      </w:r>
    </w:p>
    <w:p>
      <w:pPr>
        <w:spacing w:after="60"/>
      </w:pPr>
      <w:r>
        <w:rPr>
          <w:b/>
          <w:bCs/>
        </w:rPr>
        <w:t xml:space="preserve">Attendees: </w:t>
      </w:r>
      <w:r>
        <w:t xml:space="preserve">Ritu Chawla, Rahul Bose, Vikram Choudhary, Farah Ansari, Ananya Reddy, Arjun Kapoor</w:t>
      </w:r>
    </w:p>
    <w:p>
      <w:pPr>
        <w:spacing w:after="60"/>
      </w:pPr>
      <w:r>
        <w:rPr>
          <w:b/>
          <w:bCs/>
        </w:rPr>
        <w:t xml:space="preserve">Agenda: </w:t>
      </w:r>
      <w:r>
        <w:t xml:space="preserve">Confirm Q1 budget for Comet mobile app; Assign core team; Review launch timeline</w:t>
      </w:r>
    </w:p>
    <w:p>
      <w:pPr>
        <w:pStyle w:val="Heading2"/>
        <w:spacing w:after="150" w:before="300"/>
      </w:pPr>
      <w:r>
        <w:t xml:space="preserve">Discussion</w:t>
      </w:r>
    </w:p>
    <w:p>
      <w:pPr>
        <w:pStyle w:val="ListParagraph"/>
        <w:numPr>
          <w:ilvl w:val="0"/>
          <w:numId w:val="1"/>
        </w:numPr>
        <w:spacing w:after="80"/>
      </w:pPr>
      <w:r>
        <w:t xml:space="preserve">Ritu Chawla confirmed the Q1 2026 budget of ₹42,00,000 for the Comet mobile app project has been approved (see Nexora_Project_Budgets.xlsx), covering engineering, design, and a limited paid-beta marketing spend.</w:t>
      </w:r>
    </w:p>
    <w:p>
      <w:pPr>
        <w:pStyle w:val="ListParagraph"/>
        <w:numPr>
          <w:ilvl w:val="0"/>
          <w:numId w:val="1"/>
        </w:numPr>
        <w:spacing w:after="80"/>
      </w:pPr>
      <w:r>
        <w:t xml:space="preserve">Vikram Choudhary proposed Ananya Reddy as lead mobile engineer for Comet, given her prior Flutter and cross-platform experience; Ananya will report into Vikram for the duration of the project.</w:t>
      </w:r>
    </w:p>
    <w:p>
      <w:pPr>
        <w:pStyle w:val="ListParagraph"/>
        <w:numPr>
          <w:ilvl w:val="0"/>
          <w:numId w:val="1"/>
        </w:numPr>
        <w:spacing w:after="80"/>
      </w:pPr>
      <w:r>
        <w:t xml:space="preserve">Farah Ansari will serve as Product Manager for Comet, working closely with Arjun Kapoor on UX research and onboarding flow design.</w:t>
      </w:r>
    </w:p>
    <w:p>
      <w:pPr>
        <w:pStyle w:val="ListParagraph"/>
        <w:numPr>
          <w:ilvl w:val="0"/>
          <w:numId w:val="1"/>
        </w:numPr>
        <w:spacing w:after="80"/>
      </w:pPr>
      <w:r>
        <w:t xml:space="preserve">Rahul Bose flagged that the mobile app's push notification service should reuse the same session/auth tokens issued by Atlas, to avoid building a parallel auth system.</w:t>
      </w:r>
    </w:p>
    <w:p>
      <w:pPr>
        <w:pStyle w:val="ListParagraph"/>
        <w:numPr>
          <w:ilvl w:val="0"/>
          <w:numId w:val="1"/>
        </w:numPr>
        <w:spacing w:after="80"/>
      </w:pPr>
      <w:r>
        <w:t xml:space="preserve">Target launch window discussed: end of Q1 2026, contingent on closing current onboarding and push-notification bugs.</w:t>
      </w:r>
    </w:p>
    <w:p>
      <w:pPr>
        <w:pStyle w:val="Heading2"/>
        <w:spacing w:after="150" w:before="300"/>
      </w:pPr>
      <w:r>
        <w:t xml:space="preserve">Decisions</w:t>
      </w:r>
    </w:p>
    <w:p>
      <w:pPr>
        <w:pStyle w:val="ListParagraph"/>
        <w:numPr>
          <w:ilvl w:val="0"/>
          <w:numId w:val="1"/>
        </w:numPr>
        <w:spacing w:after="80"/>
      </w:pPr>
      <w:r>
        <w:t xml:space="preserve">Comet budget of ₹42,00,000 formally approved by Ritu Chawla (CEO).</w:t>
      </w:r>
    </w:p>
    <w:p>
      <w:pPr>
        <w:pStyle w:val="ListParagraph"/>
        <w:numPr>
          <w:ilvl w:val="0"/>
          <w:numId w:val="1"/>
        </w:numPr>
        <w:spacing w:after="80"/>
      </w:pPr>
      <w:r>
        <w:t xml:space="preserve">Ananya Reddy confirmed as lead engineer, reporting to Vikram Choudhary.</w:t>
      </w:r>
    </w:p>
    <w:p>
      <w:pPr>
        <w:pStyle w:val="ListParagraph"/>
        <w:numPr>
          <w:ilvl w:val="0"/>
          <w:numId w:val="1"/>
        </w:numPr>
        <w:spacing w:after="80"/>
      </w:pPr>
      <w:r>
        <w:t xml:space="preserve">Comet auth flows will integrate directly with the Atlas Auth Service rather than a standalone system.</w:t>
      </w:r>
    </w:p>
    <w:p>
      <w:pPr>
        <w:pStyle w:val="Heading2"/>
        <w:spacing w:after="150" w:before="300"/>
      </w:pPr>
      <w:r>
        <w:t xml:space="preserve">Action Items</w:t>
      </w:r>
    </w:p>
    <w:p>
      <w:pPr>
        <w:pStyle w:val="ListParagraph"/>
        <w:numPr>
          <w:ilvl w:val="0"/>
          <w:numId w:val="1"/>
        </w:numPr>
        <w:spacing w:after="80"/>
      </w:pPr>
      <w:r>
        <w:t xml:space="preserve">Farah Ansari - Finalize Comet launch checklist (Due: Jan 22, 2026)</w:t>
      </w:r>
    </w:p>
    <w:p>
      <w:pPr>
        <w:pStyle w:val="ListParagraph"/>
        <w:numPr>
          <w:ilvl w:val="0"/>
          <w:numId w:val="1"/>
        </w:numPr>
        <w:spacing w:after="80"/>
      </w:pPr>
      <w:r>
        <w:t xml:space="preserve">Ananya Reddy - Audit current onboarding crash reports (Due: Jan 20, 2026)</w:t>
      </w:r>
    </w:p>
    <w:p>
      <w:pPr>
        <w:pBdr>
          <w:bottom w:val="single" w:color="999999" w:sz="6" w:space="1"/>
        </w:pBdr>
        <w:spacing w:after="300"/>
      </w:pPr>
    </w:p>
    <w:p>
      <w:pPr>
        <w:pStyle w:val="Heading1"/>
        <w:spacing w:after="200" w:before="400"/>
      </w:pPr>
      <w:r>
        <w:t xml:space="preserve">Platform Infra Review</w:t>
      </w:r>
    </w:p>
    <w:p>
      <w:pPr>
        <w:spacing w:after="60"/>
      </w:pPr>
      <w:r>
        <w:rPr>
          <w:b/>
          <w:bCs/>
        </w:rPr>
        <w:t xml:space="preserve">Date: </w:t>
      </w:r>
      <w:r>
        <w:t xml:space="preserve">March 5, 2026</w:t>
      </w:r>
    </w:p>
    <w:p>
      <w:pPr>
        <w:spacing w:after="60"/>
      </w:pPr>
      <w:r>
        <w:rPr>
          <w:b/>
          <w:bCs/>
        </w:rPr>
        <w:t xml:space="preserve">Attendees: </w:t>
      </w:r>
      <w:r>
        <w:t xml:space="preserve">Vikram Choudhary, Devansh Gupta, Raj Malhotra</w:t>
      </w:r>
    </w:p>
    <w:p>
      <w:pPr>
        <w:spacing w:after="60"/>
      </w:pPr>
      <w:r>
        <w:rPr>
          <w:b/>
          <w:bCs/>
        </w:rPr>
        <w:t xml:space="preserve">Agenda: </w:t>
      </w:r>
      <w:r>
        <w:t xml:space="preserve">CI/CD pipeline reliability; Infra cost review; Upcoming Redis rollout for Atlas</w:t>
      </w:r>
    </w:p>
    <w:p>
      <w:pPr>
        <w:pStyle w:val="Heading2"/>
        <w:spacing w:after="150" w:before="300"/>
      </w:pPr>
      <w:r>
        <w:t xml:space="preserve">Discussion</w:t>
      </w:r>
    </w:p>
    <w:p>
      <w:pPr>
        <w:pStyle w:val="ListParagraph"/>
        <w:numPr>
          <w:ilvl w:val="0"/>
          <w:numId w:val="1"/>
        </w:numPr>
        <w:spacing w:after="80"/>
      </w:pPr>
      <w:r>
        <w:t xml:space="preserve">Devansh Gupta reported the CI/CD pipeline (ticket PLT-401) has been failing intermittently due to a flaky Docker layer-caching step, occurring in roughly 1 of every 5 deploys.</w:t>
      </w:r>
    </w:p>
    <w:p>
      <w:pPr>
        <w:pStyle w:val="ListParagraph"/>
        <w:numPr>
          <w:ilvl w:val="0"/>
          <w:numId w:val="1"/>
        </w:numPr>
        <w:spacing w:after="80"/>
      </w:pPr>
      <w:r>
        <w:t xml:space="preserve">Raj Malhotra flagged that Atlas will soon need a managed Redis instance provisioned for the session-caching work being planned to fix login latency (ATL-104), and asked Devansh to scope infra costs.</w:t>
      </w:r>
    </w:p>
    <w:p>
      <w:pPr>
        <w:pStyle w:val="ListParagraph"/>
        <w:numPr>
          <w:ilvl w:val="0"/>
          <w:numId w:val="1"/>
        </w:numPr>
        <w:spacing w:after="80"/>
      </w:pPr>
      <w:r>
        <w:t xml:space="preserve">Vikram Choudhary asked Devansh to prioritize the CI/CD fix this week since it is now blocking Comet's release candidate builds as well.</w:t>
      </w:r>
    </w:p>
    <w:p>
      <w:pPr>
        <w:pStyle w:val="Heading2"/>
        <w:spacing w:after="150" w:before="300"/>
      </w:pPr>
      <w:r>
        <w:t xml:space="preserve">Decisions</w:t>
      </w:r>
    </w:p>
    <w:p>
      <w:pPr>
        <w:pStyle w:val="ListParagraph"/>
        <w:numPr>
          <w:ilvl w:val="0"/>
          <w:numId w:val="1"/>
        </w:numPr>
        <w:spacing w:after="80"/>
      </w:pPr>
      <w:r>
        <w:t xml:space="preserve">Devansh Gupta to fix the Docker layer-caching issue before working on the Redis provisioning request.</w:t>
      </w:r>
    </w:p>
    <w:p>
      <w:pPr>
        <w:pStyle w:val="ListParagraph"/>
        <w:numPr>
          <w:ilvl w:val="0"/>
          <w:numId w:val="1"/>
        </w:numPr>
        <w:spacing w:after="80"/>
      </w:pPr>
      <w:r>
        <w:t xml:space="preserve">A managed Redis instance will be provisioned for Atlas once Devansh completes the CI/CD fix.</w:t>
      </w:r>
    </w:p>
    <w:p>
      <w:pPr>
        <w:pStyle w:val="Heading2"/>
        <w:spacing w:after="150" w:before="300"/>
      </w:pPr>
      <w:r>
        <w:t xml:space="preserve">Action Items</w:t>
      </w:r>
    </w:p>
    <w:p>
      <w:pPr>
        <w:pStyle w:val="ListParagraph"/>
        <w:numPr>
          <w:ilvl w:val="0"/>
          <w:numId w:val="1"/>
        </w:numPr>
        <w:spacing w:after="80"/>
      </w:pPr>
      <w:r>
        <w:t xml:space="preserve">Devansh Gupta - Fix CI/CD Docker caching bug (PLT-401) (Due: Mar 8, 2026)</w:t>
      </w:r>
    </w:p>
    <w:p>
      <w:pPr>
        <w:pStyle w:val="ListParagraph"/>
        <w:numPr>
          <w:ilvl w:val="0"/>
          <w:numId w:val="1"/>
        </w:numPr>
        <w:spacing w:after="80"/>
      </w:pPr>
      <w:r>
        <w:t xml:space="preserve">Devansh Gupta - Provision Redis instance for Atlas (Due: Mar 14, 2026)</w:t>
      </w:r>
    </w:p>
    <w:p>
      <w:pPr>
        <w:pBdr>
          <w:bottom w:val="single" w:color="999999" w:sz="6" w:space="1"/>
        </w:pBdr>
        <w:spacing w:after="300"/>
      </w:pPr>
    </w:p>
    <w:p>
      <w:pPr>
        <w:pStyle w:val="Heading1"/>
        <w:spacing w:after="200" w:before="400"/>
      </w:pPr>
      <w:r>
        <w:t xml:space="preserve">Atlas Weekly Sync</w:t>
      </w:r>
    </w:p>
    <w:p>
      <w:pPr>
        <w:spacing w:after="60"/>
      </w:pPr>
      <w:r>
        <w:rPr>
          <w:b/>
          <w:bCs/>
        </w:rPr>
        <w:t xml:space="preserve">Date: </w:t>
      </w:r>
      <w:r>
        <w:t xml:space="preserve">March 10, 2026</w:t>
      </w:r>
    </w:p>
    <w:p>
      <w:pPr>
        <w:spacing w:after="60"/>
      </w:pPr>
      <w:r>
        <w:rPr>
          <w:b/>
          <w:bCs/>
        </w:rPr>
        <w:t xml:space="preserve">Attendees: </w:t>
      </w:r>
      <w:r>
        <w:t xml:space="preserve">Raj Malhotra, Aisha Verma, Priya Nair, Sara Khan</w:t>
      </w:r>
    </w:p>
    <w:p>
      <w:pPr>
        <w:spacing w:after="60"/>
      </w:pPr>
      <w:r>
        <w:rPr>
          <w:b/>
          <w:bCs/>
        </w:rPr>
        <w:t xml:space="preserve">Agenda: </w:t>
      </w:r>
      <w:r>
        <w:t xml:space="preserve">Review open Atlas tickets; Discuss login latency issue (ATL-104); Argon2 migration status</w:t>
      </w:r>
    </w:p>
    <w:p>
      <w:pPr>
        <w:pStyle w:val="Heading2"/>
        <w:spacing w:after="150" w:before="300"/>
      </w:pPr>
      <w:r>
        <w:t xml:space="preserve">Discussion</w:t>
      </w:r>
    </w:p>
    <w:p>
      <w:pPr>
        <w:pStyle w:val="ListParagraph"/>
        <w:numPr>
          <w:ilvl w:val="0"/>
          <w:numId w:val="1"/>
        </w:numPr>
        <w:spacing w:after="80"/>
      </w:pPr>
      <w:r>
        <w:t xml:space="preserve">Aisha Verma raised ATL-104 again, noting several users in the Atlas team WhatsApp group had complained about 2-3 second login delays during the 9-10 AM peak window.</w:t>
      </w:r>
    </w:p>
    <w:p>
      <w:pPr>
        <w:pStyle w:val="ListParagraph"/>
        <w:numPr>
          <w:ilvl w:val="0"/>
          <w:numId w:val="1"/>
        </w:numPr>
        <w:spacing w:after="80"/>
      </w:pPr>
      <w:r>
        <w:t xml:space="preserve">Raj Malhotra confirmed the root cause: every session check currently triggers a full lookup against the primary users table instead of a cache, and this doesn't scale well under concurrent load.</w:t>
      </w:r>
    </w:p>
    <w:p>
      <w:pPr>
        <w:pStyle w:val="ListParagraph"/>
        <w:numPr>
          <w:ilvl w:val="0"/>
          <w:numId w:val="1"/>
        </w:numPr>
        <w:spacing w:after="80"/>
      </w:pPr>
      <w:r>
        <w:t xml:space="preserve">The team discussed two options: (1) add a database index to speed up the lookup, or (2) move session validation to a Redis-backed cache to avoid hitting the database at all on every request.</w:t>
      </w:r>
    </w:p>
    <w:p>
      <w:pPr>
        <w:pStyle w:val="ListParagraph"/>
        <w:numPr>
          <w:ilvl w:val="0"/>
          <w:numId w:val="1"/>
        </w:numPr>
        <w:spacing w:after="80"/>
      </w:pPr>
      <w:r>
        <w:t xml:space="preserve">Raj recommended the Redis-based approach as the more durable fix, since it also sets up the infrastructure Comet's mobile auth flows will eventually need (per the Jan 15 Comet Kickoff decision to share auth infra).</w:t>
      </w:r>
    </w:p>
    <w:p>
      <w:pPr>
        <w:pStyle w:val="ListParagraph"/>
        <w:numPr>
          <w:ilvl w:val="0"/>
          <w:numId w:val="1"/>
        </w:numPr>
        <w:spacing w:after="80"/>
      </w:pPr>
      <w:r>
        <w:t xml:space="preserve">Sara Khan approved prioritizing this over ATL-106 (SSO integration) for the current sprint, given the direct user-facing impact.</w:t>
      </w:r>
    </w:p>
    <w:p>
      <w:pPr>
        <w:pStyle w:val="ListParagraph"/>
        <w:numPr>
          <w:ilvl w:val="0"/>
          <w:numId w:val="1"/>
        </w:numPr>
        <w:spacing w:after="80"/>
      </w:pPr>
      <w:r>
        <w:t xml:space="preserve">Priya Nair gave a status update on ATL-103 (Argon2 password hashing migration): staging tests pass, targeting production rollout next week.</w:t>
      </w:r>
    </w:p>
    <w:p>
      <w:pPr>
        <w:pStyle w:val="Heading2"/>
        <w:spacing w:after="150" w:before="300"/>
      </w:pPr>
      <w:r>
        <w:t xml:space="preserve">Decisions</w:t>
      </w:r>
    </w:p>
    <w:p>
      <w:pPr>
        <w:pStyle w:val="ListParagraph"/>
        <w:numPr>
          <w:ilvl w:val="0"/>
          <w:numId w:val="1"/>
        </w:numPr>
        <w:spacing w:after="80"/>
      </w:pPr>
      <w:r>
        <w:t xml:space="preserve">Fix for ATL-104 (login latency) will be implemented as Redis-based session caching, not a database index.</w:t>
      </w:r>
    </w:p>
    <w:p>
      <w:pPr>
        <w:pStyle w:val="ListParagraph"/>
        <w:numPr>
          <w:ilvl w:val="0"/>
          <w:numId w:val="1"/>
        </w:numPr>
        <w:spacing w:after="80"/>
      </w:pPr>
      <w:r>
        <w:t xml:space="preserve">ATL-104 prioritized above ATL-106 (SSO integration) for this sprint.</w:t>
      </w:r>
    </w:p>
    <w:p>
      <w:pPr>
        <w:pStyle w:val="ListParagraph"/>
        <w:numPr>
          <w:ilvl w:val="0"/>
          <w:numId w:val="1"/>
        </w:numPr>
        <w:spacing w:after="80"/>
      </w:pPr>
      <w:r>
        <w:t xml:space="preserve">Redis session caching design will be documented in the Atlas Auth Service Architecture doc.</w:t>
      </w:r>
    </w:p>
    <w:p>
      <w:pPr>
        <w:pStyle w:val="Heading2"/>
        <w:spacing w:after="150" w:before="300"/>
      </w:pPr>
      <w:r>
        <w:t xml:space="preserve">Action Items</w:t>
      </w:r>
    </w:p>
    <w:p>
      <w:pPr>
        <w:pStyle w:val="ListParagraph"/>
        <w:numPr>
          <w:ilvl w:val="0"/>
          <w:numId w:val="1"/>
        </w:numPr>
        <w:spacing w:after="80"/>
      </w:pPr>
      <w:r>
        <w:t xml:space="preserve">Raj Malhotra - Document Redis session-caching design in architecture doc (Due: Mar 12, 2026)</w:t>
      </w:r>
    </w:p>
    <w:p>
      <w:pPr>
        <w:pStyle w:val="ListParagraph"/>
        <w:numPr>
          <w:ilvl w:val="0"/>
          <w:numId w:val="1"/>
        </w:numPr>
        <w:spacing w:after="80"/>
      </w:pPr>
      <w:r>
        <w:t xml:space="preserve">Raj Malhotra - Request Redis instance provisioning from Devansh Gupta (Due: Mar 11, 2026)</w:t>
      </w:r>
    </w:p>
    <w:p>
      <w:pPr>
        <w:pStyle w:val="ListParagraph"/>
        <w:numPr>
          <w:ilvl w:val="0"/>
          <w:numId w:val="1"/>
        </w:numPr>
        <w:spacing w:after="80"/>
      </w:pPr>
      <w:r>
        <w:t xml:space="preserve">Priya Nair - Ship Argon2 migration to production (Due: Mar 17, 2026)</w:t>
      </w:r>
    </w:p>
    <w:p>
      <w:pPr>
        <w:pBdr>
          <w:bottom w:val="single" w:color="999999" w:sz="6" w:space="1"/>
        </w:pBdr>
        <w:spacing w:after="300"/>
      </w:pPr>
    </w:p>
    <w:p>
      <w:pPr>
        <w:pStyle w:val="Heading1"/>
        <w:spacing w:after="200" w:before="400"/>
      </w:pPr>
      <w:r>
        <w:t xml:space="preserve">Phoenix Sprint Planning</w:t>
      </w:r>
    </w:p>
    <w:p>
      <w:pPr>
        <w:spacing w:after="60"/>
      </w:pPr>
      <w:r>
        <w:rPr>
          <w:b/>
          <w:bCs/>
        </w:rPr>
        <w:t xml:space="preserve">Date: </w:t>
      </w:r>
      <w:r>
        <w:t xml:space="preserve">March 12, 2026</w:t>
      </w:r>
    </w:p>
    <w:p>
      <w:pPr>
        <w:spacing w:after="60"/>
      </w:pPr>
      <w:r>
        <w:rPr>
          <w:b/>
          <w:bCs/>
        </w:rPr>
        <w:t xml:space="preserve">Attendees: </w:t>
      </w:r>
      <w:r>
        <w:t xml:space="preserve">Nikhil Bhatt, Karan Singh, Meera Iyer, Fatima Sheikh</w:t>
      </w:r>
    </w:p>
    <w:p>
      <w:pPr>
        <w:spacing w:after="60"/>
      </w:pPr>
      <w:r>
        <w:rPr>
          <w:b/>
          <w:bCs/>
        </w:rPr>
        <w:t xml:space="preserve">Agenda: </w:t>
      </w:r>
      <w:r>
        <w:t xml:space="preserve">Review PHX-201 dashboard performance complaint; Sprint scope for next two weeks; Dark mode design handoff</w:t>
      </w:r>
    </w:p>
    <w:p>
      <w:pPr>
        <w:pStyle w:val="Heading2"/>
        <w:spacing w:after="150" w:before="300"/>
      </w:pPr>
      <w:r>
        <w:t xml:space="preserve">Discussion</w:t>
      </w:r>
    </w:p>
    <w:p>
      <w:pPr>
        <w:pStyle w:val="ListParagraph"/>
        <w:numPr>
          <w:ilvl w:val="0"/>
          <w:numId w:val="1"/>
        </w:numPr>
        <w:spacing w:after="80"/>
      </w:pPr>
      <w:r>
        <w:t xml:space="preserve">Nikhil Bhatt shared that Kavita Desai's support team flagged in Slack (#phoenix-project) that three enterprise customers are seeing 8-10 second load times on reports with 50,000+ rows (PHX-201).</w:t>
      </w:r>
    </w:p>
    <w:p>
      <w:pPr>
        <w:pStyle w:val="ListParagraph"/>
        <w:numPr>
          <w:ilvl w:val="0"/>
          <w:numId w:val="1"/>
        </w:numPr>
        <w:spacing w:after="80"/>
      </w:pPr>
      <w:r>
        <w:t xml:space="preserve">Meera Iyer proposed addressing this with virtualized table rendering and lazy-loading of chart data, an approach she has used before given her background in React performance optimization.</w:t>
      </w:r>
    </w:p>
    <w:p>
      <w:pPr>
        <w:pStyle w:val="ListParagraph"/>
        <w:numPr>
          <w:ilvl w:val="0"/>
          <w:numId w:val="1"/>
        </w:numPr>
        <w:spacing w:after="80"/>
      </w:pPr>
      <w:r>
        <w:t xml:space="preserve">Karan Singh agreed to pair with Meera on the data-fetching layer while she owns the rendering/virtualization work.</w:t>
      </w:r>
    </w:p>
    <w:p>
      <w:pPr>
        <w:pStyle w:val="ListParagraph"/>
        <w:numPr>
          <w:ilvl w:val="0"/>
          <w:numId w:val="1"/>
        </w:numPr>
        <w:spacing w:after="80"/>
      </w:pPr>
      <w:r>
        <w:t xml:space="preserve">Fatima Sheikh presented dark mode mockups (PHX-203) for early feedback; team agreed to slot this in after PHX-201 is resolved.</w:t>
      </w:r>
    </w:p>
    <w:p>
      <w:pPr>
        <w:pStyle w:val="ListParagraph"/>
        <w:numPr>
          <w:ilvl w:val="0"/>
          <w:numId w:val="1"/>
        </w:numPr>
        <w:spacing w:after="80"/>
      </w:pPr>
      <w:r>
        <w:t xml:space="preserve">Team also discussed PHX-205 (real-time widget lag), which Meera suspects shares a root cause with PHX-201 and will investigate together.</w:t>
      </w:r>
    </w:p>
    <w:p>
      <w:pPr>
        <w:pStyle w:val="Heading2"/>
        <w:spacing w:after="150" w:before="300"/>
      </w:pPr>
      <w:r>
        <w:t xml:space="preserve">Decisions</w:t>
      </w:r>
    </w:p>
    <w:p>
      <w:pPr>
        <w:pStyle w:val="ListParagraph"/>
        <w:numPr>
          <w:ilvl w:val="0"/>
          <w:numId w:val="1"/>
        </w:numPr>
        <w:spacing w:after="80"/>
      </w:pPr>
      <w:r>
        <w:t xml:space="preserve">Meera Iyer assigned as lead on PHX-201, using table virtualization and lazy-loading.</w:t>
      </w:r>
    </w:p>
    <w:p>
      <w:pPr>
        <w:pStyle w:val="ListParagraph"/>
        <w:numPr>
          <w:ilvl w:val="0"/>
          <w:numId w:val="1"/>
        </w:numPr>
        <w:spacing w:after="80"/>
      </w:pPr>
      <w:r>
        <w:t xml:space="preserve">Dark mode (PHX-203) deprioritized until PHX-201 and PHX-205 are resolved.</w:t>
      </w:r>
    </w:p>
    <w:p>
      <w:pPr>
        <w:pStyle w:val="Heading2"/>
        <w:spacing w:after="150" w:before="300"/>
      </w:pPr>
      <w:r>
        <w:t xml:space="preserve">Action Items</w:t>
      </w:r>
    </w:p>
    <w:p>
      <w:pPr>
        <w:pStyle w:val="ListParagraph"/>
        <w:numPr>
          <w:ilvl w:val="0"/>
          <w:numId w:val="1"/>
        </w:numPr>
        <w:spacing w:after="80"/>
      </w:pPr>
      <w:r>
        <w:t xml:space="preserve">Meera Iyer - Implement virtualized rendering for large reports (PHX-201) (Due: Mar 24, 2026)</w:t>
      </w:r>
    </w:p>
    <w:p>
      <w:pPr>
        <w:pStyle w:val="ListParagraph"/>
        <w:numPr>
          <w:ilvl w:val="0"/>
          <w:numId w:val="1"/>
        </w:numPr>
        <w:spacing w:after="80"/>
      </w:pPr>
      <w:r>
        <w:t xml:space="preserve">Karan Singh - Support data-fetching layer changes for PHX-201 (Due: Mar 20, 2026)</w:t>
      </w:r>
    </w:p>
    <w:p>
      <w:pPr>
        <w:pBdr>
          <w:bottom w:val="single" w:color="999999" w:sz="6" w:space="1"/>
        </w:pBdr>
        <w:spacing w:after="3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2026-09-19T06:38:57.120Z</dcterms:created>
  <dcterms:modified xsi:type="dcterms:W3CDTF">2026-09-19T06:38:57.129Z</dcterms:modified>
</cp:coreProperties>
</file>

<file path=docProps/custom.xml><?xml version="1.0" encoding="utf-8"?>
<Properties xmlns="http://schemas.openxmlformats.org/officeDocument/2006/custom-properties" xmlns:vt="http://schemas.openxmlformats.org/officeDocument/2006/docPropsVTypes"/>
</file>