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00E" w:rsidRDefault="0005300E" w:rsidP="0005300E">
      <w:pPr>
        <w:pStyle w:val="Title"/>
        <w:rPr>
          <w:lang w:val="es-ES"/>
        </w:rPr>
      </w:pPr>
      <w:r>
        <w:rPr>
          <w:lang w:val="es-ES"/>
        </w:rPr>
        <w:t>Segundo</w:t>
      </w:r>
      <w:r w:rsidRPr="00697056">
        <w:rPr>
          <w:lang w:val="es-ES"/>
        </w:rPr>
        <w:t xml:space="preserve"> </w:t>
      </w:r>
      <w:r w:rsidRPr="00671AD1">
        <w:rPr>
          <w:lang w:val="es-ES"/>
        </w:rPr>
        <w:t>Problema</w:t>
      </w:r>
      <w:r w:rsidRPr="00697056">
        <w:rPr>
          <w:lang w:val="es-ES"/>
        </w:rPr>
        <w:t xml:space="preserve"> de </w:t>
      </w:r>
      <w:r>
        <w:rPr>
          <w:lang w:val="es-ES"/>
        </w:rPr>
        <w:t>Programación</w:t>
      </w:r>
    </w:p>
    <w:p w:rsidR="0005300E" w:rsidRDefault="0005300E" w:rsidP="0005300E">
      <w:pPr>
        <w:pStyle w:val="Title"/>
        <w:rPr>
          <w:lang w:val="es-ES"/>
        </w:rPr>
      </w:pPr>
      <w:r>
        <w:rPr>
          <w:lang w:val="es-ES"/>
        </w:rPr>
        <w:t>Caminos y Energía</w:t>
      </w:r>
    </w:p>
    <w:p w:rsidR="00BD218A" w:rsidRDefault="00A4036E">
      <w:pPr>
        <w:rPr>
          <w:lang w:val="es-ES"/>
        </w:rPr>
      </w:pPr>
      <w:r w:rsidRPr="00A4036E">
        <w:rPr>
          <w:lang w:val="es-ES"/>
        </w:rPr>
        <w:t xml:space="preserve">Se tiene una matriz de enteros cualesquiera. </w:t>
      </w:r>
      <w:r>
        <w:rPr>
          <w:lang w:val="es-ES"/>
        </w:rPr>
        <w:t>Pasar de una casilla c1 a una casilla vecina c2 (</w:t>
      </w:r>
      <w:r w:rsidR="00BD218A">
        <w:rPr>
          <w:lang w:val="es-ES"/>
        </w:rPr>
        <w:t xml:space="preserve">inmediatamente </w:t>
      </w:r>
      <w:r>
        <w:rPr>
          <w:lang w:val="es-ES"/>
        </w:rPr>
        <w:t>arriba, abajo,</w:t>
      </w:r>
      <w:r w:rsidR="00BD218A">
        <w:rPr>
          <w:lang w:val="es-ES"/>
        </w:rPr>
        <w:t xml:space="preserve"> a la</w:t>
      </w:r>
      <w:r>
        <w:rPr>
          <w:lang w:val="es-ES"/>
        </w:rPr>
        <w:t xml:space="preserve"> izquierda, </w:t>
      </w:r>
      <w:r w:rsidR="00BD218A">
        <w:rPr>
          <w:lang w:val="es-ES"/>
        </w:rPr>
        <w:t>o a la derecha de c1</w:t>
      </w:r>
      <w:r>
        <w:rPr>
          <w:lang w:val="es-ES"/>
        </w:rPr>
        <w:t xml:space="preserve">) </w:t>
      </w:r>
      <w:r w:rsidR="00BD218A">
        <w:rPr>
          <w:lang w:val="es-ES"/>
        </w:rPr>
        <w:t>consume la siguiente cantidad de energía:</w:t>
      </w:r>
    </w:p>
    <w:p w:rsidR="00BD218A" w:rsidRDefault="00BD218A" w:rsidP="00BD218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 el número almacenado en c2 es menor o igual que el que se encuentra en c1, se consume 1 unidad de energía.</w:t>
      </w:r>
    </w:p>
    <w:p w:rsidR="00BD218A" w:rsidRPr="00BD218A" w:rsidRDefault="00BD218A" w:rsidP="00BD218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 el número almacenado</w:t>
      </w:r>
      <w:r w:rsidRPr="00BD218A">
        <w:rPr>
          <w:lang w:val="es-ES"/>
        </w:rPr>
        <w:t xml:space="preserve"> </w:t>
      </w:r>
      <w:r>
        <w:rPr>
          <w:lang w:val="es-ES"/>
        </w:rPr>
        <w:t>en c2 es mayor que el que se encuentra en c1, se consume 1 unidad de energía más la diferencia entre los valores de c2 y c1.</w:t>
      </w:r>
    </w:p>
    <w:p w:rsidR="00A4036E" w:rsidRDefault="004D30DE">
      <w:pPr>
        <w:rPr>
          <w:lang w:val="es-ES"/>
        </w:rPr>
      </w:pPr>
      <w:r>
        <w:rPr>
          <w:lang w:val="es-ES"/>
        </w:rPr>
        <w:t>Ejemplos</w:t>
      </w:r>
      <w:r w:rsidR="00BD218A">
        <w:rPr>
          <w:lang w:val="es-ES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2358"/>
        <w:gridCol w:w="2340"/>
      </w:tblGrid>
      <w:tr w:rsidR="004D30DE" w:rsidTr="004D30DE">
        <w:trPr>
          <w:jc w:val="center"/>
        </w:trPr>
        <w:tc>
          <w:tcPr>
            <w:tcW w:w="2358" w:type="dxa"/>
          </w:tcPr>
          <w:p w:rsidR="004D30DE" w:rsidRPr="004D30DE" w:rsidRDefault="004D30DE" w:rsidP="004D30DE">
            <w:pPr>
              <w:jc w:val="center"/>
              <w:rPr>
                <w:b/>
                <w:lang w:val="es-ES"/>
              </w:rPr>
            </w:pPr>
            <w:r w:rsidRPr="004D30DE">
              <w:rPr>
                <w:b/>
                <w:lang w:val="es-ES"/>
              </w:rPr>
              <w:t>Transición</w:t>
            </w:r>
          </w:p>
        </w:tc>
        <w:tc>
          <w:tcPr>
            <w:tcW w:w="2340" w:type="dxa"/>
          </w:tcPr>
          <w:p w:rsidR="004D30DE" w:rsidRPr="004D30DE" w:rsidRDefault="004D30DE" w:rsidP="004D30DE">
            <w:pPr>
              <w:jc w:val="center"/>
              <w:rPr>
                <w:b/>
                <w:lang w:val="es-ES"/>
              </w:rPr>
            </w:pPr>
            <w:r w:rsidRPr="004D30DE">
              <w:rPr>
                <w:b/>
                <w:lang w:val="es-ES"/>
              </w:rPr>
              <w:t>Consumo de energía</w:t>
            </w:r>
          </w:p>
        </w:tc>
      </w:tr>
      <w:tr w:rsidR="004D30DE" w:rsidTr="004D30DE">
        <w:trPr>
          <w:jc w:val="center"/>
        </w:trPr>
        <w:tc>
          <w:tcPr>
            <w:tcW w:w="2358" w:type="dxa"/>
          </w:tcPr>
          <w:p w:rsidR="004D30DE" w:rsidRDefault="004D30DE">
            <w:pPr>
              <w:rPr>
                <w:lang w:val="es-ES"/>
              </w:rPr>
            </w:pPr>
            <w:r>
              <w:object w:dxaOrig="2025" w:dyaOrig="18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1.25pt;height:94.5pt" o:ole="">
                  <v:imagedata r:id="rId5" o:title=""/>
                </v:shape>
                <o:OLEObject Type="Embed" ProgID="PBrush" ShapeID="_x0000_i1025" DrawAspect="Content" ObjectID="_1388314932" r:id="rId6"/>
              </w:object>
            </w:r>
          </w:p>
        </w:tc>
        <w:tc>
          <w:tcPr>
            <w:tcW w:w="2340" w:type="dxa"/>
            <w:vAlign w:val="center"/>
          </w:tcPr>
          <w:p w:rsidR="004D30DE" w:rsidRPr="004D30DE" w:rsidRDefault="004D30DE" w:rsidP="004D30DE">
            <w:pPr>
              <w:jc w:val="center"/>
              <w:rPr>
                <w:b/>
                <w:lang w:val="es-ES"/>
              </w:rPr>
            </w:pPr>
            <w:r w:rsidRPr="004D30DE">
              <w:rPr>
                <w:b/>
                <w:lang w:val="es-ES"/>
              </w:rPr>
              <w:t>1</w:t>
            </w:r>
          </w:p>
        </w:tc>
      </w:tr>
      <w:tr w:rsidR="004D30DE" w:rsidTr="004D30DE">
        <w:trPr>
          <w:jc w:val="center"/>
        </w:trPr>
        <w:tc>
          <w:tcPr>
            <w:tcW w:w="2358" w:type="dxa"/>
          </w:tcPr>
          <w:p w:rsidR="004D30DE" w:rsidRDefault="004D30DE">
            <w:pPr>
              <w:rPr>
                <w:lang w:val="es-ES"/>
              </w:rPr>
            </w:pPr>
            <w:r>
              <w:object w:dxaOrig="2040" w:dyaOrig="1935">
                <v:shape id="_x0000_i1026" type="#_x0000_t75" style="width:102pt;height:96.75pt" o:ole="">
                  <v:imagedata r:id="rId7" o:title=""/>
                </v:shape>
                <o:OLEObject Type="Embed" ProgID="PBrush" ShapeID="_x0000_i1026" DrawAspect="Content" ObjectID="_1388314933" r:id="rId8"/>
              </w:object>
            </w:r>
          </w:p>
        </w:tc>
        <w:tc>
          <w:tcPr>
            <w:tcW w:w="2340" w:type="dxa"/>
            <w:vAlign w:val="center"/>
          </w:tcPr>
          <w:p w:rsidR="004D30DE" w:rsidRPr="004D30DE" w:rsidRDefault="004D30DE" w:rsidP="004D30DE">
            <w:pPr>
              <w:jc w:val="center"/>
              <w:rPr>
                <w:b/>
                <w:lang w:val="es-ES"/>
              </w:rPr>
            </w:pPr>
            <w:r w:rsidRPr="004D30DE">
              <w:rPr>
                <w:b/>
                <w:lang w:val="es-ES"/>
              </w:rPr>
              <w:t>1</w:t>
            </w:r>
          </w:p>
        </w:tc>
      </w:tr>
      <w:tr w:rsidR="004D30DE" w:rsidTr="004D30DE">
        <w:trPr>
          <w:jc w:val="center"/>
        </w:trPr>
        <w:tc>
          <w:tcPr>
            <w:tcW w:w="2358" w:type="dxa"/>
          </w:tcPr>
          <w:p w:rsidR="004D30DE" w:rsidRDefault="004D30DE">
            <w:pPr>
              <w:rPr>
                <w:lang w:val="es-ES"/>
              </w:rPr>
            </w:pPr>
            <w:r>
              <w:object w:dxaOrig="2040" w:dyaOrig="1935">
                <v:shape id="_x0000_i1027" type="#_x0000_t75" style="width:102pt;height:96.75pt" o:ole="">
                  <v:imagedata r:id="rId9" o:title=""/>
                </v:shape>
                <o:OLEObject Type="Embed" ProgID="PBrush" ShapeID="_x0000_i1027" DrawAspect="Content" ObjectID="_1388314934" r:id="rId10"/>
              </w:object>
            </w:r>
          </w:p>
        </w:tc>
        <w:tc>
          <w:tcPr>
            <w:tcW w:w="2340" w:type="dxa"/>
            <w:vAlign w:val="center"/>
          </w:tcPr>
          <w:p w:rsidR="004D30DE" w:rsidRDefault="004D30DE" w:rsidP="004D30D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1 +(15 - 8) = </w:t>
            </w:r>
            <w:r w:rsidRPr="004D30DE">
              <w:rPr>
                <w:b/>
                <w:lang w:val="es-ES"/>
              </w:rPr>
              <w:t>8</w:t>
            </w:r>
          </w:p>
        </w:tc>
      </w:tr>
      <w:tr w:rsidR="004D30DE" w:rsidTr="004D30DE">
        <w:trPr>
          <w:jc w:val="center"/>
        </w:trPr>
        <w:tc>
          <w:tcPr>
            <w:tcW w:w="2358" w:type="dxa"/>
          </w:tcPr>
          <w:p w:rsidR="004D30DE" w:rsidRDefault="004D30DE">
            <w:pPr>
              <w:rPr>
                <w:lang w:val="es-ES"/>
              </w:rPr>
            </w:pPr>
            <w:r>
              <w:object w:dxaOrig="2055" w:dyaOrig="1920">
                <v:shape id="_x0000_i1028" type="#_x0000_t75" style="width:102.75pt;height:96pt" o:ole="">
                  <v:imagedata r:id="rId11" o:title=""/>
                </v:shape>
                <o:OLEObject Type="Embed" ProgID="PBrush" ShapeID="_x0000_i1028" DrawAspect="Content" ObjectID="_1388314935" r:id="rId12"/>
              </w:object>
            </w:r>
          </w:p>
        </w:tc>
        <w:tc>
          <w:tcPr>
            <w:tcW w:w="2340" w:type="dxa"/>
            <w:vAlign w:val="center"/>
          </w:tcPr>
          <w:p w:rsidR="004D30DE" w:rsidRDefault="004D30DE" w:rsidP="004D30D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1 + (7 - (-1)) = </w:t>
            </w:r>
            <w:r w:rsidRPr="004D30DE">
              <w:rPr>
                <w:b/>
                <w:lang w:val="es-ES"/>
              </w:rPr>
              <w:t>9</w:t>
            </w:r>
          </w:p>
        </w:tc>
      </w:tr>
    </w:tbl>
    <w:p w:rsidR="00BD218A" w:rsidRDefault="00BD218A">
      <w:pPr>
        <w:rPr>
          <w:lang w:val="es-ES"/>
        </w:rPr>
      </w:pPr>
    </w:p>
    <w:p w:rsidR="00A4036E" w:rsidRDefault="00A4036E">
      <w:pPr>
        <w:rPr>
          <w:lang w:val="es-ES"/>
        </w:rPr>
      </w:pPr>
      <w:r>
        <w:rPr>
          <w:lang w:val="es-ES"/>
        </w:rPr>
        <w:t xml:space="preserve">La energía necesaria para recorrer </w:t>
      </w:r>
      <w:r w:rsidR="0005300E">
        <w:rPr>
          <w:lang w:val="es-ES"/>
        </w:rPr>
        <w:t xml:space="preserve">todo </w:t>
      </w:r>
      <w:r>
        <w:rPr>
          <w:lang w:val="es-ES"/>
        </w:rPr>
        <w:t xml:space="preserve">un camino dentro de la matriz es la suma de los consumos de energía que se producen cada vez que se pasa de una casilla del camino </w:t>
      </w:r>
      <w:r w:rsidR="001877E4">
        <w:rPr>
          <w:lang w:val="es-ES"/>
        </w:rPr>
        <w:t>a</w:t>
      </w:r>
      <w:r>
        <w:rPr>
          <w:lang w:val="es-ES"/>
        </w:rPr>
        <w:t xml:space="preserve"> la </w:t>
      </w:r>
      <w:r w:rsidR="00BD218A">
        <w:rPr>
          <w:lang w:val="es-ES"/>
        </w:rPr>
        <w:t xml:space="preserve">casilla </w:t>
      </w:r>
      <w:r>
        <w:rPr>
          <w:lang w:val="es-ES"/>
        </w:rPr>
        <w:t>siguiente.</w:t>
      </w:r>
      <w:r w:rsidR="009726F7">
        <w:rPr>
          <w:lang w:val="es-ES"/>
        </w:rPr>
        <w:t xml:space="preserve"> Por ejemplo, observe el siguiente camino cuyo consumo total de energía es de 29 unidades:</w:t>
      </w:r>
    </w:p>
    <w:p w:rsidR="009726F7" w:rsidRDefault="009726F7" w:rsidP="009726F7">
      <w:pPr>
        <w:jc w:val="center"/>
        <w:rPr>
          <w:lang w:val="es-ES"/>
        </w:rPr>
      </w:pPr>
      <w:r>
        <w:rPr>
          <w:noProof/>
        </w:rPr>
        <w:drawing>
          <wp:inline distT="0" distB="0" distL="0" distR="0">
            <wp:extent cx="1323975" cy="1247775"/>
            <wp:effectExtent l="1905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6F7" w:rsidRDefault="009726F7">
      <w:pPr>
        <w:rPr>
          <w:lang w:val="es-ES"/>
        </w:rPr>
      </w:pPr>
      <w:r>
        <w:rPr>
          <w:lang w:val="es-ES"/>
        </w:rPr>
        <w:t xml:space="preserve">Expresando dicha cantidad como la suma del consumo de cada transición </w:t>
      </w:r>
      <w:r w:rsidR="001B77DD">
        <w:rPr>
          <w:lang w:val="es-ES"/>
        </w:rPr>
        <w:t xml:space="preserve">entre casillas consecutivas </w:t>
      </w:r>
      <w:r>
        <w:rPr>
          <w:lang w:val="es-ES"/>
        </w:rPr>
        <w:t>se obtiene 29 = 2 + 1 + 1 + 21 + 1 + 3.</w:t>
      </w:r>
    </w:p>
    <w:p w:rsidR="00A4036E" w:rsidRDefault="00A4036E">
      <w:pPr>
        <w:rPr>
          <w:lang w:val="es-ES"/>
        </w:rPr>
      </w:pPr>
      <w:r>
        <w:rPr>
          <w:lang w:val="es-ES"/>
        </w:rPr>
        <w:t>Se desea determinar si entre dos casillas dadas</w:t>
      </w:r>
      <w:r w:rsidR="0005300E">
        <w:rPr>
          <w:lang w:val="es-ES"/>
        </w:rPr>
        <w:t xml:space="preserve"> de una matriz</w:t>
      </w:r>
      <w:r>
        <w:rPr>
          <w:lang w:val="es-ES"/>
        </w:rPr>
        <w:t xml:space="preserve"> existe algún camino </w:t>
      </w:r>
      <w:r w:rsidR="00BD218A">
        <w:rPr>
          <w:lang w:val="es-ES"/>
        </w:rPr>
        <w:t xml:space="preserve">cuyo consumo energético sea menor </w:t>
      </w:r>
      <w:r w:rsidR="009726F7">
        <w:rPr>
          <w:lang w:val="es-ES"/>
        </w:rPr>
        <w:t xml:space="preserve">o igual </w:t>
      </w:r>
      <w:r w:rsidR="00BD218A">
        <w:rPr>
          <w:lang w:val="es-ES"/>
        </w:rPr>
        <w:t xml:space="preserve">que </w:t>
      </w:r>
      <w:r w:rsidR="001B77DD">
        <w:rPr>
          <w:lang w:val="es-ES"/>
        </w:rPr>
        <w:t>cierto valor</w:t>
      </w:r>
      <w:r>
        <w:rPr>
          <w:lang w:val="es-ES"/>
        </w:rPr>
        <w:t>.</w:t>
      </w:r>
      <w:r w:rsidR="009726F7">
        <w:rPr>
          <w:lang w:val="es-ES"/>
        </w:rPr>
        <w:t xml:space="preserve"> Dentro de la plantilla de solución suministrada</w:t>
      </w:r>
      <w:r w:rsidR="001B77DD">
        <w:rPr>
          <w:lang w:val="es-ES"/>
        </w:rPr>
        <w:t xml:space="preserve"> junto con este enunciado</w:t>
      </w:r>
      <w:r w:rsidR="009726F7">
        <w:rPr>
          <w:lang w:val="es-ES"/>
        </w:rPr>
        <w:t xml:space="preserve">, implemente el método </w:t>
      </w:r>
      <w:proofErr w:type="spellStart"/>
      <w:r w:rsidR="009726F7">
        <w:rPr>
          <w:lang w:val="es-ES"/>
        </w:rPr>
        <w:t>HayCamino</w:t>
      </w:r>
      <w:proofErr w:type="spellEnd"/>
      <w:r w:rsidR="0005300E">
        <w:rPr>
          <w:lang w:val="es-ES"/>
        </w:rPr>
        <w:t xml:space="preserve"> de la clase Examen</w:t>
      </w:r>
      <w:r w:rsidR="009726F7">
        <w:rPr>
          <w:lang w:val="es-ES"/>
        </w:rPr>
        <w:t xml:space="preserve">. </w:t>
      </w:r>
      <w:r w:rsidR="0005300E">
        <w:rPr>
          <w:lang w:val="es-ES"/>
        </w:rPr>
        <w:t xml:space="preserve">Las descripciones de los parámetros de </w:t>
      </w:r>
      <w:proofErr w:type="spellStart"/>
      <w:r w:rsidR="0005300E">
        <w:rPr>
          <w:lang w:val="es-ES"/>
        </w:rPr>
        <w:t>HayCamino</w:t>
      </w:r>
      <w:proofErr w:type="spellEnd"/>
      <w:r w:rsidR="0005300E">
        <w:rPr>
          <w:lang w:val="es-ES"/>
        </w:rPr>
        <w:t xml:space="preserve"> son las siguientes:</w:t>
      </w:r>
    </w:p>
    <w:tbl>
      <w:tblPr>
        <w:tblStyle w:val="TableGrid"/>
        <w:tblW w:w="0" w:type="auto"/>
        <w:jc w:val="center"/>
        <w:tblLook w:val="04A0"/>
      </w:tblPr>
      <w:tblGrid>
        <w:gridCol w:w="2268"/>
        <w:gridCol w:w="5220"/>
      </w:tblGrid>
      <w:tr w:rsidR="009726F7" w:rsidTr="0005300E">
        <w:trPr>
          <w:jc w:val="center"/>
        </w:trPr>
        <w:tc>
          <w:tcPr>
            <w:tcW w:w="2268" w:type="dxa"/>
          </w:tcPr>
          <w:p w:rsidR="009726F7" w:rsidRPr="009726F7" w:rsidRDefault="009726F7">
            <w:pPr>
              <w:rPr>
                <w:b/>
                <w:lang w:val="es-ES"/>
              </w:rPr>
            </w:pPr>
            <w:r w:rsidRPr="009726F7">
              <w:rPr>
                <w:b/>
                <w:lang w:val="es-ES"/>
              </w:rPr>
              <w:t>Parámetro</w:t>
            </w:r>
          </w:p>
        </w:tc>
        <w:tc>
          <w:tcPr>
            <w:tcW w:w="5220" w:type="dxa"/>
          </w:tcPr>
          <w:p w:rsidR="009726F7" w:rsidRPr="009726F7" w:rsidRDefault="009726F7">
            <w:pPr>
              <w:rPr>
                <w:b/>
                <w:lang w:val="es-ES"/>
              </w:rPr>
            </w:pPr>
            <w:r w:rsidRPr="009726F7">
              <w:rPr>
                <w:b/>
                <w:lang w:val="es-ES"/>
              </w:rPr>
              <w:t>Descripción</w:t>
            </w:r>
          </w:p>
        </w:tc>
      </w:tr>
      <w:tr w:rsidR="009726F7" w:rsidRPr="00615C5E" w:rsidTr="0005300E">
        <w:trPr>
          <w:jc w:val="center"/>
        </w:trPr>
        <w:tc>
          <w:tcPr>
            <w:tcW w:w="2268" w:type="dxa"/>
          </w:tcPr>
          <w:p w:rsidR="009726F7" w:rsidRDefault="009726F7">
            <w:pPr>
              <w:rPr>
                <w:lang w:val="es-ES"/>
              </w:rPr>
            </w:pPr>
            <w:r>
              <w:rPr>
                <w:lang w:val="es-ES"/>
              </w:rPr>
              <w:t>matriz</w:t>
            </w:r>
          </w:p>
        </w:tc>
        <w:tc>
          <w:tcPr>
            <w:tcW w:w="5220" w:type="dxa"/>
          </w:tcPr>
          <w:p w:rsidR="009726F7" w:rsidRDefault="009726F7">
            <w:pPr>
              <w:rPr>
                <w:lang w:val="es-ES"/>
              </w:rPr>
            </w:pPr>
            <w:r>
              <w:rPr>
                <w:lang w:val="es-ES"/>
              </w:rPr>
              <w:t xml:space="preserve">Matriz de enteros. Puede tener cualquier dimensión y se garantiza que no será </w:t>
            </w:r>
            <w:proofErr w:type="spellStart"/>
            <w:r>
              <w:rPr>
                <w:lang w:val="es-ES"/>
              </w:rPr>
              <w:t>null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9726F7" w:rsidRPr="00615C5E" w:rsidTr="0005300E">
        <w:trPr>
          <w:jc w:val="center"/>
        </w:trPr>
        <w:tc>
          <w:tcPr>
            <w:tcW w:w="2268" w:type="dxa"/>
          </w:tcPr>
          <w:p w:rsidR="009726F7" w:rsidRDefault="009726F7">
            <w:pPr>
              <w:rPr>
                <w:lang w:val="es-ES"/>
              </w:rPr>
            </w:pPr>
            <w:r>
              <w:rPr>
                <w:lang w:val="es-ES"/>
              </w:rPr>
              <w:t>f1</w:t>
            </w:r>
          </w:p>
        </w:tc>
        <w:tc>
          <w:tcPr>
            <w:tcW w:w="5220" w:type="dxa"/>
          </w:tcPr>
          <w:p w:rsidR="009726F7" w:rsidRDefault="009726F7" w:rsidP="009726F7">
            <w:pPr>
              <w:rPr>
                <w:lang w:val="es-ES"/>
              </w:rPr>
            </w:pPr>
            <w:r>
              <w:rPr>
                <w:lang w:val="es-ES"/>
              </w:rPr>
              <w:t>Primera coordenada de la casilla de origen</w:t>
            </w:r>
          </w:p>
        </w:tc>
      </w:tr>
      <w:tr w:rsidR="009726F7" w:rsidRPr="00615C5E" w:rsidTr="0005300E">
        <w:trPr>
          <w:jc w:val="center"/>
        </w:trPr>
        <w:tc>
          <w:tcPr>
            <w:tcW w:w="2268" w:type="dxa"/>
          </w:tcPr>
          <w:p w:rsidR="009726F7" w:rsidRDefault="009726F7" w:rsidP="009726F7">
            <w:pPr>
              <w:rPr>
                <w:lang w:val="es-ES"/>
              </w:rPr>
            </w:pPr>
            <w:r>
              <w:rPr>
                <w:lang w:val="es-ES"/>
              </w:rPr>
              <w:t>c1</w:t>
            </w:r>
          </w:p>
        </w:tc>
        <w:tc>
          <w:tcPr>
            <w:tcW w:w="5220" w:type="dxa"/>
          </w:tcPr>
          <w:p w:rsidR="009726F7" w:rsidRDefault="009726F7">
            <w:pPr>
              <w:rPr>
                <w:lang w:val="es-ES"/>
              </w:rPr>
            </w:pPr>
            <w:r>
              <w:rPr>
                <w:lang w:val="es-ES"/>
              </w:rPr>
              <w:t>Segunda coordenada de la casilla de origen</w:t>
            </w:r>
          </w:p>
        </w:tc>
      </w:tr>
      <w:tr w:rsidR="009726F7" w:rsidRPr="00615C5E" w:rsidTr="0005300E">
        <w:trPr>
          <w:jc w:val="center"/>
        </w:trPr>
        <w:tc>
          <w:tcPr>
            <w:tcW w:w="2268" w:type="dxa"/>
          </w:tcPr>
          <w:p w:rsidR="009726F7" w:rsidRDefault="009726F7">
            <w:pPr>
              <w:rPr>
                <w:lang w:val="es-ES"/>
              </w:rPr>
            </w:pPr>
            <w:r>
              <w:rPr>
                <w:lang w:val="es-ES"/>
              </w:rPr>
              <w:t>f2</w:t>
            </w:r>
          </w:p>
        </w:tc>
        <w:tc>
          <w:tcPr>
            <w:tcW w:w="5220" w:type="dxa"/>
          </w:tcPr>
          <w:p w:rsidR="009726F7" w:rsidRDefault="009726F7" w:rsidP="009726F7">
            <w:pPr>
              <w:rPr>
                <w:lang w:val="es-ES"/>
              </w:rPr>
            </w:pPr>
            <w:r>
              <w:rPr>
                <w:lang w:val="es-ES"/>
              </w:rPr>
              <w:t>Primera coordenada de la casilla de destino</w:t>
            </w:r>
          </w:p>
        </w:tc>
      </w:tr>
      <w:tr w:rsidR="009726F7" w:rsidRPr="00615C5E" w:rsidTr="0005300E">
        <w:trPr>
          <w:jc w:val="center"/>
        </w:trPr>
        <w:tc>
          <w:tcPr>
            <w:tcW w:w="2268" w:type="dxa"/>
          </w:tcPr>
          <w:p w:rsidR="009726F7" w:rsidRDefault="009726F7" w:rsidP="009726F7">
            <w:pPr>
              <w:rPr>
                <w:lang w:val="es-ES"/>
              </w:rPr>
            </w:pPr>
            <w:r>
              <w:rPr>
                <w:lang w:val="es-ES"/>
              </w:rPr>
              <w:t>c2</w:t>
            </w:r>
          </w:p>
        </w:tc>
        <w:tc>
          <w:tcPr>
            <w:tcW w:w="5220" w:type="dxa"/>
          </w:tcPr>
          <w:p w:rsidR="009726F7" w:rsidRDefault="009726F7" w:rsidP="009726F7">
            <w:pPr>
              <w:rPr>
                <w:lang w:val="es-ES"/>
              </w:rPr>
            </w:pPr>
            <w:r>
              <w:rPr>
                <w:lang w:val="es-ES"/>
              </w:rPr>
              <w:t>Segunda coordenada de la casilla de destino</w:t>
            </w:r>
          </w:p>
        </w:tc>
      </w:tr>
      <w:tr w:rsidR="009726F7" w:rsidRPr="001877E4" w:rsidTr="0005300E">
        <w:trPr>
          <w:jc w:val="center"/>
        </w:trPr>
        <w:tc>
          <w:tcPr>
            <w:tcW w:w="2268" w:type="dxa"/>
          </w:tcPr>
          <w:p w:rsidR="009726F7" w:rsidRDefault="009726F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consumoMaximo</w:t>
            </w:r>
            <w:proofErr w:type="spellEnd"/>
          </w:p>
        </w:tc>
        <w:tc>
          <w:tcPr>
            <w:tcW w:w="5220" w:type="dxa"/>
          </w:tcPr>
          <w:p w:rsidR="009726F7" w:rsidRDefault="0005300E" w:rsidP="00615C5E">
            <w:pPr>
              <w:rPr>
                <w:lang w:val="es-ES"/>
              </w:rPr>
            </w:pPr>
            <w:r>
              <w:rPr>
                <w:lang w:val="es-ES"/>
              </w:rPr>
              <w:t>Consumo máximo de energía permitid</w:t>
            </w:r>
            <w:r w:rsidR="00615C5E">
              <w:rPr>
                <w:lang w:val="es-ES"/>
              </w:rPr>
              <w:t>o</w:t>
            </w:r>
            <w:r>
              <w:rPr>
                <w:lang w:val="es-ES"/>
              </w:rPr>
              <w:t xml:space="preserve"> para los caminos buscados</w:t>
            </w:r>
          </w:p>
        </w:tc>
      </w:tr>
    </w:tbl>
    <w:p w:rsidR="0005300E" w:rsidRDefault="0005300E">
      <w:pPr>
        <w:rPr>
          <w:lang w:val="es-ES"/>
        </w:rPr>
      </w:pPr>
    </w:p>
    <w:p w:rsidR="009726F7" w:rsidRDefault="0005300E">
      <w:pPr>
        <w:rPr>
          <w:lang w:val="es-ES"/>
        </w:rPr>
      </w:pPr>
      <w:r>
        <w:rPr>
          <w:lang w:val="es-ES"/>
        </w:rPr>
        <w:t>Por supuesto, el método debe devolver true si existe algún camino con las características descritas y false en caso contrario.</w:t>
      </w:r>
    </w:p>
    <w:p w:rsidR="00BD218A" w:rsidRDefault="00BD218A">
      <w:pPr>
        <w:rPr>
          <w:lang w:val="es-ES"/>
        </w:rPr>
      </w:pPr>
      <w:r>
        <w:rPr>
          <w:lang w:val="es-ES"/>
        </w:rPr>
        <w:t>Aclaraciones</w:t>
      </w:r>
    </w:p>
    <w:p w:rsidR="00BD218A" w:rsidRDefault="00BD218A" w:rsidP="00BD218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No cree ningún proyecto ni solución nuevos en Visual Studio. Utilice la plantilla de solución que se le entrega junto con este enunciado.</w:t>
      </w:r>
    </w:p>
    <w:p w:rsidR="0005300E" w:rsidRPr="00BD218A" w:rsidRDefault="00BD218A" w:rsidP="0005300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proceso de evaluación solo tomará en cuenta el funcionamiento del método </w:t>
      </w:r>
      <w:proofErr w:type="spellStart"/>
      <w:r>
        <w:rPr>
          <w:lang w:val="es-ES"/>
        </w:rPr>
        <w:t>HayCamino</w:t>
      </w:r>
      <w:proofErr w:type="spellEnd"/>
      <w:r>
        <w:rPr>
          <w:lang w:val="es-ES"/>
        </w:rPr>
        <w:t xml:space="preserve"> de la clase Examen. Usted es libre de definir además todas las clases y métodos que desee, los cuales no serán tomados en consideración.</w:t>
      </w:r>
      <w:r w:rsidR="0005300E">
        <w:rPr>
          <w:lang w:val="es-ES"/>
        </w:rPr>
        <w:t xml:space="preserve"> </w:t>
      </w:r>
    </w:p>
    <w:sectPr w:rsidR="0005300E" w:rsidRPr="00BD218A" w:rsidSect="00133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87930"/>
    <w:multiLevelType w:val="hybridMultilevel"/>
    <w:tmpl w:val="B44E8A38"/>
    <w:lvl w:ilvl="0" w:tplc="CACC73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036E"/>
    <w:rsid w:val="0005300E"/>
    <w:rsid w:val="00133E99"/>
    <w:rsid w:val="001877E4"/>
    <w:rsid w:val="001B77DD"/>
    <w:rsid w:val="004D30DE"/>
    <w:rsid w:val="00615C5E"/>
    <w:rsid w:val="00696CB8"/>
    <w:rsid w:val="009726F7"/>
    <w:rsid w:val="00A4036E"/>
    <w:rsid w:val="00BD218A"/>
    <w:rsid w:val="00F10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18A"/>
    <w:pPr>
      <w:ind w:left="720"/>
      <w:contextualSpacing/>
    </w:pPr>
  </w:style>
  <w:style w:type="table" w:styleId="TableGrid">
    <w:name w:val="Table Grid"/>
    <w:basedOn w:val="TableNormal"/>
    <w:uiPriority w:val="59"/>
    <w:rsid w:val="004D30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2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6F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5300E"/>
    <w:pPr>
      <w:pBdr>
        <w:top w:val="single" w:sz="12" w:space="1" w:color="C0504D" w:themeColor="accent2"/>
      </w:pBdr>
      <w:spacing w:line="240" w:lineRule="auto"/>
      <w:jc w:val="right"/>
    </w:pPr>
    <w:rPr>
      <w:rFonts w:eastAsiaTheme="minorEastAsia"/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5300E"/>
    <w:rPr>
      <w:rFonts w:eastAsiaTheme="minorEastAsia"/>
      <w:smallCaps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4</cp:revision>
  <dcterms:created xsi:type="dcterms:W3CDTF">2012-01-17T20:55:00Z</dcterms:created>
  <dcterms:modified xsi:type="dcterms:W3CDTF">2012-01-17T22:16:00Z</dcterms:modified>
</cp:coreProperties>
</file>