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320" w:line="240" w:lineRule="auto"/>
        <w:rPr>
          <w:b w:val="1"/>
          <w:bCs w:val="1"/>
          <w:color w:val="1f3864"/>
          <w:sz w:val="28"/>
          <w:szCs w:val="28"/>
        </w:rPr>
      </w:pPr>
      <w:r w:rsidDel="00000000" w:rsidR="00000000" w:rsidRPr="00000000">
        <w:rPr>
          <w:b w:val="1"/>
          <w:bCs w:val="1"/>
          <w:color w:val="1f3864"/>
          <w:sz w:val="28"/>
          <w:szCs w:val="28"/>
          <w:rtl w:val="0"/>
        </w:rPr>
        <w:t xml:space="preserve">Chapter 5: Methodology and Implementation</w:t>
      </w:r>
    </w:p>
    <w:p w:rsidR="00000000" w:rsidDel="00000000" w:rsidP="00000000" w:rsidRDefault="00000000" w:rsidRPr="00000000" w14:paraId="00000002">
      <w:pPr>
        <w:pStyle w:val="Heading2"/>
        <w:keepNext w:val="0"/>
        <w:keepLines w:val="0"/>
        <w:spacing w:before="240" w:line="240" w:lineRule="auto"/>
        <w:rPr>
          <w:b w:val="1"/>
          <w:bCs w:val="1"/>
          <w:color w:val="2e5598"/>
          <w:sz w:val="24"/>
          <w:szCs w:val="24"/>
        </w:rPr>
      </w:pPr>
      <w:r w:rsidDel="00000000" w:rsidR="00000000" w:rsidRPr="00000000">
        <w:rPr>
          <w:b w:val="1"/>
          <w:bCs w:val="1"/>
          <w:color w:val="2e5598"/>
          <w:sz w:val="24"/>
          <w:szCs w:val="24"/>
          <w:rtl w:val="0"/>
        </w:rPr>
        <w:t xml:space="preserve">5.1 Overview</w:t>
      </w:r>
    </w:p>
    <w:p w:rsidR="00000000" w:rsidDel="00000000" w:rsidP="00000000" w:rsidRDefault="00000000" w:rsidRPr="00000000" w14:paraId="0000000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5 describes the implementation methodology of the Agentic RAG Tutor system. Part A covers the complete RAG pipeline — document ingestion, chunking, embedding, vector storage, knowledge graph (KG) construction, hybrid retrieval, agentic reasoning, and the frontend/backend implementation. Part B covers the Quiz Generation, Knowledge Distillation, and Fine-Tuning pipeline.</w:t>
      </w:r>
    </w:p>
    <w:p w:rsidR="00000000" w:rsidDel="00000000" w:rsidP="00000000" w:rsidRDefault="00000000" w:rsidRPr="00000000" w14:paraId="00000004">
      <w:pPr>
        <w:pStyle w:val="Heading2"/>
        <w:keepNext w:val="0"/>
        <w:keepLines w:val="0"/>
        <w:spacing w:before="240" w:line="240" w:lineRule="auto"/>
        <w:rPr>
          <w:b w:val="1"/>
          <w:bCs w:val="1"/>
          <w:color w:val="2e5598"/>
          <w:sz w:val="24"/>
          <w:szCs w:val="24"/>
        </w:rPr>
      </w:pPr>
      <w:r w:rsidDel="00000000" w:rsidR="00000000" w:rsidRPr="00000000">
        <w:rPr>
          <w:b w:val="1"/>
          <w:bCs w:val="1"/>
          <w:color w:val="2e5598"/>
          <w:sz w:val="24"/>
          <w:szCs w:val="24"/>
          <w:rtl w:val="0"/>
        </w:rPr>
        <w:t xml:space="preserve">5.2 Part A – Agentic RAG Tutor Implementation</w:t>
      </w:r>
    </w:p>
    <w:p w:rsidR="00000000" w:rsidDel="00000000" w:rsidP="00000000" w:rsidRDefault="00000000" w:rsidRPr="00000000" w14:paraId="00000005">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 Document Ingestion Pipeline</w:t>
      </w:r>
    </w:p>
    <w:p w:rsidR="00000000" w:rsidDel="00000000" w:rsidP="00000000" w:rsidRDefault="00000000" w:rsidRPr="00000000" w14:paraId="00000006">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5.2.1.1 Supported Formats and Parsing Strategy</w:t>
      </w:r>
      <w:r w:rsidDel="00000000" w:rsidR="00000000" w:rsidRPr="00000000">
        <w:rPr>
          <w:rtl w:val="0"/>
        </w:rPr>
      </w:r>
    </w:p>
    <w:p w:rsidR="00000000" w:rsidDel="00000000" w:rsidP="00000000" w:rsidRDefault="00000000" w:rsidRPr="00000000" w14:paraId="0000000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ingestion pipeline supports five document formats, each handled by a dedicated parser: PDF (PyMuPDF/fitz, with OCR fallback for scanned pages); DOCX (python-docx XML traversal for paragraphs, tables, and headings); PPTX (python-pptx slide iteration with slide-number tagging); TXT (UTF-8 read, passed directly to cleaning); and CSV (pandas row linearisation into natural-language sentences before chunking).</w:t>
      </w:r>
    </w:p>
    <w:p w:rsidR="00000000" w:rsidDel="00000000" w:rsidP="00000000" w:rsidRDefault="00000000" w:rsidRPr="00000000" w14:paraId="0000000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5.2.1.2 OCR Pipeline</w:t>
      </w:r>
      <w:r w:rsidDel="00000000" w:rsidR="00000000" w:rsidRPr="00000000">
        <w:rPr>
          <w:rtl w:val="0"/>
        </w:rPr>
      </w:r>
    </w:p>
    <w:p w:rsidR="00000000" w:rsidDel="00000000" w:rsidP="00000000" w:rsidRDefault="00000000" w:rsidRPr="00000000" w14:paraId="0000000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native PDF text extraction yields no content, pages are rendered at 300 DPI via PyMuPDF's pixmap renderer and passed to Tesseract OCR after the following pre-processing steps: grayscale conversion, adaptive thresholding, deskew correction, noise reduction, image sharpening, and binarisation.</w:t>
      </w:r>
    </w:p>
    <w:p w:rsidR="00000000" w:rsidDel="00000000" w:rsidP="00000000" w:rsidRDefault="00000000" w:rsidRPr="00000000" w14:paraId="0000000A">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5.2.1.3 Text Cleaning and Normalisation</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Extracted text is normalised before chunking. Cleaning steps include: header/footer removal via page-frequency analysis; hyphenation correction (end-of-line hyphens rejoined); Unicode NFC normalisation with non-printable character removal; whitespace collapse; and noise filtering of page numbers, empty figure captions, and punctuation artefacts.</w:t>
      </w:r>
    </w:p>
    <w:p w:rsidR="00000000" w:rsidDel="00000000" w:rsidP="00000000" w:rsidRDefault="00000000" w:rsidRPr="00000000" w14:paraId="0000000C">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5.2.2 Chunking Strategy and Metadata</w:t>
      </w:r>
    </w:p>
    <w:p w:rsidR="00000000" w:rsidDel="00000000" w:rsidP="00000000" w:rsidRDefault="00000000" w:rsidRPr="00000000" w14:paraId="0000000D">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5.2.2.1 Chunking Method Selection</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uses semantic chunking (SemanticChunker) to group sentences by embedding similarity, preserving coherent meaning units. For KG construction, kg_chunking_strategy.py applies zero-overlap chunking (maximum 8 chunks per document; documents under 30 sentences treated as a single chunk). Table 5.1 lists the shared hyperparameters.</w:t>
      </w:r>
    </w:p>
    <w:p w:rsidR="00000000" w:rsidDel="00000000" w:rsidP="00000000" w:rsidRDefault="00000000" w:rsidRPr="00000000" w14:paraId="0000000F">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5.1: Chunking Hyperparameters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00"/>
        <w:gridCol w:w="3360"/>
        <w:tblGridChange w:id="0">
          <w:tblGrid>
            <w:gridCol w:w="2600"/>
            <w:gridCol w:w="1700"/>
            <w:gridCol w:w="17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RAG Chunking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KG Chunking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Similarity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Sentence grouping boundary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 sentences/chunk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Upper bound before forced split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Overlap sentences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Configured per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KG: zero overlap prevents duplicate entity extraction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Min / Max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 / 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 / 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Discard short chunks; fit within LLM context window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Single-chunk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 sentences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Short docs kept intact for KG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 chunks/doc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Limits KG extraction LLM calls</w:t>
            </w:r>
            <w:r w:rsidDel="00000000" w:rsidR="00000000" w:rsidRPr="00000000">
              <w:rPr>
                <w:rtl w:val="0"/>
              </w:rPr>
            </w:r>
          </w:p>
        </w:tc>
      </w:tr>
    </w:tbl>
    <w:p w:rsidR="00000000" w:rsidDel="00000000" w:rsidP="00000000" w:rsidRDefault="00000000" w:rsidRPr="00000000" w14:paraId="0000002C">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5.2.2.2 Metadata Association per Chunk</w:t>
      </w:r>
      <w:r w:rsidDel="00000000" w:rsidR="00000000" w:rsidRPr="00000000">
        <w:rPr>
          <w:rtl w:val="0"/>
        </w:rPr>
      </w:r>
    </w:p>
    <w:p w:rsidR="00000000" w:rsidDel="00000000" w:rsidP="00000000" w:rsidRDefault="00000000" w:rsidRPr="00000000" w14:paraId="0000002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chunk is stored in PostgreSQL (content.document_chunks) with: document_id (UUID FK), user_id, chunk index, page_start, page_end, raw text, and an embedding vector (pgvector column). At the document level, each chunk is also tagged with source filename, section heading, semantic tags, and extracted entities.</w:t>
      </w:r>
    </w:p>
    <w:p w:rsidR="00000000" w:rsidDel="00000000" w:rsidP="00000000" w:rsidRDefault="00000000" w:rsidRPr="00000000" w14:paraId="0000002E">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5.2.4 Embedding Generation</w:t>
      </w:r>
    </w:p>
    <w:p w:rsidR="00000000" w:rsidDel="00000000" w:rsidP="00000000" w:rsidRDefault="00000000" w:rsidRPr="00000000" w14:paraId="0000002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chunks are embedded in batches during ingestion and stored in the pgvector column. Re-ingestion uses MD5 content hashing to skip unchanged documents. Table 5.2 compares the evaluated models; the final system uses intfloat/e5-base-v2 (768-dimensional embeddings) for its superior retrieval performance.</w:t>
      </w:r>
    </w:p>
    <w:p w:rsidR="00000000" w:rsidDel="00000000" w:rsidP="00000000" w:rsidRDefault="00000000" w:rsidRPr="00000000" w14:paraId="00000030">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5.2: Embedding Model Comparison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1100"/>
        <w:gridCol w:w="1300"/>
        <w:gridCol w:w="3660"/>
        <w:tblGridChange w:id="0">
          <w:tblGrid>
            <w:gridCol w:w="2400"/>
            <w:gridCol w:w="900"/>
            <w:gridCol w:w="1100"/>
            <w:gridCol w:w="1300"/>
            <w:gridCol w:w="3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Speed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Selection 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all-MiniLM-L6-v2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Very Fast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Lightweight baseline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bge-base-en-v1.5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Strong semantic retrieval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intfloat/e5-base-v2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Very 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Best retrieval performance on evaluation benchmarks (selected)</w:t>
            </w:r>
            <w:r w:rsidDel="00000000" w:rsidR="00000000" w:rsidRPr="00000000">
              <w:rPr>
                <w:rtl w:val="0"/>
              </w:rPr>
            </w:r>
          </w:p>
        </w:tc>
      </w:tr>
    </w:tbl>
    <w:p w:rsidR="00000000" w:rsidDel="00000000" w:rsidP="00000000" w:rsidRDefault="00000000" w:rsidRPr="00000000" w14:paraId="00000045">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5.2.5 Vector Database Integration</w:t>
      </w:r>
    </w:p>
    <w:p w:rsidR="00000000" w:rsidDel="00000000" w:rsidP="00000000" w:rsidRDefault="00000000" w:rsidRPr="00000000" w14:paraId="0000004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 are stored in PostgreSQL (pgvector extension) in the content.document_chunks table, indexed with an HNSW index using cosine distance. Metadata filters (user_id, subject_id, document_ids) are applied as SQL WHERE conditions.</w:t>
      </w:r>
    </w:p>
    <w:p w:rsidR="00000000" w:rsidDel="00000000" w:rsidP="00000000" w:rsidRDefault="00000000" w:rsidRPr="00000000" w14:paraId="00000047">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5.2.6 Knowledge Graph Construction</w:t>
      </w:r>
    </w:p>
    <w:p w:rsidR="00000000" w:rsidDel="00000000" w:rsidP="00000000" w:rsidRDefault="00000000" w:rsidRPr="00000000" w14:paraId="0000004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5.2.6.1 Entity and Relationship Extraction</w:t>
      </w:r>
      <w:r w:rsidDel="00000000" w:rsidR="00000000" w:rsidRPr="00000000">
        <w:rPr>
          <w:rtl w:val="0"/>
        </w:rPr>
      </w:r>
    </w:p>
    <w:p w:rsidR="00000000" w:rsidDel="00000000" w:rsidP="00000000" w:rsidRDefault="00000000" w:rsidRPr="00000000" w14:paraId="0000004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 triples are extracted from document chunks using an LLM-based pipeline (kg_extractor.py). The EXTRACTION_PROMPT instructs the model to: detect the document's academic domain from a fixed taxonomy; extract named entities normalised to Title Case; extract directional semantic relationships using domain-specific vocabularies; and prohibit generic relations (RELATES_TO, HAS, IS, WAS). For multi-chunk documents, up to 1,500 characters of the preceding chunk tail are prepended to support cross-chunk entity linking.</w:t>
      </w:r>
    </w:p>
    <w:p w:rsidR="00000000" w:rsidDel="00000000" w:rsidP="00000000" w:rsidRDefault="00000000" w:rsidRPr="00000000" w14:paraId="0000004A">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5.2.6.2 Graph Schema and Node/Edge Types</w:t>
      </w:r>
      <w:r w:rsidDel="00000000" w:rsidR="00000000" w:rsidRPr="00000000">
        <w:rPr>
          <w:rtl w:val="0"/>
        </w:rPr>
      </w:r>
    </w:p>
    <w:p w:rsidR="00000000" w:rsidDel="00000000" w:rsidP="00000000" w:rsidRDefault="00000000" w:rsidRPr="00000000" w14:paraId="0000004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primary structural node types are defined: User, Subject, and Document (connected via HAS_SUBJECT and HAS_DOCUMENT edges). Entity nodes store name, type, document_id, subject_id, and user_id; uniqueness is enforced by the composite MERGE key (name, document_id, user_id). Cross-document edges are annotated with cross_doc: true.</w:t>
      </w:r>
    </w:p>
    <w:p w:rsidR="00000000" w:rsidDel="00000000" w:rsidP="00000000" w:rsidRDefault="00000000" w:rsidRPr="00000000" w14:paraId="0000004C">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5.2.6.3 Graph Database Integration</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Neo4j stores entities, relationships, and cross-document concept connections. All writes use idempotent Cypher MERGE operations, and node/edge creation is batched with Cypher UNWIND, reducing round trips from O(N) per entity to O(1) per batch. The POST /chunk endpoint (chunk_kg.py) orchestrates the full KG construction workflow: it retrieves existing PostgreSQL chunks for a document UUID, performs per-chunk LLM extraction with checkpoint-based recovery, persists the graph to Neo4j, and executes a cross-subject merge pass on completion.</w:t>
      </w:r>
    </w:p>
    <w:p w:rsidR="00000000" w:rsidDel="00000000" w:rsidP="00000000" w:rsidRDefault="00000000" w:rsidRPr="00000000" w14:paraId="0000004E">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5.2.6.4 KG Maintenance and Update Strategy</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re-ingestion with a changed content hash, delete_document_graph removes the existing graph before rebuilding, and cross-subject edges are regenerated afterward. For subjects with more than 10 documents, cross-document comparisons are restricted to consecutive document pairs, reducing complexity from O(N²) to O(N).</w:t>
      </w:r>
    </w:p>
    <w:p w:rsidR="00000000" w:rsidDel="00000000" w:rsidP="00000000" w:rsidRDefault="00000000" w:rsidRPr="00000000" w14:paraId="00000050">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120" w:line="240" w:lineRule="auto"/>
        <w:jc w:val="cente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119438"/>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119438"/>
                    </a:xfrm>
                    <a:prstGeom prst="rect"/>
                    <a:ln/>
                  </pic:spPr>
                </pic:pic>
              </a:graphicData>
            </a:graphic>
          </wp:anchor>
        </w:drawing>
      </w:r>
    </w:p>
    <w:p w:rsidR="00000000" w:rsidDel="00000000" w:rsidP="00000000" w:rsidRDefault="00000000" w:rsidRPr="00000000" w14:paraId="00000054">
      <w:pPr>
        <w:spacing w:after="12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5.1: Knowledge Graph Construction Workflow </w:t>
      </w:r>
    </w:p>
    <w:p w:rsidR="00000000" w:rsidDel="00000000" w:rsidP="00000000" w:rsidRDefault="00000000" w:rsidRPr="00000000" w14:paraId="00000055">
      <w:pPr>
        <w:spacing w:after="12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6">
      <w:pPr>
        <w:spacing w:after="120" w:line="240" w:lineRule="auto"/>
        <w:rPr>
          <w:b w:val="1"/>
          <w:bCs w:val="1"/>
          <w:color w:val="2e5598"/>
          <w:sz w:val="22"/>
          <w:szCs w:val="22"/>
        </w:rPr>
      </w:pPr>
      <w:r w:rsidDel="00000000" w:rsidR="00000000" w:rsidRPr="00000000">
        <w:rPr>
          <w:b w:val="1"/>
          <w:bCs w:val="1"/>
          <w:color w:val="2e5598"/>
          <w:sz w:val="22"/>
          <w:szCs w:val="22"/>
          <w:rtl w:val="0"/>
        </w:rPr>
        <w:t xml:space="preserve">5.2.7 Hybrid Retrieval System</w:t>
      </w:r>
    </w:p>
    <w:p w:rsidR="00000000" w:rsidDel="00000000" w:rsidP="00000000" w:rsidRDefault="00000000" w:rsidRPr="00000000" w14:paraId="00000057">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5.2.7.1 Vector (Dense) Retrieval</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queries are embedded using intfloat/e5-base-v2. A pgvector cosine similarity search retrieves the top-k most semantically relevant chunks (default k = 10), filtered by subject_id and optionally by document_ids.</w:t>
      </w:r>
    </w:p>
    <w:p w:rsidR="00000000" w:rsidDel="00000000" w:rsidP="00000000" w:rsidRDefault="00000000" w:rsidRPr="00000000" w14:paraId="00000059">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5.2.7.2 Keyword (BM25/Sparse) Retrieval</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Sparse retrieval uses PostgreSQL Full-Text Search with BM25-style ranking. Chunks are indexed as tsvector representations at ingestion time; queries are transformed into tsquery expressions at runtime. This channel is particularly effective for exact terminology, abbreviations, acronyms, equations, technical symbols, and low-frequency proper nouns.</w:t>
      </w:r>
    </w:p>
    <w:p w:rsidR="00000000" w:rsidDel="00000000" w:rsidP="00000000" w:rsidRDefault="00000000" w:rsidRPr="00000000" w14:paraId="0000005B">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5.2.7.3 Knowledge Graph Retrieval and Traversal</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 retrieval (kg_service.py: retrieve_subgraph_for_subject) identifies query entities via LLM-based NER or a rule-based fallback. Seed entities are matched with flexible substring matching, then a hop-bounded subgraph traversal (default: 2 hops) is executed in Neo4j, returning entity nodes, semantic relationship edges, and multi-hop triples.</w:t>
      </w:r>
    </w:p>
    <w:p w:rsidR="00000000" w:rsidDel="00000000" w:rsidP="00000000" w:rsidRDefault="00000000" w:rsidRPr="00000000" w14:paraId="0000005D">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5.2.7.4 Score Fusion Strategy</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sparse, and KG retrieval results are combined using Reciprocal Rank Fusion (RRF):</w:t>
      </w:r>
    </w:p>
    <w:p w:rsidR="00000000" w:rsidDel="00000000" w:rsidP="00000000" w:rsidRDefault="00000000" w:rsidRPr="00000000" w14:paraId="0000005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RRF(d) = Σ 1 / (k + rᵢ(d))</w:t>
      </w:r>
    </w:p>
    <w:p w:rsidR="00000000" w:rsidDel="00000000" w:rsidP="00000000" w:rsidRDefault="00000000" w:rsidRPr="00000000" w14:paraId="0000006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rᵢ(d) is the rank of chunk d in retrieval system i and k = 60. The fused ranked list proceeds to cross-encoder re-ranking.</w:t>
      </w:r>
    </w:p>
    <w:p w:rsidR="00000000" w:rsidDel="00000000" w:rsidP="00000000" w:rsidRDefault="00000000" w:rsidRPr="00000000" w14:paraId="00000061">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5.2.8 Query Expansion</w:t>
      </w:r>
    </w:p>
    <w:p w:rsidR="00000000" w:rsidDel="00000000" w:rsidP="00000000" w:rsidRDefault="00000000" w:rsidRPr="00000000" w14:paraId="0000006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LLM-based query expansion generates semantically related variations (synonyms, rephrasing, sub-query decomposition, and optional HyDE). Expanded query embeddings are retrieved separately and merged during the fusion stage.</w:t>
      </w:r>
    </w:p>
    <w:p w:rsidR="00000000" w:rsidDel="00000000" w:rsidP="00000000" w:rsidRDefault="00000000" w:rsidRPr="00000000" w14:paraId="00000063">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5.2.9 Prerequisite Reasoning and Concept Linking</w:t>
      </w:r>
    </w:p>
    <w:p w:rsidR="00000000" w:rsidDel="00000000" w:rsidP="00000000" w:rsidRDefault="00000000" w:rsidRPr="00000000" w14:paraId="0000006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Prerequisite concepts are identified by traversing prerequisite relationships in the knowledge graph and integrated into the final context to improve explanation quality.</w:t>
      </w:r>
    </w:p>
    <w:p w:rsidR="00000000" w:rsidDel="00000000" w:rsidP="00000000" w:rsidRDefault="00000000" w:rsidRPr="00000000" w14:paraId="00000065">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5.2.10 Multi-Hop Retrieval</w:t>
      </w:r>
    </w:p>
    <w:p w:rsidR="00000000" w:rsidDel="00000000" w:rsidP="00000000" w:rsidRDefault="00000000" w:rsidRPr="00000000" w14:paraId="0000006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Multi-hop retrieval operates at two levels: (1) KG subgraph traversal depth controls evidence collection across connected entities; (2) IRCoT-style iterative retrieval interleaves retrieval steps with intermediate chain-of-thought reasoning, appending partial reasoning to the query for subsequent passes.</w:t>
      </w:r>
    </w:p>
    <w:p w:rsidR="00000000" w:rsidDel="00000000" w:rsidP="00000000" w:rsidRDefault="00000000" w:rsidRPr="00000000" w14:paraId="00000067">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5.2.11 Cross-Encoder Re-Ranking</w:t>
      </w:r>
    </w:p>
    <w:p w:rsidR="00000000" w:rsidDel="00000000" w:rsidP="00000000" w:rsidRDefault="00000000" w:rsidRPr="00000000" w14:paraId="0000006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RRF fusion, the top candidate chunks are re-ranked by a cross-encoder that jointly encodes the query and each candidate to compute precise relevance scores. This step is applied only to the top-k candidates due to its computational cost.</w:t>
      </w:r>
    </w:p>
    <w:p w:rsidR="00000000" w:rsidDel="00000000" w:rsidP="00000000" w:rsidRDefault="00000000" w:rsidRPr="00000000" w14:paraId="00000069">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5.2.12 Context Selection and Compression</w:t>
      </w:r>
    </w:p>
    <w:p w:rsidR="00000000" w:rsidDel="00000000" w:rsidP="00000000" w:rsidRDefault="00000000" w:rsidRPr="00000000" w14:paraId="0000006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context is assembled from the re-ranked output by selecting the most relevant and diverse chunks based on relevance score, evidence diversity, and token budget. Redundant or highly overlapping chunks are removed, and the context is compressed to fit the model's token limit. Web search is also available as an augmentation channel: when local retrieval confidence is low or current information is required, web results are filtered, merged with local evidence, and annotated with explicit citations.</w:t>
      </w:r>
    </w:p>
    <w:p w:rsidR="00000000" w:rsidDel="00000000" w:rsidP="00000000" w:rsidRDefault="00000000" w:rsidRPr="00000000" w14:paraId="0000006B">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5.2.14 Hallucination Detection and Confidence Scoring</w:t>
      </w:r>
    </w:p>
    <w:p w:rsidR="00000000" w:rsidDel="00000000" w:rsidP="00000000" w:rsidRDefault="00000000" w:rsidRPr="00000000" w14:paraId="0000006C">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5.2.14.1 Hallucination Detection Method</w:t>
      </w:r>
      <w:r w:rsidDel="00000000" w:rsidR="00000000" w:rsidRPr="00000000">
        <w:rPr>
          <w:rtl w:val="0"/>
        </w:rPr>
      </w:r>
    </w:p>
    <w:p w:rsidR="00000000" w:rsidDel="00000000" w:rsidP="00000000" w:rsidRDefault="00000000" w:rsidRPr="00000000" w14:paraId="0000006D">
      <w:pPr>
        <w:spacing w:after="12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The generated response is decomposed into atomic claims C = {c₁, c₂, ..., cₙ}. Each claim is verified against retrieved evidence using semantic similarity and NLI-based comparison: S(cᵢ, E) ∈ {0, 1}. A response is flagged as hallucinated when (Σ S(cᵢ, E)) / n &lt; τ.</w:t>
      </w:r>
    </w:p>
    <w:p w:rsidR="00000000" w:rsidDel="00000000" w:rsidP="00000000" w:rsidRDefault="00000000" w:rsidRPr="00000000" w14:paraId="0000006E">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5.2.14.2 Confidence Score Computation</w:t>
      </w:r>
      <w:r w:rsidDel="00000000" w:rsidR="00000000" w:rsidRPr="00000000">
        <w:rPr>
          <w:rtl w:val="0"/>
        </w:rPr>
      </w:r>
    </w:p>
    <w:p w:rsidR="00000000" w:rsidDel="00000000" w:rsidP="00000000" w:rsidRDefault="00000000" w:rsidRPr="00000000" w14:paraId="0000006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 w₁·R + w₂·K + w₃·G + w₄·E  (Σwᵢ = 1)</w:t>
      </w:r>
    </w:p>
    <w:p w:rsidR="00000000" w:rsidDel="00000000" w:rsidP="00000000" w:rsidRDefault="00000000" w:rsidRPr="00000000" w14:paraId="0000007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 = dense retrieval score, K = sparse retrieval score, G = KG support score, and E = evidence grounding score = (supported claims) / (total claims).</w:t>
      </w:r>
    </w:p>
    <w:p w:rsidR="00000000" w:rsidDel="00000000" w:rsidP="00000000" w:rsidRDefault="00000000" w:rsidRPr="00000000" w14:paraId="00000071">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5.2.14.3 Response Filtering and Fallback Strategy</w:t>
      </w:r>
      <w:r w:rsidDel="00000000" w:rsidR="00000000" w:rsidRPr="00000000">
        <w:rPr>
          <w:rtl w:val="0"/>
        </w:rPr>
      </w:r>
    </w:p>
    <w:p w:rsidR="00000000" w:rsidDel="00000000" w:rsidP="00000000" w:rsidRDefault="00000000" w:rsidRPr="00000000" w14:paraId="0000007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confidence falls below threshold θ, the system triggers a fallback: expanded vector search, additional KG traversal, or web augmentation. If confidence remains insufficient, the system returns a simplified explanation based only on verified evidence or requests user clarification.</w:t>
      </w:r>
    </w:p>
    <w:p w:rsidR="00000000" w:rsidDel="00000000" w:rsidP="00000000" w:rsidRDefault="00000000" w:rsidRPr="00000000" w14:paraId="00000073">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5.2.16 Citation Generation</w:t>
      </w:r>
    </w:p>
    <w:p w:rsidR="00000000" w:rsidDel="00000000" w:rsidP="00000000" w:rsidRDefault="00000000" w:rsidRPr="00000000" w14:paraId="0000007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Post-generation, passage-level attribution references the source document filename, chunk index, and page range. Citations are formatted inline and optionally as a numbered reference list.</w:t>
      </w:r>
    </w:p>
    <w:p w:rsidR="00000000" w:rsidDel="00000000" w:rsidP="00000000" w:rsidRDefault="00000000" w:rsidRPr="00000000" w14:paraId="00000075">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5.2.17 Adaptive Tutoring Actions</w:t>
      </w:r>
    </w:p>
    <w:p w:rsidR="00000000" w:rsidDel="00000000" w:rsidP="00000000" w:rsidRDefault="00000000" w:rsidRPr="00000000" w14:paraId="0000007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supports four adaptive tutoring actions. (1) Explanation Generation: the LLM is conditioned on retrieved context, student interaction history, and target difficulty level; prompts incorporate analogies, step-by-step reasoning, and simplified interpretations, with depth adapted dynamically to difficulty setting or inferred performance. (2) Hint Generation: hints are issued in increasing specificity — early hints offer conceptual direction; later hints add detail without disclosing the final answer; depth is controlled by hint-request count or prior incorrect attempts. (3) Quiz Recommendation: KG traversal identifies concept dependencies while student mastery scores prioritise lower-mastery concepts for reinforcement. (4) Study Plan Update: per-concept mastery scores are updated after every interaction using quiz accuracy, hint usage, and response correctness; difficulty triggers prerequisite reinforcement, and mastery unlocks advanced topics.</w:t>
      </w:r>
    </w:p>
    <w:p w:rsidR="00000000" w:rsidDel="00000000" w:rsidP="00000000" w:rsidRDefault="00000000" w:rsidRPr="00000000" w14:paraId="00000077">
      <w:pPr>
        <w:pStyle w:val="Heading3"/>
        <w:keepNext w:val="0"/>
        <w:keepLines w:val="0"/>
        <w:spacing w:after="100" w:before="200" w:line="240" w:lineRule="auto"/>
        <w:rPr>
          <w:b w:val="1"/>
          <w:bCs w:val="1"/>
          <w:color w:val="2e5598"/>
          <w:sz w:val="22"/>
          <w:szCs w:val="22"/>
        </w:rPr>
      </w:pPr>
      <w:r w:rsidDel="00000000" w:rsidR="00000000" w:rsidRPr="00000000">
        <w:rPr>
          <w:b w:val="1"/>
          <w:bCs w:val="1"/>
          <w:color w:val="2e5598"/>
          <w:sz w:val="22"/>
          <w:szCs w:val="22"/>
          <w:rtl w:val="0"/>
        </w:rPr>
        <w:t xml:space="preserve">5.2.18 Audio Query Processing</w:t>
      </w:r>
    </w:p>
    <w:p w:rsidR="00000000" w:rsidDel="00000000" w:rsidP="00000000" w:rsidRDefault="00000000" w:rsidRPr="00000000" w14:paraId="0000007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Speech-to-text transcription uses OpenAI Whisper. Audio pre-processing covers noise reduction, silence trimming, normalisation, and format/duration validation. Transcribed text enters the same retrieval and reasoning pipeline as text queries; transcriptions are returned to the client for verification before submission.</w:t>
      </w:r>
    </w:p>
    <w:p w:rsidR="00000000" w:rsidDel="00000000" w:rsidP="00000000" w:rsidRDefault="00000000" w:rsidRPr="00000000" w14:paraId="00000079">
      <w:pPr>
        <w:pStyle w:val="Heading2"/>
        <w:keepNext w:val="0"/>
        <w:keepLines w:val="0"/>
        <w:spacing w:before="240" w:line="240" w:lineRule="auto"/>
        <w:rPr>
          <w:b w:val="1"/>
          <w:bCs w:val="1"/>
          <w:color w:val="2e5598"/>
          <w:sz w:val="24"/>
          <w:szCs w:val="24"/>
        </w:rPr>
      </w:pPr>
      <w:r w:rsidDel="00000000" w:rsidR="00000000" w:rsidRPr="00000000">
        <w:rPr>
          <w:b w:val="1"/>
          <w:bCs w:val="1"/>
          <w:color w:val="2e5598"/>
          <w:sz w:val="24"/>
          <w:szCs w:val="24"/>
          <w:rtl w:val="0"/>
        </w:rPr>
        <w:t xml:space="preserve">5.2.19 Backend API Implementation (ASP.NET Core)</w:t>
      </w:r>
    </w:p>
    <w:p w:rsidR="00000000" w:rsidDel="00000000" w:rsidP="00000000" w:rsidRDefault="00000000" w:rsidRPr="00000000" w14:paraId="0000007A">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5.2.19.1 Architecture Overview</w:t>
      </w:r>
      <w:r w:rsidDel="00000000" w:rsidR="00000000" w:rsidRPr="00000000">
        <w:rPr>
          <w:rtl w:val="0"/>
        </w:rPr>
      </w:r>
    </w:p>
    <w:p w:rsidR="00000000" w:rsidDel="00000000" w:rsidP="00000000" w:rsidRDefault="00000000" w:rsidRPr="00000000" w14:paraId="0000007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is an ASP.NET Core (.NET 8) Web API following a clean, layered architecture. It serves as the integration hub between the Flutter mobile client, PostgreSQL, and the Python AI microservice; all endpoints are secured with JWT Bearer authentication. Table 5.3 summarises the technology stack.</w:t>
      </w:r>
    </w:p>
    <w:p w:rsidR="00000000" w:rsidDel="00000000" w:rsidP="00000000" w:rsidRDefault="00000000" w:rsidRPr="00000000" w14:paraId="0000007C">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5.3: Technology Stack — Backend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Layer / Concern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ASP.NET Core (.NET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Web API host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PostgreSQL + pgvector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Relational storage + vector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Entity Framework Core (Npgsql)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Database access and migrations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Background Jobs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Hangfire (PostgreSQL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Async document processing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JWT Bearer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Stateless user authentication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FluentValidation + AutoValidation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 DTO validation before action execution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AI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Python FastAPI (via HTTP)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RAG, KG, Quiz, Audio microservice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Swagger / OpenAPI with XML comments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Developer-facing endpoint documentation</w:t>
            </w:r>
            <w:r w:rsidDel="00000000" w:rsidR="00000000" w:rsidRPr="00000000">
              <w:rPr>
                <w:rtl w:val="0"/>
              </w:rPr>
            </w:r>
          </w:p>
        </w:tc>
      </w:tr>
    </w:tbl>
    <w:p w:rsidR="00000000" w:rsidDel="00000000" w:rsidP="00000000" w:rsidRDefault="00000000" w:rsidRPr="00000000" w14:paraId="0000009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5.2.19.2 Key Endpoints</w:t>
      </w:r>
      <w:r w:rsidDel="00000000" w:rsidR="00000000" w:rsidRPr="00000000">
        <w:rPr>
          <w:rtl w:val="0"/>
        </w:rPr>
      </w:r>
    </w:p>
    <w:p w:rsidR="00000000" w:rsidDel="00000000" w:rsidP="00000000" w:rsidRDefault="00000000" w:rsidRPr="00000000" w14:paraId="00000099">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5.4: Key API Endpoints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4200"/>
        <w:gridCol w:w="2360"/>
        <w:tblGridChange w:id="0">
          <w:tblGrid>
            <w:gridCol w:w="1800"/>
            <w:gridCol w:w="1000"/>
            <w:gridCol w:w="4200"/>
            <w:gridCol w:w="2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Upload document (max 10 MB)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Update metadata (title, subject)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Delete document + file + KG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List all user documents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/api/Document/{id}/download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Download physical 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/api/Document/{id}/retry-processing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Re-queue failed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Chunks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/api/DocumentChunk/{documentId}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 all RAG chunks for a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 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Create session scoped to documents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List all sessions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PUT /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/api/ChatSession /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Update title / delete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 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/api/ChatMessage/SendMessage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RAG answer from uploaded documents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/api/ChatMessage/SearchWeb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Answer from live web search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/api/ChatMessage/{sessionId}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 messages with citations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/api/ChatMessage/STT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Speech-to-Text transcription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/api/ChatMessage/{id}/TTS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Text-to-Speech synthesis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 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Create / list subjects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PUT /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/api/Subject/{id}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Rename / delete subject + cascade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Register → returns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Authenticate → returns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/api/Auth/forgot-password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 reset token (anti-enumeration)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/api/Auth/reset-password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Reset password with valid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 / PUT /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/api/User/profile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Get / update / delete user profile</w:t>
            </w:r>
            <w:r w:rsidDel="00000000" w:rsidR="00000000" w:rsidRPr="00000000">
              <w:rPr>
                <w:rtl w:val="0"/>
              </w:rPr>
            </w:r>
          </w:p>
        </w:tc>
      </w:tr>
    </w:tbl>
    <w:p w:rsidR="00000000" w:rsidDel="00000000" w:rsidP="00000000" w:rsidRDefault="00000000" w:rsidRPr="00000000" w14:paraId="000000F6">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5.2.19.3 Middleware Pipeline</w:t>
      </w:r>
      <w:r w:rsidDel="00000000" w:rsidR="00000000" w:rsidRPr="00000000">
        <w:rPr>
          <w:rtl w:val="0"/>
        </w:rPr>
      </w:r>
    </w:p>
    <w:p w:rsidR="00000000" w:rsidDel="00000000" w:rsidP="00000000" w:rsidRDefault="00000000" w:rsidRPr="00000000" w14:paraId="000000F7">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5.5: Middleware Pipeline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5760"/>
        <w:tblGridChange w:id="0">
          <w:tblGrid>
            <w:gridCol w:w="800"/>
            <w:gridCol w:w="28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Allow any origin, method, header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UseHangfireDashboard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Job monitoring dashboard (protected)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UseSwagger / UseSwaggerUI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OpenAPI docs at /swagger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UseHttpsRedirection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Redirect HTTP → HTTPS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UseStaticFiles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Serve uploads from wwwroot/uploads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Validate JWT Bearer 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Enforce [Authorize]; reject with 401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FluentValidation AutoValidation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Return 400 before action if DTO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MapControllers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Route requests to controller actions</w:t>
            </w:r>
            <w:r w:rsidDel="00000000" w:rsidR="00000000" w:rsidRPr="00000000">
              <w:rPr>
                <w:rtl w:val="0"/>
              </w:rPr>
            </w:r>
          </w:p>
        </w:tc>
      </w:tr>
    </w:tbl>
    <w:p w:rsidR="00000000" w:rsidDel="00000000" w:rsidP="00000000" w:rsidRDefault="00000000" w:rsidRPr="00000000" w14:paraId="00000116">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5.2.19.4 Dependency Injection</w:t>
      </w:r>
      <w:r w:rsidDel="00000000" w:rsidR="00000000" w:rsidRPr="00000000">
        <w:rPr>
          <w:rtl w:val="0"/>
        </w:rPr>
      </w:r>
    </w:p>
    <w:p w:rsidR="00000000" w:rsidDel="00000000" w:rsidP="00000000" w:rsidRDefault="00000000" w:rsidRPr="00000000" w14:paraId="00000117">
      <w:pPr>
        <w:spacing w:after="12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All services follow the Interface → Implementation pattern and are registered in Program.cs with Scoped lifetime (one instance per HTTP request). Table 5.6 lists service registrations; named HttpClient instances (IHttpClientFactory) are configured with per-client timeouts as shown in Table 5.7.</w:t>
      </w:r>
    </w:p>
    <w:p w:rsidR="00000000" w:rsidDel="00000000" w:rsidP="00000000" w:rsidRDefault="00000000" w:rsidRPr="00000000" w14:paraId="0000011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5.6: Service Registrations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Implementation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IUserRepository / IUserService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UserRepository / UserService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 data access and profile CRUD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IAuthService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Registration, login, password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IEmailService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SmtpEmailService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Password reset emails (Transient)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IPasswordHasher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BCryptPasswordHasher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BCrypt password hashing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ISubjectRepository / ISubjectService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SubjectRepository / SubjectService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Subject CRUD and business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IDocumentRepository / IDocumentService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DocumentRepository / DocumentService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 CRUD, validation, hash-check, retry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IFileStorageService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LocalFileStorageService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Save / delete physical files in wwwroot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IDocumentChunkRepository / IDocumentChunkService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DocumentChunkRepository / DocumentChunkService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RAG chunk access; calls Python AI for chunking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IChatSessionRepository / IChatSessionService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ChatSessionRepository / ChatSessionService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 session data access and CRUD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IChatMessageRepository / IChatMessageService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ChatMessageRepository / ChatMessageService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Message access; RAG, web search, STT, TTS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IChatWebSourceRepository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ChatWebSourceRepository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Web search citation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DocumentChunkingJob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Hangfire background job: chunking + KG build (Transient)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IBackgroundJobClient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Hangfire built-in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Enqueue and chain background jobs</w:t>
            </w:r>
            <w:r w:rsidDel="00000000" w:rsidR="00000000" w:rsidRPr="00000000">
              <w:rPr>
                <w:rtl w:val="0"/>
              </w:rPr>
            </w:r>
          </w:p>
        </w:tc>
      </w:tr>
    </w:tbl>
    <w:p w:rsidR="00000000" w:rsidDel="00000000" w:rsidP="00000000" w:rsidRDefault="00000000" w:rsidRPr="00000000" w14:paraId="00000143">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5.7: Named HttpClient Instances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ChatMessageService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RAG chat, web search, STT, TTS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DocumentChunkService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 and quiz chunking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DocumentService / SubjectService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100s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KG delete on document / subject deletion</w:t>
            </w:r>
            <w:r w:rsidDel="00000000" w:rsidR="00000000" w:rsidRPr="00000000">
              <w:rPr>
                <w:rtl w:val="0"/>
              </w:rPr>
            </w:r>
          </w:p>
        </w:tc>
      </w:tr>
    </w:tbl>
    <w:p w:rsidR="00000000" w:rsidDel="00000000" w:rsidP="00000000" w:rsidRDefault="00000000" w:rsidRPr="00000000" w14:paraId="00000150">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5.2.19.5 Design Patterns</w:t>
      </w:r>
      <w:r w:rsidDel="00000000" w:rsidR="00000000" w:rsidRPr="00000000">
        <w:rPr>
          <w:rtl w:val="0"/>
        </w:rPr>
      </w:r>
    </w:p>
    <w:p w:rsidR="00000000" w:rsidDel="00000000" w:rsidP="00000000" w:rsidRDefault="00000000" w:rsidRPr="00000000" w14:paraId="00000151">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5.8: Applied Design Patterns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Where Applied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Repository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Every data-access layer — services never write SQL directly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Service Layer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Every business-logic layer — controllers contain no business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Dependency Injection (IoC)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 layers — constructor injection; no static service locators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Strategy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Password hashing — IPasswordHasher; algorithm is swappable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Options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JWT config — IOptions&lt;JWT&gt; bound from appsettings.json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Factory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HTTP clients — IHttpClientFactory with per-client timeouts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Generic Result Wrapper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Service responses — ServiceResponse&lt;T&gt;; no exceptions to controllers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Background Job / Job Chaining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Document processing — Hangfire Enqueue + ContinueJobWith for KG build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DTO / Anti-Corruption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API contracts and AI integration — DTOs isolate EF Core and Python data shapes</w:t>
            </w:r>
            <w:r w:rsidDel="00000000" w:rsidR="00000000" w:rsidRPr="00000000">
              <w:rPr>
                <w:rtl w:val="0"/>
              </w:rPr>
            </w:r>
          </w:p>
        </w:tc>
      </w:tr>
    </w:tbl>
    <w:p w:rsidR="00000000" w:rsidDel="00000000" w:rsidP="00000000" w:rsidRDefault="00000000" w:rsidRPr="00000000" w14:paraId="00000166">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5.2.19.6 Error Handling</w:t>
      </w:r>
      <w:r w:rsidDel="00000000" w:rsidR="00000000" w:rsidRPr="00000000">
        <w:rPr>
          <w:rtl w:val="0"/>
        </w:rPr>
      </w:r>
    </w:p>
    <w:p w:rsidR="00000000" w:rsidDel="00000000" w:rsidP="00000000" w:rsidRDefault="00000000" w:rsidRPr="00000000" w14:paraId="00000167">
      <w:pPr>
        <w:spacing w:after="12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Controller actions follow a guard-clause pattern: authentication check → FluentValidation AutoValidation → business-rule preconditions → service call. Services use ServiceResponse&lt;T&gt; to avoid propagating exceptions to controllers; failure conditions return descriptive messages (validation errors, ownership checks, AI communication failures, and non-2xx AI responses). Background jobs set ProcessingStatus = FAILED and QuizChunkingStatus = FAILED on failure, re-throw for Hangfire's retry policy, and expose a retry route (POST /api/Document/{id}/retry-processing). Input validation is summarised in Table 5.9.</w:t>
      </w:r>
    </w:p>
    <w:p w:rsidR="00000000" w:rsidDel="00000000" w:rsidP="00000000" w:rsidRDefault="00000000" w:rsidRPr="00000000" w14:paraId="0000016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5.9: Input Validation Techniques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Technique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Scope and 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FluentValidation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 DTOs: minimum password complexity, valid email format, and required fields.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AutoValidation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Intercepts model binding on every request; invalid DTOs return 400 before action executes.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Manual file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 10 MB; allowed extensions: .pdf, .docx, .txt, .pptx; content-type and extension both checked.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Duplicate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MD5 hash of file content computed at upload; duplicate rejected before storage or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Audio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STT endpoint validates MIME type and file size before forwarding to Python AI.</w:t>
            </w:r>
            <w:r w:rsidDel="00000000" w:rsidR="00000000" w:rsidRPr="00000000">
              <w:rPr>
                <w:rtl w:val="0"/>
              </w:rPr>
            </w:r>
          </w:p>
        </w:tc>
      </w:tr>
    </w:tbl>
    <w:p w:rsidR="00000000" w:rsidDel="00000000" w:rsidP="00000000" w:rsidRDefault="00000000" w:rsidRPr="00000000" w14:paraId="00000175">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5.2.19.7 Integration with the Python AI Microservice</w:t>
      </w:r>
      <w:r w:rsidDel="00000000" w:rsidR="00000000" w:rsidRPr="00000000">
        <w:rPr>
          <w:rtl w:val="0"/>
        </w:rPr>
      </w:r>
    </w:p>
    <w:p w:rsidR="00000000" w:rsidDel="00000000" w:rsidP="00000000" w:rsidRDefault="00000000" w:rsidRPr="00000000" w14:paraId="0000017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AI functionality is delegated to a Python FastAPI microservice; endpoint paths are centralised in appsettings.json. Document processing is fully asynchronous, executing three sequential Hangfire stages after upload: (1) RAG chunking (POST /extract/embed) — segments the document, generates pgvector embeddings, and bulk-inserts into content.document_chunks; (2) Quiz chunking (POST /quiz/process) — produces enriched chunks in a separate quiz_chunks table; (3) KG construction (POST /chunk/) — runs LLM-based entity/relationship extraction and writes the graph to Neo4j.</w:t>
      </w:r>
    </w:p>
    <w:p w:rsidR="00000000" w:rsidDel="00000000" w:rsidP="00000000" w:rsidRDefault="00000000" w:rsidRPr="00000000" w14:paraId="0000017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RAG Chat: POST /api/ChatMessage/SendMessage validates session ownership, saves the user message, then calls POST /chat/ with the message text and AllowedDocumentIds; the response includes the answer, confidence score, chunk citations, and KG context. Web Search: messages are routed to POST /web-search; the response includes the generated answer and a Sources array (URL, domain, title) saved as ChatWebSource entities. Audio integration details are given in Table 5.10. On document or subject deletion, the corresponding KG graph is purged via DELETE /kg/document/{id} or DELETE /kg/subject/{id} before the database record is removed; KG cleanup failure is caught silently. Table 5.11 lists all Python AI endpoints.</w:t>
      </w:r>
    </w:p>
    <w:p w:rsidR="00000000" w:rsidDel="00000000" w:rsidP="00000000" w:rsidRDefault="00000000" w:rsidRPr="00000000" w14:paraId="0000017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5.10: Audio Integration</w:t>
      </w: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5000"/>
        <w:tblGridChange w:id="0">
          <w:tblGrid>
            <w:gridCol w:w="2000"/>
            <w:gridCol w:w="2400"/>
            <w:gridCol w:w="5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Python 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Implementation 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Speech-to-Text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/audio/stt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Audio streamed as multipart/form-data; transcribed text returned to client.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Text-to-Speech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/audio/tts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AI returns raw audio bytes; .NET saves locally and stores URL; repeated requests use the cached file.</w:t>
            </w:r>
            <w:r w:rsidDel="00000000" w:rsidR="00000000" w:rsidRPr="00000000">
              <w:rPr>
                <w:rtl w:val="0"/>
              </w:rPr>
            </w:r>
          </w:p>
        </w:tc>
      </w:tr>
    </w:tbl>
    <w:p w:rsidR="00000000" w:rsidDel="00000000" w:rsidP="00000000" w:rsidRDefault="00000000" w:rsidRPr="00000000" w14:paraId="00000182">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5.11: Python AI Endpoint Reference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Python 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00.0" w:type="dxa"/>
              <w:bottom w:w="80.0" w:type="dxa"/>
              <w:right w:w="10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/extract/embed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Extract text + generate pgvector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/quiz/process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Generate enriched quiz chunks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/chunk/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Build Knowledge Graph in Neo4j</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/chat/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RAG-based question answering with KG context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/web-search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Live web search Q&amp;A with source citations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/audio/stt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Speech-to-Text transcription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POST /audio/tts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Text-to-Speech synthesis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DELETE /kg/document/{id}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Purge Neo4j graph on document deletion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DELETE /kg/subject/{id}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Purge Neo4j graph on subject deletion</w:t>
            </w:r>
            <w:r w:rsidDel="00000000" w:rsidR="00000000" w:rsidRPr="00000000">
              <w:rPr>
                <w:rtl w:val="0"/>
              </w:rPr>
            </w:r>
          </w:p>
        </w:tc>
      </w:tr>
    </w:tbl>
    <w:p w:rsidR="00000000" w:rsidDel="00000000" w:rsidP="00000000" w:rsidRDefault="00000000" w:rsidRPr="00000000" w14:paraId="00000197">
      <w:pPr>
        <w:pStyle w:val="Heading2"/>
        <w:keepNext w:val="0"/>
        <w:keepLines w:val="0"/>
        <w:spacing w:before="240" w:line="240" w:lineRule="auto"/>
        <w:rPr>
          <w:b w:val="1"/>
          <w:bCs w:val="1"/>
          <w:color w:val="2e5598"/>
          <w:sz w:val="24"/>
          <w:szCs w:val="24"/>
        </w:rPr>
      </w:pPr>
      <w:r w:rsidDel="00000000" w:rsidR="00000000" w:rsidRPr="00000000">
        <w:rPr>
          <w:b w:val="1"/>
          <w:bCs w:val="1"/>
          <w:color w:val="2e5598"/>
          <w:sz w:val="24"/>
          <w:szCs w:val="24"/>
          <w:rtl w:val="0"/>
        </w:rPr>
        <w:t xml:space="preserve">5.2.20 Frontend Implementation</w:t>
      </w:r>
    </w:p>
    <w:p w:rsidR="00000000" w:rsidDel="00000000" w:rsidP="00000000" w:rsidRDefault="00000000" w:rsidRPr="00000000" w14:paraId="00000198">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5.2.20.1 Flutter Mobile Application – Key Features and Screens</w:t>
      </w:r>
      <w:r w:rsidDel="00000000" w:rsidR="00000000" w:rsidRPr="00000000">
        <w:rPr>
          <w:rtl w:val="0"/>
        </w:rPr>
      </w:r>
    </w:p>
    <w:p w:rsidR="00000000" w:rsidDel="00000000" w:rsidP="00000000" w:rsidRDefault="00000000" w:rsidRPr="00000000" w14:paraId="0000019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[Describe the Flutter mobile app screens: chat interface, document upload, quiz screen, study plan view. Mention state management approach and key packages used.]</w:t>
      </w:r>
      <w:r w:rsidDel="00000000" w:rsidR="00000000" w:rsidRPr="00000000">
        <w:rPr>
          <w:rtl w:val="0"/>
        </w:rPr>
      </w:r>
    </w:p>
    <w:p w:rsidR="00000000" w:rsidDel="00000000" w:rsidP="00000000" w:rsidRDefault="00000000" w:rsidRPr="00000000" w14:paraId="0000019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Figure 5.3: UI Wireframes / Screenshots – Chatbot Interface — [Insert screenshot or wireframe]</w:t>
      </w:r>
      <w:r w:rsidDel="00000000" w:rsidR="00000000" w:rsidRPr="00000000">
        <w:rPr>
          <w:rtl w:val="0"/>
        </w:rPr>
      </w:r>
    </w:p>
    <w:p w:rsidR="00000000" w:rsidDel="00000000" w:rsidP="00000000" w:rsidRDefault="00000000" w:rsidRPr="00000000" w14:paraId="0000019B">
      <w:pPr>
        <w:spacing w:after="6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5.2.20.2 Web Application – Key Features and Pages</w:t>
      </w:r>
      <w:r w:rsidDel="00000000" w:rsidR="00000000" w:rsidRPr="00000000">
        <w:rPr>
          <w:rtl w:val="0"/>
        </w:rPr>
      </w:r>
    </w:p>
    <w:p w:rsidR="00000000" w:rsidDel="00000000" w:rsidP="00000000" w:rsidRDefault="00000000" w:rsidRPr="00000000" w14:paraId="0000019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[Describe the web application pages, framework used, and key interactive features. Include the document upload interface and how it communicates with the backend API.]</w:t>
      </w:r>
      <w:r w:rsidDel="00000000" w:rsidR="00000000" w:rsidRPr="00000000">
        <w:rPr>
          <w:rtl w:val="0"/>
        </w:rPr>
      </w:r>
    </w:p>
    <w:p w:rsidR="00000000" w:rsidDel="00000000" w:rsidP="00000000" w:rsidRDefault="00000000" w:rsidRPr="00000000" w14:paraId="0000019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Figure 5.4: UI Wireframes / Screenshots – Document Upload Interface — [Insert screenshot or wireframe]</w:t>
      </w:r>
      <w:r w:rsidDel="00000000" w:rsidR="00000000" w:rsidRPr="00000000">
        <w:rPr>
          <w:rtl w:val="0"/>
        </w:rPr>
      </w:r>
    </w:p>
    <w:p w:rsidR="00000000" w:rsidDel="00000000" w:rsidP="00000000" w:rsidRDefault="00000000" w:rsidRPr="00000000" w14:paraId="0000019E">
      <w:pPr>
        <w:spacing w:after="180" w:before="80" w:line="240" w:lineRule="auto"/>
        <w:jc w:val="center"/>
        <w:rPr>
          <w:sz w:val="24"/>
          <w:szCs w:val="24"/>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