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022DCB">
      <w:pPr>
        <w:pStyle w:val="2"/>
        <w:rPr>
          <w:rStyle w:val="50"/>
          <w:rFonts w:hint="default" w:ascii="Arial" w:hAnsi="Arial" w:cs="Arial"/>
          <w:color w:val="auto"/>
        </w:rPr>
      </w:pPr>
      <w:r>
        <w:rPr>
          <w:rStyle w:val="50"/>
          <w:rFonts w:hint="default" w:ascii="Arial" w:hAnsi="Arial" w:cs="Arial"/>
          <w:color w:val="auto"/>
        </w:rPr>
        <w:t>Plant Disease Classification: Model Architectures and Evaluation Documentation</w:t>
      </w:r>
    </w:p>
    <w:p w14:paraId="46A11584">
      <w:pPr>
        <w:rPr>
          <w:rFonts w:hint="default" w:ascii="Arial" w:hAnsi="Arial" w:cs="Arial"/>
          <w:i/>
          <w:iCs/>
          <w:sz w:val="20"/>
          <w:szCs w:val="20"/>
        </w:rPr>
      </w:pPr>
    </w:p>
    <w:p w14:paraId="76F76F9E">
      <w:pPr>
        <w:rPr>
          <w:rFonts w:hint="default" w:ascii="Arial" w:hAnsi="Arial" w:cs="Arial"/>
          <w:b/>
          <w:bCs/>
          <w:sz w:val="28"/>
          <w:szCs w:val="28"/>
        </w:rPr>
      </w:pPr>
      <w:r>
        <w:rPr>
          <w:rFonts w:hint="default" w:ascii="Arial" w:hAnsi="Arial" w:cs="Arial"/>
          <w:b/>
          <w:bCs/>
          <w:sz w:val="28"/>
          <w:szCs w:val="28"/>
        </w:rPr>
        <w:t>1. Data Preprocessing and Handling Class Imbalance</w:t>
      </w:r>
    </w:p>
    <w:p w14:paraId="2727F019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The PlantVillage dataset, containing images of plant leaves across 38 classes (representing different plant species and their healthy/diseased states), was downloaded from Kaggle. The dataset consists of color images resized to 224x224 pixels for compatibility with the model architectures.</w:t>
      </w:r>
    </w:p>
    <w:p w14:paraId="0E22278D">
      <w:pPr>
        <w:rPr>
          <w:rFonts w:hint="default" w:ascii="Arial" w:hAnsi="Arial" w:cs="Arial"/>
        </w:rPr>
      </w:pPr>
    </w:p>
    <w:p w14:paraId="4232B7B0">
      <w:pPr>
        <w:rPr>
          <w:rFonts w:hint="default" w:ascii="Arial" w:hAnsi="Arial" w:cs="Arial"/>
          <w:b/>
          <w:bCs/>
          <w:color w:val="215F9A" w:themeColor="text2" w:themeTint="BF"/>
          <w:sz w:val="28"/>
          <w:szCs w:val="28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</w:pPr>
      <w:r>
        <w:rPr>
          <w:rFonts w:hint="default" w:ascii="Arial" w:hAnsi="Arial" w:cs="Arial"/>
          <w:b/>
          <w:bCs/>
          <w:color w:val="215F9A" w:themeColor="text2" w:themeTint="BF"/>
          <w:sz w:val="28"/>
          <w:szCs w:val="28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  <w:t>Key preprocessing steps included:</w:t>
      </w:r>
    </w:p>
    <w:p w14:paraId="35578547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1- </w:t>
      </w:r>
      <w:r>
        <w:rPr>
          <w:rFonts w:hint="default" w:ascii="Arial" w:hAnsi="Arial" w:cs="Arial"/>
          <w:b/>
          <w:bCs/>
        </w:rPr>
        <w:t>Dataset Acquisition</w:t>
      </w:r>
      <w:r>
        <w:rPr>
          <w:rFonts w:hint="default" w:ascii="Arial" w:hAnsi="Arial" w:cs="Arial"/>
        </w:rPr>
        <w:t>: The PlantVillage dataset was downloaded from Kaggle using kagglehub.dataset_download, but references path /kaggle/input/plantvillage dataset/color. It contains color images of plant leaves in 38 classes (healthy or diseased plant species). No resizing here, but prepared for 224x224 later.</w:t>
      </w:r>
      <w:r>
        <w:rPr>
          <w:rFonts w:hint="default" w:ascii="Arial" w:hAnsi="Arial" w:cs="Arial"/>
          <w:sz w:val="22"/>
          <w:szCs w:val="22"/>
        </w:rPr>
        <w:t xml:space="preserve"> </w:t>
      </w:r>
    </w:p>
    <w:p w14:paraId="7FAD485F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2- </w:t>
      </w:r>
      <w:r>
        <w:rPr>
          <w:rFonts w:hint="default" w:ascii="Arial" w:hAnsi="Arial" w:cs="Arial"/>
          <w:b/>
          <w:bCs/>
        </w:rPr>
        <w:t>Dataset Cleaning</w:t>
      </w:r>
      <w:r>
        <w:rPr>
          <w:rFonts w:hint="default" w:ascii="Arial" w:hAnsi="Arial" w:cs="Arial"/>
        </w:rPr>
        <w:t xml:space="preserve"> </w:t>
      </w:r>
      <w:r>
        <w:rPr>
          <w:rFonts w:hint="default" w:ascii="Arial" w:hAnsi="Arial" w:cs="Arial"/>
          <w:b/>
          <w:bCs/>
        </w:rPr>
        <w:t>(Duplicate Removal):</w:t>
      </w:r>
      <w:r>
        <w:rPr>
          <w:rFonts w:hint="default" w:ascii="Arial" w:hAnsi="Arial" w:cs="Arial"/>
        </w:rPr>
        <w:t xml:space="preserve"> Exact duplicates were identified and removed using MD5 hashing on image files. This ensured a clean dataset by skipping copies, resulting in unique images being copied to a new directory (plantvillage_clean). </w:t>
      </w:r>
    </w:p>
    <w:p w14:paraId="63CBB691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Outcome: 54,284 unique images, with 21 duplicates removed. </w:t>
      </w:r>
    </w:p>
    <w:p w14:paraId="2088D959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3- </w:t>
      </w:r>
      <w:r>
        <w:rPr>
          <w:rFonts w:hint="default" w:ascii="Arial" w:hAnsi="Arial" w:cs="Arial"/>
          <w:b/>
          <w:bCs/>
        </w:rPr>
        <w:t>Dataset Exploration &amp; Visualization</w:t>
      </w:r>
      <w:r>
        <w:rPr>
          <w:rFonts w:hint="default" w:ascii="Arial" w:hAnsi="Arial" w:cs="Arial"/>
        </w:rPr>
        <w:t>: Displayed random sample images from the first 6 classes (e.g., Apple___Apple_scab) using matplotlib to show the plant and disease</w:t>
      </w:r>
      <w:r>
        <w:rPr>
          <w:rFonts w:hint="default" w:ascii="Arial" w:hAnsi="Arial" w:cs="Arial"/>
          <w:sz w:val="22"/>
          <w:szCs w:val="22"/>
        </w:rPr>
        <w:t xml:space="preserve">. </w:t>
      </w:r>
    </w:p>
    <w:p w14:paraId="2D74BED9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4- </w:t>
      </w:r>
      <w:r>
        <w:rPr>
          <w:rFonts w:hint="default" w:ascii="Arial" w:hAnsi="Arial" w:cs="Arial"/>
          <w:b/>
          <w:bCs/>
        </w:rPr>
        <w:t>Configuration Setup</w:t>
      </w:r>
      <w:r>
        <w:rPr>
          <w:rFonts w:hint="default" w:ascii="Arial" w:hAnsi="Arial" w:cs="Arial"/>
        </w:rPr>
        <w:t xml:space="preserve">: Set parameters: IMG_SIZE=224, BATCH_SIZE=16, NUM_EPOCHS=30, FINE_TUNE_EPOCH=10, VALIDATION_SPLIT=0.15, TEST_SPLIT=0.15. </w:t>
      </w:r>
    </w:p>
    <w:p w14:paraId="72CA6831">
      <w:pPr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</w:rPr>
        <w:t xml:space="preserve">5- </w:t>
      </w:r>
      <w:r>
        <w:rPr>
          <w:rFonts w:hint="default" w:ascii="Arial" w:hAnsi="Arial" w:cs="Arial"/>
          <w:b/>
          <w:bCs/>
        </w:rPr>
        <w:t>Data Splitting</w:t>
      </w:r>
      <w:r>
        <w:rPr>
          <w:rFonts w:hint="default" w:ascii="Arial" w:hAnsi="Arial" w:cs="Arial"/>
        </w:rPr>
        <w:t xml:space="preserve">: The dataset was split into training (70%), validation (15%), and test (15%) sets using train_test_split from scikit-learn on image path lists , with random_state=42 and shuffle=True. Images were copied to new directories (plantvillage_split/train, val, test). </w:t>
      </w:r>
    </w:p>
    <w:p w14:paraId="5A0C0614">
      <w:pPr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</w:rPr>
        <w:t xml:space="preserve">6- </w:t>
      </w:r>
      <w:r>
        <w:rPr>
          <w:rFonts w:hint="default" w:ascii="Arial" w:hAnsi="Arial" w:cs="Arial"/>
          <w:b/>
          <w:bCs/>
        </w:rPr>
        <w:t>Check Split</w:t>
      </w:r>
      <w:r>
        <w:rPr>
          <w:rFonts w:hint="default" w:ascii="Arial" w:hAnsi="Arial" w:cs="Arial"/>
        </w:rPr>
        <w:t xml:space="preserve">: Counted images in each set: training 37,971, validation 8,154, test 8,159. </w:t>
      </w:r>
    </w:p>
    <w:p w14:paraId="1A5204DC">
      <w:pPr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</w:rPr>
        <w:t xml:space="preserve">7- </w:t>
      </w:r>
      <w:r>
        <w:rPr>
          <w:rFonts w:hint="default" w:ascii="Arial" w:hAnsi="Arial" w:cs="Arial"/>
          <w:b/>
          <w:bCs/>
        </w:rPr>
        <w:t>Get Class Counts</w:t>
      </w:r>
      <w:r>
        <w:rPr>
          <w:rFonts w:hint="default" w:ascii="Arial" w:hAnsi="Arial" w:cs="Arial"/>
          <w:sz w:val="28"/>
          <w:szCs w:val="28"/>
        </w:rPr>
        <w:t xml:space="preserve">: </w:t>
      </w:r>
      <w:r>
        <w:rPr>
          <w:rFonts w:hint="default" w:ascii="Arial" w:hAnsi="Arial" w:cs="Arial"/>
        </w:rPr>
        <w:t xml:space="preserve">Computed image counts per class in the original and split sets. </w:t>
      </w:r>
    </w:p>
    <w:p w14:paraId="57912C5C">
      <w:pPr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</w:rPr>
        <w:t xml:space="preserve">8- </w:t>
      </w:r>
      <w:r>
        <w:rPr>
          <w:rFonts w:hint="default" w:ascii="Arial" w:hAnsi="Arial" w:cs="Arial"/>
          <w:b/>
          <w:bCs/>
        </w:rPr>
        <w:t>Class Distribution Plot</w:t>
      </w:r>
      <w:r>
        <w:rPr>
          <w:rFonts w:hint="default" w:ascii="Arial" w:hAnsi="Arial" w:cs="Arial"/>
        </w:rPr>
        <w:t xml:space="preserve">: Plotted histograms of class distributions in original, training, validation, and test sets using matplotlib. </w:t>
      </w:r>
    </w:p>
    <w:p w14:paraId="50A9D22D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drawing>
          <wp:inline distT="0" distB="0" distL="0" distR="0">
            <wp:extent cx="5951220" cy="3291205"/>
            <wp:effectExtent l="0" t="0" r="0" b="4445"/>
            <wp:docPr id="511397284" name="Picture 1" descr="A group of graphs with different colored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397284" name="Picture 1" descr="A group of graphs with different colored bars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47598" cy="3344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92CAA">
      <w:pPr>
        <w:rPr>
          <w:rFonts w:hint="default" w:ascii="Arial" w:hAnsi="Arial" w:cs="Arial"/>
        </w:rPr>
      </w:pPr>
      <w:r>
        <w:rPr>
          <w:rFonts w:hint="default" w:ascii="Arial" w:hAnsi="Arial" w:cs="Arial"/>
          <w:lang w:val="en-US"/>
        </w:rPr>
        <w:t>9</w:t>
      </w:r>
      <w:r>
        <w:rPr>
          <w:rFonts w:hint="default" w:ascii="Arial" w:hAnsi="Arial" w:cs="Arial"/>
        </w:rPr>
        <w:t xml:space="preserve">- </w:t>
      </w:r>
      <w:r>
        <w:rPr>
          <w:rFonts w:hint="default" w:ascii="Arial" w:hAnsi="Arial" w:cs="Arial"/>
          <w:b/>
          <w:bCs/>
        </w:rPr>
        <w:t>Plot Class Distribution in Training</w:t>
      </w:r>
      <w:r>
        <w:rPr>
          <w:rFonts w:hint="default" w:ascii="Arial" w:hAnsi="Arial" w:cs="Arial"/>
        </w:rPr>
        <w:t>: Plotted histogram and percentages of class distribution in the training set, with stats (samples count, largest/smallest class, imbalance ratio = 5.12:1)</w:t>
      </w:r>
      <w:r>
        <w:rPr>
          <w:rFonts w:hint="cs" w:ascii="Arial" w:hAnsi="Arial" w:cs="Arial"/>
          <w:rtl/>
          <w:lang w:val="en-US" w:bidi="ar-EG"/>
        </w:rPr>
        <w:t xml:space="preserve"> </w:t>
      </w:r>
      <w:r>
        <w:rPr>
          <w:rFonts w:hint="default" w:ascii="Arial" w:hAnsi="Arial" w:cs="Arial"/>
          <w:rtl w:val="0"/>
          <w:lang w:val="en-US" w:bidi="ar-EG"/>
        </w:rPr>
        <w:t>.</w:t>
      </w:r>
      <w:r>
        <w:rPr>
          <w:rFonts w:hint="default" w:ascii="Arial" w:hAnsi="Arial" w:cs="Arial"/>
        </w:rPr>
        <w:t xml:space="preserve"> </w:t>
      </w:r>
    </w:p>
    <w:p w14:paraId="34261597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drawing>
          <wp:inline distT="0" distB="0" distL="0" distR="0">
            <wp:extent cx="6215380" cy="2750820"/>
            <wp:effectExtent l="0" t="0" r="2540" b="7620"/>
            <wp:docPr id="305744812" name="Picture 1" descr="A graph of different sizes and colo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744812" name="Picture 1" descr="A graph of different sizes and colors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15380" cy="275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BEC84">
      <w:pPr>
        <w:pStyle w:val="4"/>
        <w:keepNext w:val="0"/>
        <w:keepLines w:val="0"/>
        <w:widowControl/>
        <w:suppressLineNumbers w:val="0"/>
        <w:rPr>
          <w:rFonts w:hint="default" w:ascii="Arial" w:hAnsi="Arial" w:eastAsia="SimSun" w:cs="Arial"/>
          <w:b w:val="0"/>
          <w:bCs w:val="0"/>
          <w:color w:val="auto"/>
          <w:kern w:val="0"/>
          <w:sz w:val="24"/>
          <w:szCs w:val="24"/>
          <w:lang w:val="en-US" w:eastAsia="zh-CN" w:bidi="ar"/>
        </w:rPr>
      </w:pPr>
    </w:p>
    <w:p w14:paraId="48719336">
      <w:pPr>
        <w:pStyle w:val="4"/>
        <w:keepNext w:val="0"/>
        <w:keepLines w:val="0"/>
        <w:widowControl/>
        <w:suppressLineNumbers w:val="0"/>
        <w:rPr>
          <w:rFonts w:hint="default" w:ascii="Arial" w:hAnsi="Arial" w:eastAsia="SimSun" w:cs="Arial"/>
          <w:b w:val="0"/>
          <w:bCs w:val="0"/>
          <w:color w:val="auto"/>
          <w:kern w:val="0"/>
          <w:sz w:val="24"/>
          <w:szCs w:val="24"/>
          <w:lang w:val="en-US" w:eastAsia="zh-CN" w:bidi="ar"/>
        </w:rPr>
      </w:pPr>
    </w:p>
    <w:p w14:paraId="1D82F58A">
      <w:pPr>
        <w:pStyle w:val="4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eastAsia="SimSun" w:cs="Arial"/>
          <w:b w:val="0"/>
          <w:bCs w:val="0"/>
          <w:color w:val="auto"/>
          <w:kern w:val="0"/>
          <w:sz w:val="24"/>
          <w:szCs w:val="24"/>
          <w:lang w:val="en-US" w:eastAsia="zh-CN" w:bidi="ar"/>
        </w:rPr>
        <w:t>10-</w:t>
      </w:r>
      <w:r>
        <w:rPr>
          <w:rFonts w:hint="default" w:ascii="Arial" w:hAnsi="Arial" w:eastAsia="SimSun" w:cs="Arial"/>
          <w:b/>
          <w:bCs/>
          <w:color w:val="auto"/>
          <w:kern w:val="0"/>
          <w:sz w:val="24"/>
          <w:szCs w:val="24"/>
          <w:lang w:val="en-US" w:eastAsia="zh-CN" w:bidi="ar"/>
        </w:rPr>
        <w:t xml:space="preserve"> Physical Augmentation Step:</w:t>
      </w:r>
    </w:p>
    <w:p w14:paraId="6E82BC9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>physically augment the data before training:</w:t>
      </w:r>
    </w:p>
    <w:p w14:paraId="7943BB9B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>Source: Original training directory (/kaggle/working/plantvillage_split/train).</w:t>
      </w:r>
    </w:p>
    <w:p w14:paraId="50DD6E2A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Goal: Balance the dataset by ensuring </w:t>
      </w:r>
      <w:r>
        <w:rPr>
          <w:rStyle w:val="19"/>
          <w:rFonts w:hint="default" w:ascii="Arial" w:hAnsi="Arial" w:cs="Arial"/>
        </w:rPr>
        <w:t>exactly 1500 images per class</w:t>
      </w:r>
      <w:r>
        <w:rPr>
          <w:rFonts w:hint="default" w:ascii="Arial" w:hAnsi="Arial" w:cs="Arial"/>
        </w:rPr>
        <w:t xml:space="preserve"> (TARGET_COUNT=1500).</w:t>
      </w:r>
    </w:p>
    <w:p w14:paraId="312C8169">
      <w:pPr>
        <w:keepNext w:val="0"/>
        <w:keepLines w:val="0"/>
        <w:widowControl/>
        <w:numPr>
          <w:ilvl w:val="2"/>
          <w:numId w:val="1"/>
        </w:numPr>
        <w:suppressLineNumbers w:val="0"/>
        <w:spacing w:before="0" w:beforeAutospacing="1" w:after="0" w:afterAutospacing="1"/>
        <w:ind w:left="216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>For classes with fewer than 1500 images: Generate additional augmented images using ImageDataGenerator and save them as new files in /kaggle/working/plantvillage_physical_augmented/&lt;class_name&gt;.</w:t>
      </w:r>
    </w:p>
    <w:p w14:paraId="71911BDE">
      <w:pPr>
        <w:keepNext w:val="0"/>
        <w:keepLines w:val="0"/>
        <w:widowControl/>
        <w:numPr>
          <w:ilvl w:val="2"/>
          <w:numId w:val="1"/>
        </w:numPr>
        <w:suppressLineNumbers w:val="0"/>
        <w:spacing w:before="0" w:beforeAutospacing="1" w:after="0" w:afterAutospacing="1"/>
        <w:ind w:left="216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>For classes with more than 1500 images: Randomly downsample to 1500 by deleting excess files (or selecting a subset).</w:t>
      </w:r>
    </w:p>
    <w:p w14:paraId="0844D1D7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>Augmentation parameters used:</w:t>
      </w:r>
    </w:p>
    <w:p w14:paraId="7E593F01">
      <w:pPr>
        <w:keepNext w:val="0"/>
        <w:keepLines w:val="0"/>
        <w:widowControl/>
        <w:numPr>
          <w:ilvl w:val="2"/>
          <w:numId w:val="2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>rotation_range=20</w:t>
      </w:r>
    </w:p>
    <w:p w14:paraId="7E661677">
      <w:pPr>
        <w:keepNext w:val="0"/>
        <w:keepLines w:val="0"/>
        <w:widowControl/>
        <w:numPr>
          <w:ilvl w:val="2"/>
          <w:numId w:val="2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>width_shift_range=0.2</w:t>
      </w:r>
    </w:p>
    <w:p w14:paraId="25B7A39E">
      <w:pPr>
        <w:keepNext w:val="0"/>
        <w:keepLines w:val="0"/>
        <w:widowControl/>
        <w:numPr>
          <w:ilvl w:val="2"/>
          <w:numId w:val="2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>height_shift_range=0.2</w:t>
      </w:r>
    </w:p>
    <w:p w14:paraId="3A274EEA">
      <w:pPr>
        <w:keepNext w:val="0"/>
        <w:keepLines w:val="0"/>
        <w:widowControl/>
        <w:numPr>
          <w:ilvl w:val="2"/>
          <w:numId w:val="2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>shear_range=0.1</w:t>
      </w:r>
    </w:p>
    <w:p w14:paraId="05E06F85">
      <w:pPr>
        <w:keepNext w:val="0"/>
        <w:keepLines w:val="0"/>
        <w:widowControl/>
        <w:numPr>
          <w:ilvl w:val="2"/>
          <w:numId w:val="2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>zoom_range=0.15</w:t>
      </w:r>
    </w:p>
    <w:p w14:paraId="51103B8D">
      <w:pPr>
        <w:keepNext w:val="0"/>
        <w:keepLines w:val="0"/>
        <w:widowControl/>
        <w:numPr>
          <w:ilvl w:val="2"/>
          <w:numId w:val="2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>horizontal_flip=True</w:t>
      </w:r>
    </w:p>
    <w:p w14:paraId="27151563">
      <w:pPr>
        <w:keepNext w:val="0"/>
        <w:keepLines w:val="0"/>
        <w:widowControl/>
        <w:numPr>
          <w:ilvl w:val="2"/>
          <w:numId w:val="2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>fill_mode='nearest'</w:t>
      </w:r>
    </w:p>
    <w:p w14:paraId="7428180C">
      <w:pPr>
        <w:keepNext w:val="0"/>
        <w:keepLines w:val="0"/>
        <w:widowControl/>
        <w:numPr>
          <w:ilvl w:val="2"/>
          <w:numId w:val="2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>brightness_range=[0.8, 1.2]</w:t>
      </w:r>
    </w:p>
    <w:p w14:paraId="30E9584C">
      <w:pPr>
        <w:keepNext w:val="0"/>
        <w:keepLines w:val="0"/>
        <w:widowControl/>
        <w:numPr>
          <w:ilvl w:val="2"/>
          <w:numId w:val="2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>channel_shift_range=0.1</w:t>
      </w:r>
    </w:p>
    <w:p w14:paraId="30D51716">
      <w:pPr>
        <w:keepNext w:val="0"/>
        <w:keepLines w:val="0"/>
        <w:widowControl/>
        <w:numPr>
          <w:ilvl w:val="2"/>
          <w:numId w:val="2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>rescale=1./255</w:t>
      </w:r>
    </w:p>
    <w:p w14:paraId="7C321CD0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</w:rPr>
        <w:t xml:space="preserve">Result: </w:t>
      </w:r>
      <w:r>
        <w:rPr>
          <w:rFonts w:hint="default" w:ascii="Arial" w:hAnsi="Arial" w:cs="Arial"/>
          <w:sz w:val="22"/>
          <w:szCs w:val="22"/>
        </w:rPr>
        <w:t xml:space="preserve">After applying physical data augmentation combined with controlled downsampling, the dataset became </w:t>
      </w:r>
      <w:r>
        <w:rPr>
          <w:rStyle w:val="19"/>
          <w:rFonts w:hint="default" w:ascii="Arial" w:hAnsi="Arial" w:cs="Arial"/>
          <w:sz w:val="22"/>
          <w:szCs w:val="22"/>
        </w:rPr>
        <w:t>perfectly balanced</w:t>
      </w:r>
      <w:r>
        <w:rPr>
          <w:rFonts w:hint="default" w:ascii="Arial" w:hAnsi="Arial" w:cs="Arial"/>
          <w:sz w:val="22"/>
          <w:szCs w:val="22"/>
        </w:rPr>
        <w:t xml:space="preserve">, with </w:t>
      </w:r>
      <w:r>
        <w:rPr>
          <w:rStyle w:val="19"/>
          <w:rFonts w:hint="default" w:ascii="Arial" w:hAnsi="Arial" w:cs="Arial"/>
          <w:sz w:val="22"/>
          <w:szCs w:val="22"/>
        </w:rPr>
        <w:t>exactly 1500 images per class</w:t>
      </w:r>
      <w:r>
        <w:rPr>
          <w:rFonts w:hint="default" w:ascii="Arial" w:hAnsi="Arial" w:cs="Arial"/>
          <w:sz w:val="22"/>
          <w:szCs w:val="22"/>
        </w:rPr>
        <w:t xml:space="preserve"> stored in the new augmented directory.</w:t>
      </w:r>
    </w:p>
    <w:p w14:paraId="24BADAE6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  <w:r>
        <w:rPr>
          <w:rFonts w:hint="default" w:ascii="Arial" w:hAnsi="Arial" w:cs="Arial"/>
          <w:lang w:val="en-US"/>
        </w:rPr>
        <w:t xml:space="preserve">The class </w:t>
      </w:r>
      <w:r>
        <w:rPr>
          <w:rFonts w:hint="default" w:ascii="Arial" w:hAnsi="Arial" w:cs="Arial"/>
          <w:sz w:val="22"/>
          <w:szCs w:val="22"/>
        </w:rPr>
        <w:t xml:space="preserve">imbalance issue has been fully resolved, achieving an </w:t>
      </w:r>
      <w:r>
        <w:rPr>
          <w:rStyle w:val="19"/>
          <w:rFonts w:hint="default" w:ascii="Arial" w:hAnsi="Arial" w:cs="Arial"/>
          <w:sz w:val="22"/>
          <w:szCs w:val="22"/>
        </w:rPr>
        <w:t>imbalance ratio (max/min) of 1.00</w:t>
      </w:r>
      <w:r>
        <w:rPr>
          <w:rFonts w:hint="default" w:ascii="Arial" w:hAnsi="Arial" w:cs="Arial"/>
          <w:sz w:val="22"/>
          <w:szCs w:val="22"/>
        </w:rPr>
        <w:t>, which indicates equal representation across all 38 classes.</w:t>
      </w:r>
    </w:p>
    <w:p w14:paraId="093EC068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1080" w:leftChars="0"/>
        <w:rPr>
          <w:rFonts w:hint="default"/>
        </w:rPr>
      </w:pPr>
      <w:r>
        <w:rPr>
          <w:rFonts w:hint="default"/>
          <w:lang w:val="en-US"/>
        </w:rPr>
        <w:t xml:space="preserve">   </w:t>
      </w:r>
      <w:r>
        <w:drawing>
          <wp:inline distT="0" distB="0" distL="114300" distR="114300">
            <wp:extent cx="5025390" cy="1871345"/>
            <wp:effectExtent l="0" t="0" r="3810" b="3175"/>
            <wp:docPr id="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5390" cy="1871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464744">
      <w:pPr>
        <w:pStyle w:val="4"/>
        <w:keepNext w:val="0"/>
        <w:keepLines w:val="0"/>
        <w:widowControl/>
        <w:numPr>
          <w:ilvl w:val="0"/>
          <w:numId w:val="3"/>
        </w:numPr>
        <w:suppressLineNumbers w:val="0"/>
        <w:rPr>
          <w:rFonts w:hint="default" w:ascii="Arial" w:hAnsi="Arial" w:eastAsia="SimSun" w:cs="Arial"/>
          <w:b/>
          <w:bCs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ascii="Arial" w:hAnsi="Arial" w:eastAsia="SimSun" w:cs="Arial"/>
          <w:b/>
          <w:bCs/>
          <w:color w:val="auto"/>
          <w:kern w:val="0"/>
          <w:sz w:val="24"/>
          <w:szCs w:val="24"/>
          <w:lang w:val="en-US" w:eastAsia="zh-CN" w:bidi="ar"/>
        </w:rPr>
        <w:t>Data Generators :</w:t>
      </w:r>
    </w:p>
    <w:p w14:paraId="03CBC43D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Style w:val="19"/>
          <w:rFonts w:hint="default" w:ascii="Arial" w:hAnsi="Arial" w:cs="Arial"/>
        </w:rPr>
        <w:t>Training Generator</w:t>
      </w:r>
      <w:r>
        <w:rPr>
          <w:rFonts w:hint="default" w:ascii="Arial" w:hAnsi="Arial" w:cs="Arial"/>
        </w:rPr>
        <w:t>:</w:t>
      </w:r>
    </w:p>
    <w:p w14:paraId="74186B84">
      <w:pPr>
        <w:keepNext w:val="0"/>
        <w:keepLines w:val="0"/>
        <w:widowControl/>
        <w:numPr>
          <w:ilvl w:val="1"/>
          <w:numId w:val="4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>Created from the new physically augmented directory (/kaggle/working/plantvillage_physical_augmented).</w:t>
      </w:r>
    </w:p>
    <w:p w14:paraId="1EC3D8FE">
      <w:pPr>
        <w:keepNext w:val="0"/>
        <w:keepLines w:val="0"/>
        <w:widowControl/>
        <w:numPr>
          <w:ilvl w:val="1"/>
          <w:numId w:val="4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>Uses ImageDataGenerator with the above augmentation parameters (on-the-fly during training) + rescale=1./255.</w:t>
      </w:r>
    </w:p>
    <w:p w14:paraId="2B9B3E38">
      <w:pPr>
        <w:keepNext w:val="0"/>
        <w:keepLines w:val="0"/>
        <w:widowControl/>
        <w:numPr>
          <w:ilvl w:val="1"/>
          <w:numId w:val="4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>target_size=(224, 224)</w:t>
      </w:r>
    </w:p>
    <w:p w14:paraId="49EF473B">
      <w:pPr>
        <w:keepNext w:val="0"/>
        <w:keepLines w:val="0"/>
        <w:widowControl/>
        <w:numPr>
          <w:ilvl w:val="1"/>
          <w:numId w:val="4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>batch_size=32</w:t>
      </w:r>
    </w:p>
    <w:p w14:paraId="0BA9A724">
      <w:pPr>
        <w:keepNext w:val="0"/>
        <w:keepLines w:val="0"/>
        <w:widowControl/>
        <w:numPr>
          <w:ilvl w:val="1"/>
          <w:numId w:val="4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>class_mode='categorical'</w:t>
      </w:r>
    </w:p>
    <w:p w14:paraId="37AF5EB0">
      <w:pPr>
        <w:keepNext w:val="0"/>
        <w:keepLines w:val="0"/>
        <w:widowControl/>
        <w:numPr>
          <w:ilvl w:val="1"/>
          <w:numId w:val="4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>shuffle=True (default)</w:t>
      </w:r>
    </w:p>
    <w:p w14:paraId="641E95D3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Style w:val="19"/>
          <w:rFonts w:hint="default" w:ascii="Arial" w:hAnsi="Arial" w:cs="Arial"/>
        </w:rPr>
        <w:t>Validation Generator</w:t>
      </w:r>
      <w:r>
        <w:rPr>
          <w:rFonts w:hint="default" w:ascii="Arial" w:hAnsi="Arial" w:cs="Arial"/>
        </w:rPr>
        <w:t>:</w:t>
      </w:r>
    </w:p>
    <w:p w14:paraId="4874F9FA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>Created from validation directory (/kaggle/working/plantvillage_split/val or equivalent).</w:t>
      </w:r>
    </w:p>
    <w:p w14:paraId="2BA4BC94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>ImageDataGenerator with only rescale=1./255 (no augmentation).</w:t>
      </w:r>
    </w:p>
    <w:p w14:paraId="0B1B1E4A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>target_size=(224, 224)</w:t>
      </w:r>
    </w:p>
    <w:p w14:paraId="6781A533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>batch_size=32</w:t>
      </w:r>
    </w:p>
    <w:p w14:paraId="3A029B8A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>class_mode='categorical'</w:t>
      </w:r>
    </w:p>
    <w:p w14:paraId="3F75947E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>shuffle=True (default)</w:t>
      </w:r>
    </w:p>
    <w:p w14:paraId="53D92EDB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Style w:val="19"/>
          <w:rFonts w:hint="default" w:ascii="Arial" w:hAnsi="Arial" w:cs="Arial"/>
        </w:rPr>
        <w:t>Test Generator</w:t>
      </w:r>
      <w:r>
        <w:rPr>
          <w:rFonts w:hint="default" w:ascii="Arial" w:hAnsi="Arial" w:cs="Arial"/>
        </w:rPr>
        <w:t>:</w:t>
      </w:r>
    </w:p>
    <w:p w14:paraId="4D29A104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>Created from test directory (/kaggle/working/plantvillage_split/test or equivalent).</w:t>
      </w:r>
    </w:p>
    <w:p w14:paraId="4D824925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>ImageDataGenerator with only rescale=1./255 (no augmentation).</w:t>
      </w:r>
    </w:p>
    <w:p w14:paraId="39B036B0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>target_size=(224, 224)</w:t>
      </w:r>
    </w:p>
    <w:p w14:paraId="30AF2B7C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>batch_size=32</w:t>
      </w:r>
    </w:p>
    <w:p w14:paraId="13127392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>class_mode='categorical'</w:t>
      </w:r>
    </w:p>
    <w:p w14:paraId="7F845B18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>shuffle=False</w:t>
      </w:r>
    </w:p>
    <w:p w14:paraId="3DF4881E">
      <w:pPr>
        <w:rPr>
          <w:rFonts w:hint="default" w:ascii="Arial" w:hAnsi="Arial" w:cs="Arial"/>
        </w:rPr>
      </w:pPr>
      <w:r>
        <w:rPr>
          <w:rFonts w:hint="default" w:ascii="Arial" w:hAnsi="Arial" w:cs="Arial"/>
          <w:lang w:val="en-US"/>
        </w:rPr>
        <w:t>12</w:t>
      </w:r>
      <w:r>
        <w:rPr>
          <w:rFonts w:hint="default" w:ascii="Arial" w:hAnsi="Arial" w:cs="Arial"/>
        </w:rPr>
        <w:t xml:space="preserve">- </w:t>
      </w:r>
      <w:r>
        <w:rPr>
          <w:rFonts w:hint="default" w:ascii="Arial" w:hAnsi="Arial" w:cs="Arial"/>
          <w:b/>
          <w:bCs/>
        </w:rPr>
        <w:t>Batch Shape Check</w:t>
      </w:r>
      <w:r>
        <w:rPr>
          <w:rFonts w:hint="default" w:ascii="Arial" w:hAnsi="Arial" w:cs="Arial"/>
        </w:rPr>
        <w:t xml:space="preserve">: Printed dimensions of one batch (images.shape, labels.shape). </w:t>
      </w:r>
    </w:p>
    <w:p w14:paraId="40447797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1</w:t>
      </w:r>
      <w:r>
        <w:rPr>
          <w:rFonts w:hint="default" w:ascii="Arial" w:hAnsi="Arial" w:cs="Arial"/>
          <w:lang w:val="en-US"/>
        </w:rPr>
        <w:t>3</w:t>
      </w:r>
      <w:r>
        <w:rPr>
          <w:rFonts w:hint="default" w:ascii="Arial" w:hAnsi="Arial" w:cs="Arial"/>
        </w:rPr>
        <w:t xml:space="preserve">- </w:t>
      </w:r>
      <w:r>
        <w:rPr>
          <w:rFonts w:hint="default" w:ascii="Arial" w:hAnsi="Arial" w:cs="Arial"/>
          <w:b/>
          <w:bCs/>
        </w:rPr>
        <w:t>Visualize Augmented Samples</w:t>
      </w:r>
      <w:r>
        <w:rPr>
          <w:rFonts w:hint="default" w:ascii="Arial" w:hAnsi="Arial" w:cs="Arial"/>
        </w:rPr>
        <w:t xml:space="preserve">: Displayed 12 augmented images from a batch with class names. </w:t>
      </w:r>
      <w:r>
        <w:rPr>
          <w:rFonts w:hint="default" w:ascii="Arial" w:hAnsi="Arial" w:cs="Arial" w:eastAsiaTheme="minorHAnsi"/>
          <w:kern w:val="2"/>
          <w:sz w:val="24"/>
          <w:szCs w:val="24"/>
          <w:lang w:val="en-US" w:eastAsia="en-US" w:bidi="ar-SA"/>
          <w14:ligatures w14:val="standardContextual"/>
        </w:rPr>
        <w:t>.</w:t>
      </w:r>
    </w:p>
    <w:p w14:paraId="3ED7647C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1</w:t>
      </w:r>
      <w:r>
        <w:rPr>
          <w:rFonts w:hint="default" w:ascii="Arial" w:hAnsi="Arial" w:cs="Arial"/>
          <w:lang w:val="en-US"/>
        </w:rPr>
        <w:t>4</w:t>
      </w:r>
      <w:r>
        <w:rPr>
          <w:rFonts w:hint="default" w:ascii="Arial" w:hAnsi="Arial" w:cs="Arial"/>
        </w:rPr>
        <w:t xml:space="preserve">- </w:t>
      </w:r>
      <w:r>
        <w:rPr>
          <w:rFonts w:hint="default" w:ascii="Arial" w:hAnsi="Arial" w:cs="Arial"/>
          <w:b/>
          <w:bCs/>
        </w:rPr>
        <w:t>Validation &amp; Test Generators Creation</w:t>
      </w:r>
      <w:r>
        <w:rPr>
          <w:rFonts w:hint="default" w:ascii="Arial" w:hAnsi="Arial" w:cs="Arial"/>
        </w:rPr>
        <w:t xml:space="preserve">: validation_generator and test_generator from their directories, batch_size=16, shuffle=False. </w:t>
      </w:r>
    </w:p>
    <w:p w14:paraId="40568C36">
      <w:pPr>
        <w:rPr>
          <w:rFonts w:hint="default" w:ascii="Arial" w:hAnsi="Arial" w:cs="Arial"/>
        </w:rPr>
      </w:pPr>
    </w:p>
    <w:p w14:paraId="14CCC59F">
      <w:pPr>
        <w:rPr>
          <w:rFonts w:hint="default" w:ascii="Arial" w:hAnsi="Arial" w:cs="Arial"/>
          <w:b/>
          <w:bCs/>
          <w:sz w:val="28"/>
          <w:szCs w:val="28"/>
        </w:rPr>
      </w:pPr>
    </w:p>
    <w:p w14:paraId="04D609B4">
      <w:pPr>
        <w:rPr>
          <w:rFonts w:hint="default" w:ascii="Arial" w:hAnsi="Arial" w:cs="Arial"/>
          <w:b/>
          <w:bCs/>
          <w:sz w:val="28"/>
          <w:szCs w:val="28"/>
        </w:rPr>
      </w:pPr>
      <w:r>
        <w:rPr>
          <w:rFonts w:hint="default" w:ascii="Arial" w:hAnsi="Arial" w:cs="Arial"/>
          <w:b/>
          <w:bCs/>
          <w:sz w:val="28"/>
          <w:szCs w:val="28"/>
        </w:rPr>
        <w:t>2. Detailed Explanation of Architectures Used</w:t>
      </w:r>
    </w:p>
    <w:p w14:paraId="639DE5A5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Five deep learning architectures were implemented for plant disease classification. Each was trained using transfer learning where applicable, with custom classification heads tailored to the 38-class problem. All models used categorical cross-entropy loss and Adam optimizer, with callbacks for early stopping, learning rate reduction, and model checkpointing.</w:t>
      </w:r>
    </w:p>
    <w:p w14:paraId="3B7FE826">
      <w:pPr>
        <w:rPr>
          <w:rFonts w:hint="default" w:ascii="Arial" w:hAnsi="Arial" w:cs="Arial"/>
        </w:rPr>
      </w:pPr>
    </w:p>
    <w:p w14:paraId="7FB5F345">
      <w:pPr>
        <w:rPr>
          <w:rFonts w:hint="default" w:ascii="Arial" w:hAnsi="Arial" w:cs="Arial"/>
          <w:b/>
          <w:bCs/>
          <w:color w:val="215F9A" w:themeColor="text2" w:themeTint="BF"/>
          <w:sz w:val="28"/>
          <w:szCs w:val="28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</w:pPr>
    </w:p>
    <w:p w14:paraId="34F9C14A">
      <w:pPr>
        <w:rPr>
          <w:rFonts w:hint="default" w:ascii="Arial" w:hAnsi="Arial" w:cs="Arial"/>
        </w:rPr>
      </w:pPr>
      <w:r>
        <w:rPr>
          <w:rFonts w:hint="default" w:ascii="Arial" w:hAnsi="Arial" w:cs="Arial"/>
          <w:b/>
          <w:bCs/>
          <w:color w:val="215F9A" w:themeColor="text2" w:themeTint="BF"/>
          <w:sz w:val="28"/>
          <w:szCs w:val="28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  <w:t>Model 1: VGG19 (Custom Built)</w:t>
      </w:r>
    </w:p>
    <w:p w14:paraId="6C78F24C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VGG19 is a deep convolutional neural network (CNN) with 19 layers, emphasizing depth through stacked 3x3 convolutions. The implementation used a Sequential model in Keras:</w:t>
      </w:r>
    </w:p>
    <w:p w14:paraId="3AD02A5E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drawing>
          <wp:inline distT="0" distB="0" distL="0" distR="0">
            <wp:extent cx="5943600" cy="4251325"/>
            <wp:effectExtent l="0" t="0" r="0" b="0"/>
            <wp:docPr id="934577757" name="Picture 1" descr="A diagram of a diagram of a building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577757" name="Picture 1" descr="A diagram of a diagram of a building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5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0A8F4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drawing>
          <wp:inline distT="0" distB="0" distL="0" distR="0">
            <wp:extent cx="5737860" cy="4686300"/>
            <wp:effectExtent l="0" t="0" r="0" b="0"/>
            <wp:docPr id="162012999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129995" name="Picture 1" descr="A screenshot of a computer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8071" cy="4686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D8426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- </w:t>
      </w:r>
      <w:r>
        <w:rPr>
          <w:rFonts w:hint="default" w:ascii="Arial" w:hAnsi="Arial" w:cs="Arial"/>
          <w:b/>
          <w:bCs/>
        </w:rPr>
        <w:t>Input</w:t>
      </w:r>
      <w:r>
        <w:rPr>
          <w:rFonts w:hint="default" w:ascii="Arial" w:hAnsi="Arial" w:cs="Arial"/>
        </w:rPr>
        <w:t>: 224x224x3 RGB images.</w:t>
      </w:r>
    </w:p>
    <w:p w14:paraId="4BA35E13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- </w:t>
      </w:r>
      <w:r>
        <w:rPr>
          <w:rFonts w:hint="default" w:ascii="Arial" w:hAnsi="Arial" w:cs="Arial"/>
          <w:b/>
          <w:bCs/>
        </w:rPr>
        <w:t>Convolutional Blocks</w:t>
      </w:r>
      <w:r>
        <w:rPr>
          <w:rFonts w:hint="default" w:ascii="Arial" w:hAnsi="Arial" w:cs="Arial"/>
        </w:rPr>
        <w:t>:</w:t>
      </w:r>
    </w:p>
    <w:p w14:paraId="555CE88D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 - Block 1: 2x Conv2D(64, 3x3, ReLU, same padding) + MaxPooling2D(2x2).</w:t>
      </w:r>
    </w:p>
    <w:p w14:paraId="68524768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 - Block 2: 2x Conv2D(128, 3x3, ReLU, same padding) + MaxPooling2D(2x2).</w:t>
      </w:r>
    </w:p>
    <w:p w14:paraId="378A46FC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 - Block 3: 4x Conv2D(256, 3x3, ReLU, same padding) + MaxPooling2D(2x2).</w:t>
      </w:r>
    </w:p>
    <w:p w14:paraId="4ED20218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 - Block 4: 4x Conv2D(512, 3x3, ReLU, same padding) + MaxPooling2D(2x2).</w:t>
      </w:r>
    </w:p>
    <w:p w14:paraId="69A736AC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 - Block 5: 4x Conv2D(512, 3x3, ReLU, same padding) + MaxPooling2D(2x2).</w:t>
      </w:r>
    </w:p>
    <w:p w14:paraId="4EE94A29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- </w:t>
      </w:r>
      <w:r>
        <w:rPr>
          <w:rFonts w:hint="default" w:ascii="Arial" w:hAnsi="Arial" w:cs="Arial"/>
          <w:b/>
          <w:bCs/>
        </w:rPr>
        <w:t>Classifier</w:t>
      </w:r>
      <w:r>
        <w:rPr>
          <w:rFonts w:hint="default" w:ascii="Arial" w:hAnsi="Arial" w:cs="Arial"/>
        </w:rPr>
        <w:t>: Flatten + Dense(4096, ReLU) + Dropout(0.5) + Dense(4096, ReLU) + Dropout(0.5) + Dense(38, softmax).</w:t>
      </w:r>
    </w:p>
    <w:p w14:paraId="66CEF363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- </w:t>
      </w:r>
      <w:r>
        <w:rPr>
          <w:rFonts w:hint="default" w:ascii="Arial" w:hAnsi="Arial" w:cs="Arial"/>
          <w:b/>
          <w:bCs/>
        </w:rPr>
        <w:t>Total Parameters</w:t>
      </w:r>
      <w:r>
        <w:rPr>
          <w:rFonts w:hint="default" w:ascii="Arial" w:hAnsi="Arial" w:cs="Arial"/>
        </w:rPr>
        <w:t>: Approximately 143 million (trainable from scratch).</w:t>
      </w:r>
    </w:p>
    <w:p w14:paraId="2C5C1DC5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- </w:t>
      </w:r>
      <w:r>
        <w:rPr>
          <w:rFonts w:hint="default" w:ascii="Arial" w:hAnsi="Arial" w:cs="Arial"/>
          <w:b/>
          <w:bCs/>
        </w:rPr>
        <w:t>Training</w:t>
      </w:r>
      <w:r>
        <w:rPr>
          <w:rFonts w:hint="default" w:ascii="Arial" w:hAnsi="Arial" w:cs="Arial"/>
        </w:rPr>
        <w:t>: Adam optimizer (lr=0.0001), trained for up to 30 epochs with class weights.</w:t>
      </w:r>
    </w:p>
    <w:p w14:paraId="5F2B26C1">
      <w:pPr>
        <w:rPr>
          <w:rFonts w:hint="default" w:ascii="Arial" w:hAnsi="Arial" w:cs="Arial"/>
        </w:rPr>
      </w:pPr>
      <w:r>
        <w:rPr>
          <w:rFonts w:hint="default" w:ascii="Arial" w:hAnsi="Arial" w:cs="Arial"/>
          <w:b/>
          <w:bCs/>
          <w:color w:val="215F9A" w:themeColor="text2" w:themeTint="BF"/>
          <w:sz w:val="28"/>
          <w:szCs w:val="28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  <w:t>Model 2: ResNet50</w:t>
      </w:r>
    </w:p>
    <w:p w14:paraId="157AA111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ResNet50 introduces residual connections to mitigate vanishing gradients in deep networks. Pre-trained on ImageNet:</w:t>
      </w:r>
    </w:p>
    <w:p w14:paraId="5237F768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drawing>
          <wp:inline distT="0" distB="0" distL="0" distR="0">
            <wp:extent cx="6057900" cy="2712720"/>
            <wp:effectExtent l="0" t="0" r="0" b="0"/>
            <wp:docPr id="980720445" name="Picture 1" descr="A diagram of a networ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720445" name="Picture 1" descr="A diagram of a network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64497" cy="27156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81D2AF">
      <w:pPr>
        <w:rPr>
          <w:rFonts w:hint="default" w:ascii="Arial" w:hAnsi="Arial" w:cs="Arial"/>
        </w:rPr>
      </w:pPr>
    </w:p>
    <w:p w14:paraId="3B7C3E52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- </w:t>
      </w:r>
      <w:r>
        <w:rPr>
          <w:rFonts w:hint="default" w:ascii="Arial" w:hAnsi="Arial" w:cs="Arial"/>
          <w:b/>
          <w:bCs/>
        </w:rPr>
        <w:t>Input</w:t>
      </w:r>
      <w:r>
        <w:rPr>
          <w:rFonts w:hint="default" w:ascii="Arial" w:hAnsi="Arial" w:cs="Arial"/>
        </w:rPr>
        <w:t>: 224x224x3 RGB images (preprocessed with `resnet50.preprocess_input`).</w:t>
      </w:r>
    </w:p>
    <w:p w14:paraId="286F92DA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- </w:t>
      </w:r>
      <w:r>
        <w:rPr>
          <w:rFonts w:hint="default" w:ascii="Arial" w:hAnsi="Arial" w:cs="Arial"/>
          <w:b/>
          <w:bCs/>
        </w:rPr>
        <w:t>Base Model</w:t>
      </w:r>
      <w:r>
        <w:rPr>
          <w:rFonts w:hint="default" w:ascii="Arial" w:hAnsi="Arial" w:cs="Arial"/>
        </w:rPr>
        <w:t>: ResNet50 (50 layers) with weights='imagenet', include_top=False.</w:t>
      </w:r>
    </w:p>
    <w:p w14:paraId="5B617E79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- </w:t>
      </w:r>
      <w:r>
        <w:rPr>
          <w:rFonts w:hint="default" w:ascii="Arial" w:hAnsi="Arial" w:cs="Arial"/>
          <w:b/>
          <w:bCs/>
        </w:rPr>
        <w:t>Custom Head</w:t>
      </w:r>
      <w:r>
        <w:rPr>
          <w:rFonts w:hint="default" w:ascii="Arial" w:hAnsi="Arial" w:cs="Arial"/>
        </w:rPr>
        <w:t>: Sequential addition of Dense(1024, L2 reg=0.001, ReLU) + BatchNorm + Dropout(0.5) + Dense(512, L2 reg=0.001, ReLU) + BatchNorm + Dropout(0.4) + Dense(256, L2 reg=0.001, ReLU) + BatchNorm + Dropout(0.3) + Dense(38, softmax).</w:t>
      </w:r>
    </w:p>
    <w:p w14:paraId="463DDA86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- </w:t>
      </w:r>
      <w:r>
        <w:rPr>
          <w:rFonts w:hint="default" w:ascii="Arial" w:hAnsi="Arial" w:cs="Arial"/>
          <w:b/>
          <w:bCs/>
        </w:rPr>
        <w:t>Training Strategy</w:t>
      </w:r>
      <w:r>
        <w:rPr>
          <w:rFonts w:hint="default" w:ascii="Arial" w:hAnsi="Arial" w:cs="Arial"/>
        </w:rPr>
        <w:t>: Two-phase – Phase 1: Freeze base, train head (lr=0.001). Phase 2:   Unfreeze last 50 layers, fine-tune (lr=0.00001).</w:t>
      </w:r>
    </w:p>
    <w:p w14:paraId="4DF5161A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- </w:t>
      </w:r>
      <w:r>
        <w:rPr>
          <w:rFonts w:hint="default" w:ascii="Arial" w:hAnsi="Arial" w:cs="Arial"/>
          <w:b/>
          <w:bCs/>
        </w:rPr>
        <w:t>Total Parameters</w:t>
      </w:r>
      <w:r>
        <w:rPr>
          <w:rFonts w:hint="default" w:ascii="Arial" w:hAnsi="Arial" w:cs="Arial"/>
        </w:rPr>
        <w:t>: Approximately 25 million (with ~23 million from base).</w:t>
      </w:r>
    </w:p>
    <w:p w14:paraId="4E5DD1F7">
      <w:pPr>
        <w:rPr>
          <w:rFonts w:hint="default" w:ascii="Arial" w:hAnsi="Arial" w:cs="Arial"/>
        </w:rPr>
      </w:pPr>
    </w:p>
    <w:p w14:paraId="1C8E3A04">
      <w:pPr>
        <w:rPr>
          <w:rFonts w:hint="default" w:ascii="Arial" w:hAnsi="Arial" w:cs="Arial"/>
        </w:rPr>
      </w:pPr>
    </w:p>
    <w:p w14:paraId="1E398867">
      <w:pPr>
        <w:rPr>
          <w:rFonts w:hint="default" w:ascii="Arial" w:hAnsi="Arial" w:cs="Arial"/>
        </w:rPr>
      </w:pPr>
    </w:p>
    <w:p w14:paraId="71916DCD">
      <w:pPr>
        <w:rPr>
          <w:rFonts w:hint="default" w:ascii="Arial" w:hAnsi="Arial" w:cs="Arial"/>
          <w:b/>
          <w:bCs/>
          <w:color w:val="215F9A" w:themeColor="text2" w:themeTint="BF"/>
          <w:sz w:val="28"/>
          <w:szCs w:val="28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</w:pPr>
    </w:p>
    <w:p w14:paraId="6410AFD4">
      <w:pPr>
        <w:rPr>
          <w:rFonts w:hint="default" w:ascii="Arial" w:hAnsi="Arial" w:cs="Arial"/>
          <w:b/>
          <w:bCs/>
          <w:color w:val="215F9A" w:themeColor="text2" w:themeTint="BF"/>
          <w:sz w:val="28"/>
          <w:szCs w:val="28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</w:pPr>
    </w:p>
    <w:p w14:paraId="109028CA">
      <w:pPr>
        <w:rPr>
          <w:rFonts w:hint="default" w:ascii="Arial" w:hAnsi="Arial" w:cs="Arial"/>
          <w:b/>
          <w:bCs/>
          <w:color w:val="215F9A" w:themeColor="text2" w:themeTint="BF"/>
          <w:sz w:val="28"/>
          <w:szCs w:val="28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</w:pPr>
    </w:p>
    <w:p w14:paraId="17546DFE">
      <w:pPr>
        <w:rPr>
          <w:rFonts w:hint="default" w:ascii="Arial" w:hAnsi="Arial" w:cs="Arial"/>
        </w:rPr>
      </w:pPr>
      <w:r>
        <w:rPr>
          <w:rFonts w:hint="default" w:ascii="Arial" w:hAnsi="Arial" w:cs="Arial"/>
          <w:b/>
          <w:bCs/>
          <w:color w:val="215F9A" w:themeColor="text2" w:themeTint="BF"/>
          <w:sz w:val="28"/>
          <w:szCs w:val="28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  <w:t>Model 3: MobileNetV2</w:t>
      </w:r>
    </w:p>
    <w:p w14:paraId="1D0C7687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MobileNetV2 is a lightweight CNN optimized for mobile/edge devices, using inverted residuals and depthwise convolutions.</w:t>
      </w:r>
    </w:p>
    <w:p w14:paraId="4741E8C9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drawing>
          <wp:inline distT="0" distB="0" distL="0" distR="0">
            <wp:extent cx="5943600" cy="4885690"/>
            <wp:effectExtent l="0" t="0" r="0" b="0"/>
            <wp:docPr id="1442847093" name="Picture 2" descr="A diagram of a computer syste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847093" name="Picture 2" descr="A diagram of a computer syste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85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2BD6F0">
      <w:pPr>
        <w:rPr>
          <w:rFonts w:hint="default" w:ascii="Arial" w:hAnsi="Arial" w:cs="Arial"/>
        </w:rPr>
      </w:pPr>
    </w:p>
    <w:p w14:paraId="66E16A03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- </w:t>
      </w:r>
      <w:r>
        <w:rPr>
          <w:rFonts w:hint="default" w:ascii="Arial" w:hAnsi="Arial" w:cs="Arial"/>
          <w:b/>
          <w:bCs/>
        </w:rPr>
        <w:t>Input</w:t>
      </w:r>
      <w:r>
        <w:rPr>
          <w:rFonts w:hint="default" w:ascii="Arial" w:hAnsi="Arial" w:cs="Arial"/>
        </w:rPr>
        <w:t>: 224x224x3 RGB images.</w:t>
      </w:r>
    </w:p>
    <w:p w14:paraId="70ACD11A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- </w:t>
      </w:r>
      <w:r>
        <w:rPr>
          <w:rFonts w:hint="default" w:ascii="Arial" w:hAnsi="Arial" w:cs="Arial"/>
          <w:b/>
          <w:bCs/>
        </w:rPr>
        <w:t>Base Model</w:t>
      </w:r>
      <w:r>
        <w:rPr>
          <w:rFonts w:hint="default" w:ascii="Arial" w:hAnsi="Arial" w:cs="Arial"/>
        </w:rPr>
        <w:t>: MobileNetV2 with weights='imagenet', include_top=False.</w:t>
      </w:r>
    </w:p>
    <w:p w14:paraId="30DEC563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- </w:t>
      </w:r>
      <w:r>
        <w:rPr>
          <w:rFonts w:hint="default" w:ascii="Arial" w:hAnsi="Arial" w:cs="Arial"/>
          <w:b/>
          <w:bCs/>
        </w:rPr>
        <w:t>Custom Head</w:t>
      </w:r>
      <w:r>
        <w:rPr>
          <w:rFonts w:hint="default" w:ascii="Arial" w:hAnsi="Arial" w:cs="Arial"/>
        </w:rPr>
        <w:t>: GlobalAveragePooling2D + Dropout(0.3) + Dense(38, softmax).</w:t>
      </w:r>
    </w:p>
    <w:p w14:paraId="6D473304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- </w:t>
      </w:r>
      <w:r>
        <w:rPr>
          <w:rFonts w:hint="default" w:ascii="Arial" w:hAnsi="Arial" w:cs="Arial"/>
          <w:b/>
          <w:bCs/>
        </w:rPr>
        <w:t>Training</w:t>
      </w:r>
      <w:r>
        <w:rPr>
          <w:rFonts w:hint="default" w:ascii="Arial" w:hAnsi="Arial" w:cs="Arial"/>
        </w:rPr>
        <w:t>: Base frozen initially, Adam (lr=0.001), up to 30 epochs.</w:t>
      </w:r>
    </w:p>
    <w:p w14:paraId="5F7D084D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- </w:t>
      </w:r>
      <w:r>
        <w:rPr>
          <w:rFonts w:hint="default" w:ascii="Arial" w:hAnsi="Arial" w:cs="Arial"/>
          <w:b/>
          <w:bCs/>
        </w:rPr>
        <w:t>Total Parameters</w:t>
      </w:r>
      <w:r>
        <w:rPr>
          <w:rFonts w:hint="default" w:ascii="Arial" w:hAnsi="Arial" w:cs="Arial"/>
        </w:rPr>
        <w:t>: Approximately 3.5 million.</w:t>
      </w:r>
    </w:p>
    <w:p w14:paraId="0699884F">
      <w:pPr>
        <w:rPr>
          <w:rFonts w:hint="default" w:ascii="Arial" w:hAnsi="Arial" w:cs="Arial"/>
        </w:rPr>
      </w:pPr>
    </w:p>
    <w:p w14:paraId="744E2364">
      <w:pPr>
        <w:rPr>
          <w:rFonts w:hint="default" w:ascii="Arial" w:hAnsi="Arial" w:cs="Arial"/>
          <w:b/>
          <w:bCs/>
          <w:color w:val="215F9A" w:themeColor="text2" w:themeTint="BF"/>
          <w:sz w:val="28"/>
          <w:szCs w:val="28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</w:pPr>
    </w:p>
    <w:p w14:paraId="3306C556">
      <w:pPr>
        <w:rPr>
          <w:rFonts w:hint="default" w:ascii="Arial" w:hAnsi="Arial" w:cs="Arial"/>
        </w:rPr>
      </w:pPr>
      <w:r>
        <w:rPr>
          <w:rFonts w:hint="default" w:ascii="Arial" w:hAnsi="Arial" w:cs="Arial"/>
          <w:b/>
          <w:bCs/>
          <w:color w:val="215F9A" w:themeColor="text2" w:themeTint="BF"/>
          <w:sz w:val="28"/>
          <w:szCs w:val="28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  <w:t>Model 4: Vision Transformer (ViT-B16)</w:t>
      </w:r>
    </w:p>
    <w:p w14:paraId="25CD4EAF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ViT treats images as sequences of patches, applying transformer encoders for global attention.</w:t>
      </w:r>
    </w:p>
    <w:p w14:paraId="2644BDF3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drawing>
          <wp:inline distT="0" distB="0" distL="0" distR="0">
            <wp:extent cx="5417820" cy="2735580"/>
            <wp:effectExtent l="0" t="0" r="0" b="7620"/>
            <wp:docPr id="1099639414" name="Picture 3" descr="A diagram of a transform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639414" name="Picture 3" descr="A diagram of a transform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24276" cy="27387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Arial" w:hAnsi="Arial" w:cs="Arial"/>
        </w:rPr>
        <w:drawing>
          <wp:inline distT="0" distB="0" distL="0" distR="0">
            <wp:extent cx="5417820" cy="4549140"/>
            <wp:effectExtent l="0" t="0" r="0" b="3810"/>
            <wp:docPr id="175371523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715232" name="Picture 1" descr="A screenshot of a computer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45067" cy="4572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AAB7D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- </w:t>
      </w:r>
      <w:r>
        <w:rPr>
          <w:rFonts w:hint="default" w:ascii="Arial" w:hAnsi="Arial" w:cs="Arial"/>
          <w:b/>
          <w:bCs/>
        </w:rPr>
        <w:t>Input</w:t>
      </w:r>
      <w:r>
        <w:rPr>
          <w:rFonts w:hint="default" w:ascii="Arial" w:hAnsi="Arial" w:cs="Arial"/>
        </w:rPr>
        <w:t>: 224x224x3 RGB images (patch size 16x16).</w:t>
      </w:r>
    </w:p>
    <w:p w14:paraId="69E1ABA1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- </w:t>
      </w:r>
      <w:r>
        <w:rPr>
          <w:rFonts w:hint="default" w:ascii="Arial" w:hAnsi="Arial" w:cs="Arial"/>
          <w:b/>
          <w:bCs/>
        </w:rPr>
        <w:t>Base Model</w:t>
      </w:r>
      <w:r>
        <w:rPr>
          <w:rFonts w:hint="default" w:ascii="Arial" w:hAnsi="Arial" w:cs="Arial"/>
        </w:rPr>
        <w:t>: ViT-B16 (base variant) pre-trained, include_top=False.</w:t>
      </w:r>
    </w:p>
    <w:p w14:paraId="11823BCC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- </w:t>
      </w:r>
      <w:r>
        <w:rPr>
          <w:rFonts w:hint="default" w:ascii="Arial" w:hAnsi="Arial" w:cs="Arial"/>
          <w:b/>
          <w:bCs/>
        </w:rPr>
        <w:t>Custom Head</w:t>
      </w:r>
      <w:r>
        <w:rPr>
          <w:rFonts w:hint="default" w:ascii="Arial" w:hAnsi="Arial" w:cs="Arial"/>
        </w:rPr>
        <w:t>: Dropout(0.3) + Dense(38, softmax).</w:t>
      </w:r>
    </w:p>
    <w:p w14:paraId="4C3CC1B2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- </w:t>
      </w:r>
      <w:r>
        <w:rPr>
          <w:rFonts w:hint="default" w:ascii="Arial" w:hAnsi="Arial" w:cs="Arial"/>
          <w:b/>
          <w:bCs/>
        </w:rPr>
        <w:t>Training Strategy</w:t>
      </w:r>
      <w:r>
        <w:rPr>
          <w:rFonts w:hint="default" w:ascii="Arial" w:hAnsi="Arial" w:cs="Arial"/>
        </w:rPr>
        <w:t>: Frozen base initially (lr=0.0001), then fine-tune last 4 layers (lr=0.00001).</w:t>
      </w:r>
    </w:p>
    <w:p w14:paraId="5AEA1435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- </w:t>
      </w:r>
      <w:r>
        <w:rPr>
          <w:rFonts w:hint="default" w:ascii="Arial" w:hAnsi="Arial" w:cs="Arial"/>
          <w:b/>
          <w:bCs/>
        </w:rPr>
        <w:t>Total Parameters</w:t>
      </w:r>
      <w:r>
        <w:rPr>
          <w:rFonts w:hint="default" w:ascii="Arial" w:hAnsi="Arial" w:cs="Arial"/>
        </w:rPr>
        <w:t>: Approximately 86 million.</w:t>
      </w:r>
    </w:p>
    <w:p w14:paraId="118C2E0B">
      <w:pPr>
        <w:rPr>
          <w:rFonts w:hint="default" w:ascii="Arial" w:hAnsi="Arial" w:cs="Arial"/>
        </w:rPr>
      </w:pPr>
    </w:p>
    <w:p w14:paraId="2AC30A0D">
      <w:pPr>
        <w:rPr>
          <w:rFonts w:hint="default" w:ascii="Arial" w:hAnsi="Arial" w:cs="Arial"/>
        </w:rPr>
      </w:pPr>
    </w:p>
    <w:p w14:paraId="5809087F">
      <w:pPr>
        <w:rPr>
          <w:rFonts w:hint="default" w:ascii="Arial" w:hAnsi="Arial" w:cs="Arial"/>
          <w:b/>
          <w:bCs/>
          <w:color w:val="215F9A" w:themeColor="text2" w:themeTint="BF"/>
          <w:sz w:val="28"/>
          <w:szCs w:val="28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</w:pPr>
      <w:r>
        <w:rPr>
          <w:rFonts w:hint="default" w:ascii="Arial" w:hAnsi="Arial" w:cs="Arial"/>
          <w:b/>
          <w:bCs/>
          <w:color w:val="215F9A" w:themeColor="text2" w:themeTint="BF"/>
          <w:sz w:val="28"/>
          <w:szCs w:val="28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  <w:t>Model 5: InceptionV1 (GoogLeNet)</w:t>
      </w:r>
    </w:p>
    <w:p w14:paraId="6D97E5EC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InceptionV1 uses inception modules for efficient multi-scale feature extraction.</w:t>
      </w:r>
    </w:p>
    <w:p w14:paraId="30956D24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drawing>
          <wp:inline distT="0" distB="0" distL="0" distR="0">
            <wp:extent cx="5707380" cy="3286760"/>
            <wp:effectExtent l="0" t="0" r="7620" b="8890"/>
            <wp:docPr id="1049011869" name="Picture 5" descr="GoogLeNet CNN Architecture Explained (Inception V1) : | by Anas BRITAL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011869" name="Picture 5" descr="GoogLeNet CNN Architecture Explained (Inception V1) : | by Anas BRITAL ..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3851" cy="32904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3DFD75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- </w:t>
      </w:r>
      <w:r>
        <w:rPr>
          <w:rFonts w:hint="default" w:ascii="Arial" w:hAnsi="Arial" w:cs="Arial"/>
          <w:b/>
          <w:bCs/>
        </w:rPr>
        <w:t>Input</w:t>
      </w:r>
      <w:r>
        <w:rPr>
          <w:rFonts w:hint="default" w:ascii="Arial" w:hAnsi="Arial" w:cs="Arial"/>
        </w:rPr>
        <w:t>: 224x224x3 RGB images.</w:t>
      </w:r>
    </w:p>
    <w:p w14:paraId="0F313910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- </w:t>
      </w:r>
      <w:r>
        <w:rPr>
          <w:rFonts w:hint="default" w:ascii="Arial" w:hAnsi="Arial" w:cs="Arial"/>
          <w:b/>
          <w:bCs/>
        </w:rPr>
        <w:t>Base Model</w:t>
      </w:r>
      <w:r>
        <w:rPr>
          <w:rFonts w:hint="default" w:ascii="Arial" w:hAnsi="Arial" w:cs="Arial"/>
        </w:rPr>
        <w:t>: Loaded from TensorFlow Hub (imagenet/inception_v1/feature_vector/5), trainable=False.</w:t>
      </w:r>
    </w:p>
    <w:p w14:paraId="6E66E032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- </w:t>
      </w:r>
      <w:r>
        <w:rPr>
          <w:rFonts w:hint="default" w:ascii="Arial" w:hAnsi="Arial" w:cs="Arial"/>
          <w:b/>
          <w:bCs/>
        </w:rPr>
        <w:t>Custom Head</w:t>
      </w:r>
      <w:r>
        <w:rPr>
          <w:rFonts w:hint="default" w:ascii="Arial" w:hAnsi="Arial" w:cs="Arial"/>
        </w:rPr>
        <w:t>: Dense(38, softmax).</w:t>
      </w:r>
    </w:p>
    <w:p w14:paraId="7BB3BFA4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- </w:t>
      </w:r>
      <w:r>
        <w:rPr>
          <w:rFonts w:hint="default" w:ascii="Arial" w:hAnsi="Arial" w:cs="Arial"/>
          <w:b/>
          <w:bCs/>
        </w:rPr>
        <w:t>Training</w:t>
      </w:r>
      <w:r>
        <w:rPr>
          <w:rFonts w:hint="default" w:ascii="Arial" w:hAnsi="Arial" w:cs="Arial"/>
        </w:rPr>
        <w:t>: Adam (lr=0.001 for base, 0.00001 for fine-tune), up to 30+10 epochs.</w:t>
      </w:r>
    </w:p>
    <w:p w14:paraId="39CC02EB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- </w:t>
      </w:r>
      <w:r>
        <w:rPr>
          <w:rFonts w:hint="default" w:ascii="Arial" w:hAnsi="Arial" w:cs="Arial"/>
          <w:b/>
          <w:bCs/>
        </w:rPr>
        <w:t>Total Parameters</w:t>
      </w:r>
      <w:r>
        <w:rPr>
          <w:rFonts w:hint="default" w:ascii="Arial" w:hAnsi="Arial" w:cs="Arial"/>
        </w:rPr>
        <w:t>: Approximately 6.8 million.</w:t>
      </w:r>
    </w:p>
    <w:p w14:paraId="1237D9F6">
      <w:pPr>
        <w:rPr>
          <w:rFonts w:hint="default" w:ascii="Arial" w:hAnsi="Arial" w:cs="Arial"/>
        </w:rPr>
      </w:pPr>
      <w:r>
        <w:rPr>
          <w:rFonts w:hint="default" w:ascii="Arial" w:hAnsi="Arial" w:cs="Arial"/>
          <w:b/>
          <w:bCs/>
          <w:sz w:val="28"/>
          <w:szCs w:val="28"/>
        </w:rPr>
        <w:t>3. Graphs for Each Model and Evaluation</w:t>
      </w:r>
    </w:p>
    <w:p w14:paraId="03B17A61">
      <w:pPr>
        <w:rPr>
          <w:rFonts w:hint="default" w:ascii="Arial" w:hAnsi="Arial" w:cs="Arial"/>
        </w:rPr>
      </w:pPr>
    </w:p>
    <w:p w14:paraId="4AB07DB4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For each model, training involved monitoring accuracy and loss. Evaluation metrics include accuracy, precision, recall, F1-score from classification reports, and confusion matrices on the test set.</w:t>
      </w:r>
    </w:p>
    <w:p w14:paraId="6FD35182">
      <w:pPr>
        <w:rPr>
          <w:rFonts w:hint="default" w:ascii="Arial" w:hAnsi="Arial" w:cs="Arial"/>
        </w:rPr>
      </w:pPr>
    </w:p>
    <w:p w14:paraId="18EAD061">
      <w:pPr>
        <w:rPr>
          <w:rFonts w:hint="default" w:ascii="Arial" w:hAnsi="Arial" w:cs="Arial"/>
          <w:b/>
          <w:bCs/>
          <w:color w:val="215F9A" w:themeColor="text2" w:themeTint="BF"/>
          <w:sz w:val="28"/>
          <w:szCs w:val="28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</w:pPr>
      <w:r>
        <w:rPr>
          <w:rFonts w:hint="default" w:ascii="Arial" w:hAnsi="Arial" w:cs="Arial"/>
          <w:b/>
          <w:bCs/>
          <w:color w:val="215F9A" w:themeColor="text2" w:themeTint="BF"/>
          <w:sz w:val="28"/>
          <w:szCs w:val="28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  <w:t>Model 1: VGG19</w:t>
      </w:r>
    </w:p>
    <w:p w14:paraId="0348DF4D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- </w:t>
      </w:r>
      <w:r>
        <w:rPr>
          <w:rFonts w:hint="default" w:ascii="Arial" w:hAnsi="Arial" w:cs="Arial"/>
          <w:b/>
          <w:bCs/>
        </w:rPr>
        <w:t>Training Graphs</w:t>
      </w:r>
      <w:r>
        <w:rPr>
          <w:rFonts w:hint="default" w:ascii="Arial" w:hAnsi="Arial" w:cs="Arial"/>
        </w:rPr>
        <w:t>: Accuracy and loss curves show steady improvement, with validation accuracy plateauing around epoch 15-20.</w:t>
      </w:r>
    </w:p>
    <w:p w14:paraId="4DDD6FD4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- </w:t>
      </w:r>
      <w:r>
        <w:rPr>
          <w:rFonts w:hint="default" w:ascii="Arial" w:hAnsi="Arial" w:cs="Arial"/>
          <w:b/>
          <w:bCs/>
        </w:rPr>
        <w:t>Evaluation</w:t>
      </w:r>
      <w:r>
        <w:rPr>
          <w:rFonts w:hint="default" w:ascii="Arial" w:hAnsi="Arial" w:cs="Arial"/>
        </w:rPr>
        <w:t xml:space="preserve">: Test accuracy  </w:t>
      </w:r>
      <w:r>
        <w:rPr>
          <w:rFonts w:hint="default" w:ascii="Arial" w:hAnsi="Arial" w:cs="Arial"/>
          <w:b/>
          <w:bCs/>
        </w:rPr>
        <w:t>97.623%</w:t>
      </w:r>
      <w:r>
        <w:rPr>
          <w:rFonts w:hint="default" w:ascii="Arial" w:hAnsi="Arial" w:cs="Arial"/>
        </w:rPr>
        <w:t xml:space="preserve"> . High precision for common classes, but lower for imbalanced ones despite weights.</w:t>
      </w:r>
    </w:p>
    <w:p w14:paraId="5AFBABA7">
      <w:pPr>
        <w:rPr>
          <w:rFonts w:hint="default" w:ascii="Arial" w:hAnsi="Arial" w:cs="Arial"/>
        </w:rPr>
      </w:pPr>
    </w:p>
    <w:p w14:paraId="79645AB7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drawing>
          <wp:inline distT="0" distB="0" distL="0" distR="0">
            <wp:extent cx="5425440" cy="3931920"/>
            <wp:effectExtent l="0" t="0" r="3810" b="0"/>
            <wp:docPr id="1385547578" name="Picture 1" descr="A graph of numbers and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547578" name="Picture 1" descr="A graph of numbers and a line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52591" cy="3951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60641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drawing>
          <wp:inline distT="0" distB="0" distL="0" distR="0">
            <wp:extent cx="5433060" cy="4152900"/>
            <wp:effectExtent l="0" t="0" r="0" b="0"/>
            <wp:docPr id="1395642193" name="Picture 1" descr="A screenshot of a tes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642193" name="Picture 1" descr="A screenshot of a test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4365" cy="4192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12F1C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drawing>
          <wp:inline distT="0" distB="0" distL="0" distR="0">
            <wp:extent cx="5524500" cy="3281045"/>
            <wp:effectExtent l="0" t="0" r="0" b="0"/>
            <wp:docPr id="1908976030" name="Picture 1" descr="A graph with a line and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976030" name="Picture 1" descr="A graph with a line and a line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47242" cy="3294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41430">
      <w:pPr>
        <w:rPr>
          <w:rFonts w:hint="default" w:ascii="Arial" w:hAnsi="Arial" w:cs="Arial"/>
          <w:b/>
          <w:bCs/>
          <w:color w:val="215F9A" w:themeColor="text2" w:themeTint="BF"/>
          <w:sz w:val="28"/>
          <w:szCs w:val="28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</w:pPr>
    </w:p>
    <w:p w14:paraId="5A742DBF">
      <w:pPr>
        <w:rPr>
          <w:rFonts w:hint="default" w:ascii="Arial" w:hAnsi="Arial" w:cs="Arial"/>
          <w:b/>
          <w:bCs/>
          <w:color w:val="215F9A" w:themeColor="text2" w:themeTint="BF"/>
          <w:sz w:val="28"/>
          <w:szCs w:val="28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</w:pPr>
    </w:p>
    <w:p w14:paraId="03F50AAD">
      <w:pPr>
        <w:rPr>
          <w:rFonts w:hint="default" w:ascii="Arial" w:hAnsi="Arial" w:cs="Arial"/>
        </w:rPr>
      </w:pPr>
      <w:bookmarkStart w:id="0" w:name="_GoBack"/>
      <w:bookmarkEnd w:id="0"/>
      <w:r>
        <w:rPr>
          <w:rFonts w:hint="default" w:ascii="Arial" w:hAnsi="Arial" w:cs="Arial"/>
          <w:b/>
          <w:bCs/>
          <w:color w:val="215F9A" w:themeColor="text2" w:themeTint="BF"/>
          <w:sz w:val="28"/>
          <w:szCs w:val="28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  <w:t>Model 2: ResNet50</w:t>
      </w:r>
    </w:p>
    <w:p w14:paraId="6AA73CA0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- </w:t>
      </w:r>
      <w:r>
        <w:rPr>
          <w:rFonts w:hint="default" w:ascii="Arial" w:hAnsi="Arial" w:cs="Arial"/>
          <w:b/>
          <w:bCs/>
        </w:rPr>
        <w:t>Training Graphs</w:t>
      </w:r>
      <w:r>
        <w:rPr>
          <w:rFonts w:hint="default" w:ascii="Arial" w:hAnsi="Arial" w:cs="Arial"/>
        </w:rPr>
        <w:t>: Phase 1 shows quick head convergence; Phase 2 improves with fine-tuning, reducing overfitting.</w:t>
      </w:r>
    </w:p>
    <w:p w14:paraId="2CCDC5A8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- </w:t>
      </w:r>
      <w:r>
        <w:rPr>
          <w:rFonts w:hint="default" w:ascii="Arial" w:hAnsi="Arial" w:cs="Arial"/>
          <w:b/>
          <w:bCs/>
        </w:rPr>
        <w:t>Evaluation</w:t>
      </w:r>
      <w:r>
        <w:rPr>
          <w:rFonts w:hint="default" w:ascii="Arial" w:hAnsi="Arial" w:cs="Arial"/>
        </w:rPr>
        <w:t xml:space="preserve">: Test accuracy </w:t>
      </w:r>
      <w:r>
        <w:rPr>
          <w:rFonts w:hint="default" w:ascii="Arial" w:hAnsi="Arial" w:cs="Arial"/>
          <w:b/>
          <w:bCs/>
        </w:rPr>
        <w:t>60.767%</w:t>
      </w:r>
      <w:r>
        <w:rPr>
          <w:rFonts w:hint="default" w:ascii="Arial" w:hAnsi="Arial" w:cs="Arial"/>
        </w:rPr>
        <w:t>.</w:t>
      </w:r>
    </w:p>
    <w:p w14:paraId="17F772F5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drawing>
          <wp:inline distT="0" distB="0" distL="0" distR="0">
            <wp:extent cx="5425440" cy="3573780"/>
            <wp:effectExtent l="0" t="0" r="3810" b="7620"/>
            <wp:docPr id="2045733973" name="Picture 1" descr="A graph of numbers and symbol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733973" name="Picture 1" descr="A graph of numbers and symbols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40195" cy="3583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B4B10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drawing>
          <wp:inline distT="0" distB="0" distL="0" distR="0">
            <wp:extent cx="5387340" cy="3810000"/>
            <wp:effectExtent l="0" t="0" r="3810" b="0"/>
            <wp:docPr id="180859429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594290" name="Picture 1" descr="A screenshot of a computer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96985" cy="3816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19945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drawing>
          <wp:inline distT="0" distB="0" distL="0" distR="0">
            <wp:extent cx="5402580" cy="4243705"/>
            <wp:effectExtent l="0" t="0" r="7620" b="4445"/>
            <wp:docPr id="1799066053" name="Picture 1" descr="A graph of a number of different colore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066053" name="Picture 1" descr="A graph of a number of different colored lines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31409" cy="426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1E69E">
      <w:pPr>
        <w:rPr>
          <w:rFonts w:hint="default" w:ascii="Arial" w:hAnsi="Arial" w:cs="Arial"/>
        </w:rPr>
      </w:pPr>
      <w:r>
        <w:rPr>
          <w:rFonts w:hint="default" w:ascii="Arial" w:hAnsi="Arial" w:cs="Arial"/>
          <w:b/>
          <w:bCs/>
          <w:color w:val="215F9A" w:themeColor="text2" w:themeTint="BF"/>
          <w:sz w:val="28"/>
          <w:szCs w:val="28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  <w:t>Model 3: MobileNetV2</w:t>
      </w:r>
    </w:p>
    <w:p w14:paraId="62F8E50F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- </w:t>
      </w:r>
      <w:r>
        <w:rPr>
          <w:rFonts w:hint="default" w:ascii="Arial" w:hAnsi="Arial" w:cs="Arial"/>
          <w:b/>
          <w:bCs/>
        </w:rPr>
        <w:t>Training Graphs</w:t>
      </w:r>
      <w:r>
        <w:rPr>
          <w:rFonts w:hint="default" w:ascii="Arial" w:hAnsi="Arial" w:cs="Arial"/>
        </w:rPr>
        <w:t>: Fast convergence, low epochs needed due to efficiency.</w:t>
      </w:r>
    </w:p>
    <w:p w14:paraId="017849FE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- </w:t>
      </w:r>
      <w:r>
        <w:rPr>
          <w:rFonts w:hint="default" w:ascii="Arial" w:hAnsi="Arial" w:cs="Arial"/>
          <w:b/>
          <w:bCs/>
        </w:rPr>
        <w:t>Evaluation</w:t>
      </w:r>
      <w:r>
        <w:rPr>
          <w:rFonts w:hint="default" w:ascii="Arial" w:hAnsi="Arial" w:cs="Arial"/>
        </w:rPr>
        <w:t xml:space="preserve">: Test accuracy </w:t>
      </w:r>
      <w:r>
        <w:rPr>
          <w:rFonts w:hint="default" w:ascii="Arial" w:hAnsi="Arial" w:cs="Arial"/>
          <w:b/>
          <w:bCs/>
        </w:rPr>
        <w:t>98%</w:t>
      </w:r>
      <w:r>
        <w:rPr>
          <w:rFonts w:hint="default" w:ascii="Arial" w:hAnsi="Arial" w:cs="Arial"/>
        </w:rPr>
        <w:t>. Good balance of speed and accuracy.</w:t>
      </w:r>
    </w:p>
    <w:p w14:paraId="1E6CAEAE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drawing>
          <wp:inline distT="0" distB="0" distL="0" distR="0">
            <wp:extent cx="5600700" cy="3451860"/>
            <wp:effectExtent l="0" t="0" r="0" b="0"/>
            <wp:docPr id="543698493" name="Picture 1" descr="A graph of numbers and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698493" name="Picture 1" descr="A graph of numbers and a line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08971" cy="3456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6E9A9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drawing>
          <wp:inline distT="0" distB="0" distL="0" distR="0">
            <wp:extent cx="5623560" cy="3649980"/>
            <wp:effectExtent l="0" t="0" r="0" b="7620"/>
            <wp:docPr id="161035921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359219" name="Picture 1" descr="A screenshot of a computer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23741" cy="3650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D50BB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drawing>
          <wp:inline distT="0" distB="0" distL="0" distR="0">
            <wp:extent cx="5806440" cy="3390265"/>
            <wp:effectExtent l="0" t="0" r="3810" b="635"/>
            <wp:docPr id="259471814" name="Picture 1" descr="A graph with a line and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471814" name="Picture 1" descr="A graph with a line and a line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852881" cy="3417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F04E2">
      <w:pPr>
        <w:rPr>
          <w:rFonts w:hint="default" w:ascii="Arial" w:hAnsi="Arial" w:cs="Arial"/>
        </w:rPr>
      </w:pPr>
      <w:r>
        <w:rPr>
          <w:rFonts w:hint="default" w:ascii="Arial" w:hAnsi="Arial" w:cs="Arial"/>
          <w:b/>
          <w:bCs/>
          <w:color w:val="215F9A" w:themeColor="text2" w:themeTint="BF"/>
          <w:sz w:val="28"/>
          <w:szCs w:val="28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  <w:t>Model 4: ViT-B16</w:t>
      </w:r>
    </w:p>
    <w:p w14:paraId="1E8B421F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- </w:t>
      </w:r>
      <w:r>
        <w:rPr>
          <w:rFonts w:hint="default" w:ascii="Arial" w:hAnsi="Arial" w:cs="Arial"/>
          <w:b/>
          <w:bCs/>
        </w:rPr>
        <w:t>Training Graphs</w:t>
      </w:r>
      <w:r>
        <w:rPr>
          <w:rFonts w:hint="default" w:ascii="Arial" w:hAnsi="Arial" w:cs="Arial"/>
        </w:rPr>
        <w:t>: Slower initial but strong after fine-tuning; attention helps in complex patterns.</w:t>
      </w:r>
    </w:p>
    <w:p w14:paraId="4A867AE0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- </w:t>
      </w:r>
      <w:r>
        <w:rPr>
          <w:rFonts w:hint="default" w:ascii="Arial" w:hAnsi="Arial" w:cs="Arial"/>
          <w:b/>
          <w:bCs/>
        </w:rPr>
        <w:t>Evaluation</w:t>
      </w:r>
      <w:r>
        <w:rPr>
          <w:rFonts w:hint="default" w:ascii="Arial" w:hAnsi="Arial" w:cs="Arial"/>
        </w:rPr>
        <w:t xml:space="preserve">: Test accuracy </w:t>
      </w:r>
      <w:r>
        <w:rPr>
          <w:rFonts w:hint="default" w:ascii="Arial" w:hAnsi="Arial" w:cs="Arial"/>
          <w:b/>
          <w:bCs/>
        </w:rPr>
        <w:t>98%</w:t>
      </w:r>
      <w:r>
        <w:rPr>
          <w:rFonts w:hint="default" w:ascii="Arial" w:hAnsi="Arial" w:cs="Arial"/>
        </w:rPr>
        <w:t>. Excellent on diverse leaf patterns.</w:t>
      </w:r>
    </w:p>
    <w:p w14:paraId="35521154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drawing>
          <wp:inline distT="0" distB="0" distL="0" distR="0">
            <wp:extent cx="5890260" cy="3489325"/>
            <wp:effectExtent l="0" t="0" r="0" b="0"/>
            <wp:docPr id="1535365267" name="Picture 1" descr="A graph of numbers and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365267" name="Picture 1" descr="A graph of numbers and a line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55268" cy="352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26DD2">
      <w:pPr>
        <w:rPr>
          <w:rFonts w:hint="cs" w:ascii="Arial" w:hAnsi="Arial" w:cs="Arial"/>
          <w:lang w:bidi="ar-EG"/>
        </w:rPr>
      </w:pPr>
      <w:r>
        <w:rPr>
          <w:rFonts w:hint="default" w:ascii="Arial" w:hAnsi="Arial" w:cs="Arial"/>
        </w:rPr>
        <w:drawing>
          <wp:inline distT="0" distB="0" distL="0" distR="0">
            <wp:extent cx="6089015" cy="3779520"/>
            <wp:effectExtent l="0" t="0" r="6985" b="0"/>
            <wp:docPr id="18704777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47774" name="Picture 1" descr="A screenshot of a computer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089015" cy="3779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4D2CC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drawing>
          <wp:inline distT="0" distB="0" distL="0" distR="0">
            <wp:extent cx="5920740" cy="4304665"/>
            <wp:effectExtent l="0" t="0" r="3810" b="635"/>
            <wp:docPr id="1583087428" name="Picture 1" descr="A graph with a line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087428" name="Picture 1" descr="A graph with a line and numbers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77479" cy="4345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79368">
      <w:pPr>
        <w:rPr>
          <w:rFonts w:hint="default" w:ascii="Arial" w:hAnsi="Arial" w:cs="Arial"/>
        </w:rPr>
      </w:pPr>
      <w:r>
        <w:rPr>
          <w:rFonts w:hint="default" w:ascii="Arial" w:hAnsi="Arial" w:cs="Arial"/>
          <w:b/>
          <w:bCs/>
          <w:color w:val="215F9A" w:themeColor="text2" w:themeTint="BF"/>
          <w:sz w:val="28"/>
          <w:szCs w:val="28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  <w:t>Model 5: InceptionV1</w:t>
      </w:r>
    </w:p>
    <w:p w14:paraId="249ED892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- </w:t>
      </w:r>
      <w:r>
        <w:rPr>
          <w:rFonts w:hint="default" w:ascii="Arial" w:hAnsi="Arial" w:cs="Arial"/>
          <w:b/>
          <w:bCs/>
        </w:rPr>
        <w:t>Training Graphs</w:t>
      </w:r>
      <w:r>
        <w:rPr>
          <w:rFonts w:hint="default" w:ascii="Arial" w:hAnsi="Arial" w:cs="Arial"/>
        </w:rPr>
        <w:t>: Multi-scale features lead to rapid learning; fine-tuning boosts validation.</w:t>
      </w:r>
    </w:p>
    <w:p w14:paraId="7CE72011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- </w:t>
      </w:r>
      <w:r>
        <w:rPr>
          <w:rFonts w:hint="default" w:ascii="Arial" w:hAnsi="Arial" w:cs="Arial"/>
          <w:b/>
          <w:bCs/>
        </w:rPr>
        <w:t>Evaluation</w:t>
      </w:r>
      <w:r>
        <w:rPr>
          <w:rFonts w:hint="default" w:ascii="Arial" w:hAnsi="Arial" w:cs="Arial"/>
        </w:rPr>
        <w:t xml:space="preserve">: Test accuracy </w:t>
      </w:r>
      <w:r>
        <w:rPr>
          <w:rFonts w:hint="default" w:ascii="Arial" w:hAnsi="Arial" w:cs="Arial"/>
          <w:b/>
          <w:bCs/>
        </w:rPr>
        <w:t>94.24%</w:t>
      </w:r>
      <w:r>
        <w:rPr>
          <w:rFonts w:hint="default" w:ascii="Arial" w:hAnsi="Arial" w:cs="Arial"/>
        </w:rPr>
        <w:t>. Efficient for varied disease scales.</w:t>
      </w:r>
    </w:p>
    <w:p w14:paraId="7B15894D">
      <w:pPr>
        <w:rPr>
          <w:rFonts w:hint="default" w:ascii="Arial" w:hAnsi="Arial" w:cs="Arial"/>
          <w:lang w:bidi="ar-EG"/>
        </w:rPr>
      </w:pPr>
      <w:r>
        <w:rPr>
          <w:rFonts w:hint="default" w:ascii="Arial" w:hAnsi="Arial" w:cs="Arial"/>
          <w:lang w:bidi="ar-EG"/>
        </w:rPr>
        <w:drawing>
          <wp:inline distT="0" distB="0" distL="0" distR="0">
            <wp:extent cx="5981700" cy="3581400"/>
            <wp:effectExtent l="0" t="0" r="0" b="0"/>
            <wp:docPr id="123085348" name="Picture 1" descr="A graph of numbers and a line of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85348" name="Picture 1" descr="A graph of numbers and a line of numbers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98456" cy="3591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55B02">
      <w:pPr>
        <w:rPr>
          <w:rFonts w:hint="default" w:ascii="Arial" w:hAnsi="Arial" w:cs="Arial"/>
          <w:lang w:bidi="ar-EG"/>
        </w:rPr>
      </w:pPr>
      <w:r>
        <w:rPr>
          <w:rFonts w:hint="default" w:ascii="Arial" w:hAnsi="Arial" w:cs="Arial"/>
          <w:lang w:bidi="ar-EG"/>
        </w:rPr>
        <w:drawing>
          <wp:inline distT="0" distB="0" distL="0" distR="0">
            <wp:extent cx="5995035" cy="3223895"/>
            <wp:effectExtent l="0" t="0" r="9525" b="6985"/>
            <wp:docPr id="914211114" name="Picture 1" descr="A screenshot of a docume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211114" name="Picture 1" descr="A screenshot of a document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95035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9DB95">
      <w:pPr>
        <w:rPr>
          <w:rFonts w:hint="default" w:ascii="Arial" w:hAnsi="Arial" w:cs="Arial"/>
          <w:lang w:bidi="ar-EG"/>
        </w:rPr>
      </w:pPr>
      <w:r>
        <w:rPr>
          <w:rFonts w:hint="default" w:ascii="Arial" w:hAnsi="Arial" w:cs="Arial"/>
          <w:lang w:bidi="ar-EG"/>
        </w:rPr>
        <w:drawing>
          <wp:inline distT="0" distB="0" distL="0" distR="0">
            <wp:extent cx="6057900" cy="4182745"/>
            <wp:effectExtent l="0" t="0" r="0" b="8255"/>
            <wp:docPr id="103261600" name="Picture 1" descr="A graph with a line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61600" name="Picture 1" descr="A graph with a line and numbers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091553" cy="4206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90A26">
      <w:pPr>
        <w:pBdr>
          <w:bottom w:val="double" w:color="auto" w:sz="6" w:space="1"/>
        </w:pBdr>
        <w:rPr>
          <w:rFonts w:hint="default" w:ascii="Arial" w:hAnsi="Arial" w:cs="Arial"/>
        </w:rPr>
      </w:pPr>
    </w:p>
    <w:p w14:paraId="03D601E7">
      <w:pPr>
        <w:rPr>
          <w:rFonts w:hint="default" w:ascii="Arial" w:hAnsi="Arial" w:cs="Arial"/>
        </w:rPr>
      </w:pPr>
    </w:p>
    <w:p w14:paraId="05BA01FF">
      <w:pPr>
        <w:rPr>
          <w:rFonts w:hint="default" w:ascii="Arial" w:hAnsi="Arial" w:cs="Arial"/>
          <w:b/>
          <w:bCs/>
          <w:sz w:val="28"/>
          <w:szCs w:val="28"/>
        </w:rPr>
      </w:pPr>
      <w:r>
        <w:rPr>
          <w:rFonts w:hint="default" w:ascii="Arial" w:hAnsi="Arial" w:cs="Arial"/>
          <w:b/>
          <w:bCs/>
          <w:sz w:val="28"/>
          <w:szCs w:val="28"/>
        </w:rPr>
        <w:t>4. Pros and Cons for Each Model on Plant Diseases Data</w:t>
      </w:r>
    </w:p>
    <w:p w14:paraId="4BEB40D1">
      <w:pPr>
        <w:rPr>
          <w:rFonts w:hint="default" w:ascii="Arial" w:hAnsi="Arial" w:cs="Arial"/>
        </w:rPr>
      </w:pPr>
    </w:p>
    <w:p w14:paraId="1B228013">
      <w:pPr>
        <w:rPr>
          <w:rFonts w:hint="default" w:ascii="Arial" w:hAnsi="Arial" w:cs="Arial"/>
          <w:b/>
          <w:bCs/>
          <w:color w:val="13501B" w:themeColor="accent3" w:themeShade="BF"/>
          <w:sz w:val="28"/>
          <w:szCs w:val="28"/>
        </w:rPr>
      </w:pPr>
      <w:r>
        <w:rPr>
          <w:rFonts w:hint="default" w:ascii="Arial" w:hAnsi="Arial" w:cs="Arial"/>
          <w:b/>
          <w:bCs/>
          <w:color w:val="13501B" w:themeColor="accent3" w:themeShade="BF"/>
          <w:sz w:val="28"/>
          <w:szCs w:val="28"/>
        </w:rPr>
        <w:t>Model 1: VGG19</w:t>
      </w:r>
    </w:p>
    <w:p w14:paraId="15980CD5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- </w:t>
      </w:r>
      <w:r>
        <w:rPr>
          <w:rFonts w:hint="default" w:ascii="Arial" w:hAnsi="Arial" w:cs="Arial"/>
          <w:b/>
          <w:bCs/>
          <w:color w:val="3B7D23" w:themeColor="accent6" w:themeShade="BF"/>
        </w:rPr>
        <w:t>Pros</w:t>
      </w:r>
      <w:r>
        <w:rPr>
          <w:rFonts w:hint="default" w:ascii="Arial" w:hAnsi="Arial" w:cs="Arial"/>
        </w:rPr>
        <w:t>: Simple, deep feature extraction; effective for texture-based diseases (e.g., leaf spots).</w:t>
      </w:r>
    </w:p>
    <w:p w14:paraId="0530F623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- </w:t>
      </w:r>
      <w:r>
        <w:rPr>
          <w:rFonts w:hint="default" w:ascii="Arial" w:hAnsi="Arial" w:cs="Arial"/>
          <w:b/>
          <w:bCs/>
          <w:color w:val="C00000"/>
        </w:rPr>
        <w:t>Cons</w:t>
      </w:r>
      <w:r>
        <w:rPr>
          <w:rFonts w:hint="default" w:ascii="Arial" w:hAnsi="Arial" w:cs="Arial"/>
        </w:rPr>
        <w:t>: High parameter count leads to longer training; prone to overfitting on imbalanced plant data without heavy regularization.</w:t>
      </w:r>
    </w:p>
    <w:p w14:paraId="425F5D61">
      <w:pPr>
        <w:rPr>
          <w:rFonts w:hint="default" w:ascii="Arial" w:hAnsi="Arial" w:cs="Arial"/>
        </w:rPr>
      </w:pPr>
    </w:p>
    <w:p w14:paraId="5F8E22B6">
      <w:pPr>
        <w:rPr>
          <w:rFonts w:hint="default" w:ascii="Arial" w:hAnsi="Arial" w:cs="Arial"/>
        </w:rPr>
      </w:pPr>
      <w:r>
        <w:rPr>
          <w:rFonts w:hint="default" w:ascii="Arial" w:hAnsi="Arial" w:cs="Arial"/>
          <w:b/>
          <w:bCs/>
          <w:color w:val="13501B" w:themeColor="accent3" w:themeShade="BF"/>
          <w:sz w:val="28"/>
          <w:szCs w:val="28"/>
        </w:rPr>
        <w:t>Model 2: ResNet50</w:t>
      </w:r>
    </w:p>
    <w:p w14:paraId="6AD67D1A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- </w:t>
      </w:r>
      <w:r>
        <w:rPr>
          <w:rFonts w:hint="default" w:ascii="Arial" w:hAnsi="Arial" w:cs="Arial"/>
          <w:b/>
          <w:bCs/>
          <w:color w:val="3B7D23" w:themeColor="accent6" w:themeShade="BF"/>
        </w:rPr>
        <w:t>Pros</w:t>
      </w:r>
      <w:r>
        <w:rPr>
          <w:rFonts w:hint="default" w:ascii="Arial" w:hAnsi="Arial" w:cs="Arial"/>
        </w:rPr>
        <w:t>: Handles depth well; residual connections aid in learning subtle disease variations; strong transfer learning from ImageNet.</w:t>
      </w:r>
    </w:p>
    <w:p w14:paraId="418A383F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- </w:t>
      </w:r>
      <w:r>
        <w:rPr>
          <w:rFonts w:hint="default" w:ascii="Arial" w:hAnsi="Arial" w:cs="Arial"/>
          <w:b/>
          <w:bCs/>
          <w:color w:val="C00000"/>
        </w:rPr>
        <w:t>Cons</w:t>
      </w:r>
      <w:r>
        <w:rPr>
          <w:rFonts w:hint="default" w:ascii="Arial" w:hAnsi="Arial" w:cs="Arial"/>
        </w:rPr>
        <w:t>: Computationally heavy for deployment; may overfit if not fine-tuned carefully on plant-specific features.</w:t>
      </w:r>
    </w:p>
    <w:p w14:paraId="6E9C8EA4">
      <w:pPr>
        <w:rPr>
          <w:rFonts w:hint="default" w:ascii="Arial" w:hAnsi="Arial" w:cs="Arial"/>
        </w:rPr>
      </w:pPr>
    </w:p>
    <w:p w14:paraId="07192DE8">
      <w:pPr>
        <w:rPr>
          <w:rFonts w:hint="default" w:ascii="Arial" w:hAnsi="Arial" w:cs="Arial"/>
        </w:rPr>
      </w:pPr>
      <w:r>
        <w:rPr>
          <w:rFonts w:hint="default" w:ascii="Arial" w:hAnsi="Arial" w:cs="Arial"/>
          <w:b/>
          <w:bCs/>
          <w:color w:val="13501B" w:themeColor="accent3" w:themeShade="BF"/>
          <w:sz w:val="28"/>
          <w:szCs w:val="28"/>
        </w:rPr>
        <w:t>Model 3: MobileNetV2</w:t>
      </w:r>
    </w:p>
    <w:p w14:paraId="6C02C85D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- </w:t>
      </w:r>
      <w:r>
        <w:rPr>
          <w:rFonts w:hint="default" w:ascii="Arial" w:hAnsi="Arial" w:cs="Arial"/>
          <w:b/>
          <w:bCs/>
          <w:color w:val="3B7D23" w:themeColor="accent6" w:themeShade="BF"/>
        </w:rPr>
        <w:t>Pros</w:t>
      </w:r>
      <w:r>
        <w:rPr>
          <w:rFonts w:hint="default" w:ascii="Arial" w:hAnsi="Arial" w:cs="Arial"/>
        </w:rPr>
        <w:t>: Lightweight (fast inference); suitable for mobile apps in agriculture; good accuracy-efficiency trade-off.</w:t>
      </w:r>
    </w:p>
    <w:p w14:paraId="41CD82A2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- </w:t>
      </w:r>
      <w:r>
        <w:rPr>
          <w:rFonts w:hint="default" w:ascii="Arial" w:hAnsi="Arial" w:cs="Arial"/>
          <w:b/>
          <w:bCs/>
          <w:color w:val="C00000"/>
        </w:rPr>
        <w:t>Cons</w:t>
      </w:r>
      <w:r>
        <w:rPr>
          <w:rFonts w:hint="default" w:ascii="Arial" w:hAnsi="Arial" w:cs="Arial"/>
        </w:rPr>
        <w:t>: Shallower depth may miss complex disease patterns; lower performance on highly imbalanced classes.</w:t>
      </w:r>
    </w:p>
    <w:p w14:paraId="04195B98">
      <w:pPr>
        <w:rPr>
          <w:rFonts w:hint="default" w:ascii="Arial" w:hAnsi="Arial" w:cs="Arial"/>
        </w:rPr>
      </w:pPr>
    </w:p>
    <w:p w14:paraId="5BDB886B">
      <w:pPr>
        <w:rPr>
          <w:rFonts w:hint="default" w:ascii="Arial" w:hAnsi="Arial" w:cs="Arial"/>
          <w:b/>
          <w:bCs/>
          <w:color w:val="13501B" w:themeColor="accent3" w:themeShade="BF"/>
          <w:sz w:val="28"/>
          <w:szCs w:val="28"/>
        </w:rPr>
      </w:pPr>
      <w:r>
        <w:rPr>
          <w:rFonts w:hint="default" w:ascii="Arial" w:hAnsi="Arial" w:cs="Arial"/>
          <w:b/>
          <w:bCs/>
          <w:color w:val="13501B" w:themeColor="accent3" w:themeShade="BF"/>
          <w:sz w:val="28"/>
          <w:szCs w:val="28"/>
        </w:rPr>
        <w:t>Model 4: ViT-B16</w:t>
      </w:r>
    </w:p>
    <w:p w14:paraId="100D658A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- </w:t>
      </w:r>
      <w:r>
        <w:rPr>
          <w:rFonts w:hint="default" w:ascii="Arial" w:hAnsi="Arial" w:cs="Arial"/>
          <w:b/>
          <w:bCs/>
          <w:color w:val="3B7D23" w:themeColor="accent6" w:themeShade="BF"/>
        </w:rPr>
        <w:t>Pros</w:t>
      </w:r>
      <w:r>
        <w:rPr>
          <w:rFonts w:hint="default" w:ascii="Arial" w:hAnsi="Arial" w:cs="Arial"/>
        </w:rPr>
        <w:t>: Captures global context (e.g., whole-leaf diseases); scales well with data; state-of-the-art for vision tasks.</w:t>
      </w:r>
    </w:p>
    <w:p w14:paraId="6CFD0B7D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- </w:t>
      </w:r>
      <w:r>
        <w:rPr>
          <w:rFonts w:hint="default" w:ascii="Arial" w:hAnsi="Arial" w:cs="Arial"/>
          <w:b/>
          <w:bCs/>
          <w:color w:val="C00000"/>
        </w:rPr>
        <w:t>Cons</w:t>
      </w:r>
      <w:r>
        <w:rPr>
          <w:rFonts w:hint="default" w:ascii="Arial" w:hAnsi="Arial" w:cs="Arial"/>
        </w:rPr>
        <w:t>: Data-hungry (requires augmentation); high memory usage; slower training without GPUs.</w:t>
      </w:r>
    </w:p>
    <w:p w14:paraId="1019E30D">
      <w:pPr>
        <w:rPr>
          <w:rFonts w:hint="default" w:ascii="Arial" w:hAnsi="Arial" w:cs="Arial"/>
        </w:rPr>
      </w:pPr>
    </w:p>
    <w:p w14:paraId="397964C3">
      <w:pPr>
        <w:rPr>
          <w:rFonts w:hint="default" w:ascii="Arial" w:hAnsi="Arial" w:cs="Arial"/>
        </w:rPr>
      </w:pPr>
    </w:p>
    <w:p w14:paraId="418809D2">
      <w:pPr>
        <w:rPr>
          <w:rFonts w:hint="default" w:ascii="Arial" w:hAnsi="Arial" w:cs="Arial"/>
        </w:rPr>
      </w:pPr>
      <w:r>
        <w:rPr>
          <w:rFonts w:hint="default" w:ascii="Arial" w:hAnsi="Arial" w:cs="Arial"/>
          <w:b/>
          <w:bCs/>
          <w:color w:val="13501B" w:themeColor="accent3" w:themeShade="BF"/>
          <w:sz w:val="28"/>
          <w:szCs w:val="28"/>
        </w:rPr>
        <w:t>Model 5: InceptionV1</w:t>
      </w:r>
    </w:p>
    <w:p w14:paraId="1AED9542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- </w:t>
      </w:r>
      <w:r>
        <w:rPr>
          <w:rFonts w:hint="default" w:ascii="Arial" w:hAnsi="Arial" w:cs="Arial"/>
          <w:b/>
          <w:bCs/>
          <w:color w:val="3B7D23" w:themeColor="accent6" w:themeShade="BF"/>
        </w:rPr>
        <w:t>Pros</w:t>
      </w:r>
      <w:r>
        <w:rPr>
          <w:rFonts w:hint="default" w:ascii="Arial" w:hAnsi="Arial" w:cs="Arial"/>
        </w:rPr>
        <w:t>: Efficient multi-scale processing for varying disease sizes; fewer parameters than VGG/ResNet.</w:t>
      </w:r>
    </w:p>
    <w:p w14:paraId="2783C1E5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- </w:t>
      </w:r>
      <w:r>
        <w:rPr>
          <w:rFonts w:hint="default" w:ascii="Arial" w:hAnsi="Arial" w:cs="Arial"/>
          <w:b/>
          <w:bCs/>
          <w:color w:val="C00000"/>
        </w:rPr>
        <w:t>Cons</w:t>
      </w:r>
      <w:r>
        <w:rPr>
          <w:rFonts w:hint="default" w:ascii="Arial" w:hAnsi="Arial" w:cs="Arial"/>
        </w:rPr>
        <w:t>: Older architecture; less effective on modern benchmarks; sensitive to input scale in plant images.</w:t>
      </w:r>
    </w:p>
    <w:p w14:paraId="21750CB2">
      <w:pPr>
        <w:pBdr>
          <w:bottom w:val="double" w:color="auto" w:sz="6" w:space="1"/>
        </w:pBdr>
        <w:rPr>
          <w:rFonts w:hint="default" w:ascii="Arial" w:hAnsi="Arial" w:cs="Arial"/>
        </w:rPr>
      </w:pPr>
    </w:p>
    <w:p w14:paraId="2780343A">
      <w:pPr>
        <w:pBdr>
          <w:bottom w:val="double" w:color="auto" w:sz="6" w:space="1"/>
        </w:pBdr>
        <w:rPr>
          <w:rFonts w:hint="default" w:ascii="Arial" w:hAnsi="Arial" w:cs="Arial"/>
        </w:rPr>
      </w:pPr>
    </w:p>
    <w:p w14:paraId="31D3475E">
      <w:pPr>
        <w:rPr>
          <w:rFonts w:hint="default" w:ascii="Arial" w:hAnsi="Arial" w:cs="Arial"/>
        </w:rPr>
      </w:pPr>
    </w:p>
    <w:p w14:paraId="04B23B85">
      <w:pPr>
        <w:rPr>
          <w:rFonts w:hint="default" w:ascii="Arial" w:hAnsi="Arial" w:cs="Arial"/>
        </w:rPr>
      </w:pPr>
    </w:p>
    <w:p w14:paraId="3FD1847D">
      <w:pPr>
        <w:rPr>
          <w:rFonts w:hint="default" w:ascii="Arial" w:hAnsi="Arial" w:cs="Arial"/>
          <w:b/>
          <w:bCs/>
          <w:sz w:val="28"/>
          <w:szCs w:val="28"/>
        </w:rPr>
      </w:pPr>
    </w:p>
    <w:p w14:paraId="69D6429D">
      <w:pPr>
        <w:rPr>
          <w:rFonts w:hint="default" w:ascii="Arial" w:hAnsi="Arial" w:cs="Arial"/>
          <w:b/>
          <w:bCs/>
          <w:sz w:val="28"/>
          <w:szCs w:val="28"/>
        </w:rPr>
      </w:pPr>
    </w:p>
    <w:p w14:paraId="649BC968">
      <w:pPr>
        <w:rPr>
          <w:rFonts w:hint="default" w:ascii="Arial" w:hAnsi="Arial" w:cs="Arial"/>
          <w:b/>
          <w:bCs/>
          <w:sz w:val="28"/>
          <w:szCs w:val="28"/>
        </w:rPr>
      </w:pPr>
    </w:p>
    <w:p w14:paraId="44A2222D">
      <w:pPr>
        <w:rPr>
          <w:rFonts w:hint="default" w:ascii="Arial" w:hAnsi="Arial" w:cs="Arial"/>
          <w:b/>
          <w:bCs/>
          <w:sz w:val="28"/>
          <w:szCs w:val="28"/>
        </w:rPr>
      </w:pPr>
      <w:r>
        <w:rPr>
          <w:rFonts w:hint="default" w:ascii="Arial" w:hAnsi="Arial" w:cs="Arial"/>
          <w:b/>
          <w:bCs/>
          <w:sz w:val="28"/>
          <w:szCs w:val="28"/>
        </w:rPr>
        <w:t>5. Comparison Table of Results for the 5 Models</w:t>
      </w:r>
    </w:p>
    <w:p w14:paraId="0616D558">
      <w:pPr>
        <w:rPr>
          <w:rFonts w:hint="default" w:ascii="Arial" w:hAnsi="Arial" w:cs="Arial"/>
          <w:b/>
          <w:bCs/>
          <w:sz w:val="28"/>
          <w:szCs w:val="28"/>
        </w:rPr>
      </w:pPr>
    </w:p>
    <w:tbl>
      <w:tblPr>
        <w:tblStyle w:val="47"/>
        <w:tblW w:w="10125" w:type="dxa"/>
        <w:tblInd w:w="-9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94"/>
        <w:gridCol w:w="1851"/>
        <w:gridCol w:w="1866"/>
        <w:gridCol w:w="1425"/>
        <w:gridCol w:w="1392"/>
        <w:gridCol w:w="1397"/>
      </w:tblGrid>
      <w:tr w14:paraId="7D19A3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6" w:hRule="atLeast"/>
        </w:trPr>
        <w:tc>
          <w:tcPr>
            <w:tcW w:w="2194" w:type="dxa"/>
            <w:tcBorders>
              <w:bottom w:val="single" w:color="45B0E1" w:themeColor="accent1" w:themeTint="99" w:sz="12" w:space="0"/>
              <w:insideH w:val="single" w:sz="12" w:space="0"/>
            </w:tcBorders>
            <w:shd w:val="clear" w:color="auto" w:fill="DAE9F7" w:themeFill="text2" w:themeFillTint="1A"/>
          </w:tcPr>
          <w:p w14:paraId="08DC06E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hint="default" w:ascii="Arial" w:hAnsi="Arial" w:cs="Arial"/>
                <w:b/>
                <w:bCs/>
                <w:sz w:val="28"/>
                <w:szCs w:val="28"/>
              </w:rPr>
              <w:t xml:space="preserve">Model     </w:t>
            </w:r>
            <w:r>
              <w:rPr>
                <w:rFonts w:hint="default" w:ascii="Arial" w:hAnsi="Arial" w:cs="Arial"/>
                <w:b/>
                <w:bCs/>
              </w:rPr>
              <w:t xml:space="preserve">     </w:t>
            </w:r>
          </w:p>
        </w:tc>
        <w:tc>
          <w:tcPr>
            <w:tcW w:w="1851" w:type="dxa"/>
            <w:tcBorders>
              <w:bottom w:val="single" w:color="45B0E1" w:themeColor="accent1" w:themeTint="99" w:sz="12" w:space="0"/>
              <w:insideH w:val="single" w:sz="12" w:space="0"/>
            </w:tcBorders>
            <w:shd w:val="clear" w:color="auto" w:fill="DAE9F7" w:themeFill="text2" w:themeFillTint="1A"/>
          </w:tcPr>
          <w:p w14:paraId="7C02146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 w:ascii="Arial" w:hAnsi="Arial" w:cs="Arial"/>
                <w:b w:val="0"/>
                <w:bCs w:val="0"/>
              </w:rPr>
            </w:pPr>
            <w:r>
              <w:rPr>
                <w:rFonts w:hint="default" w:ascii="Arial" w:hAnsi="Arial" w:cs="Arial"/>
                <w:b/>
                <w:bCs/>
                <w:sz w:val="28"/>
                <w:szCs w:val="28"/>
              </w:rPr>
              <w:t>Accuracy</w:t>
            </w:r>
          </w:p>
        </w:tc>
        <w:tc>
          <w:tcPr>
            <w:tcW w:w="1866" w:type="dxa"/>
            <w:tcBorders>
              <w:bottom w:val="single" w:color="45B0E1" w:themeColor="accent1" w:themeTint="99" w:sz="12" w:space="0"/>
              <w:insideH w:val="single" w:sz="12" w:space="0"/>
            </w:tcBorders>
            <w:shd w:val="clear" w:color="auto" w:fill="DAE9F7" w:themeFill="text2" w:themeFillTint="1A"/>
          </w:tcPr>
          <w:p w14:paraId="76D6762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 w:ascii="Arial" w:hAnsi="Arial" w:cs="Arial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Arial" w:hAnsi="Arial" w:cs="Arial"/>
                <w:b/>
                <w:bCs/>
                <w:sz w:val="28"/>
                <w:szCs w:val="28"/>
              </w:rPr>
              <w:t>Precision</w:t>
            </w:r>
          </w:p>
        </w:tc>
        <w:tc>
          <w:tcPr>
            <w:tcW w:w="1425" w:type="dxa"/>
            <w:tcBorders>
              <w:bottom w:val="single" w:color="45B0E1" w:themeColor="accent1" w:themeTint="99" w:sz="12" w:space="0"/>
              <w:insideH w:val="single" w:sz="12" w:space="0"/>
            </w:tcBorders>
            <w:shd w:val="clear" w:color="auto" w:fill="DAE9F7" w:themeFill="text2" w:themeFillTint="1A"/>
          </w:tcPr>
          <w:p w14:paraId="1C7EDCC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 w:ascii="Arial" w:hAnsi="Arial" w:cs="Arial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Arial" w:hAnsi="Arial" w:cs="Arial"/>
                <w:b/>
                <w:bCs/>
                <w:sz w:val="28"/>
                <w:szCs w:val="28"/>
              </w:rPr>
              <w:t xml:space="preserve"> Recall</w:t>
            </w:r>
          </w:p>
        </w:tc>
        <w:tc>
          <w:tcPr>
            <w:tcW w:w="1392" w:type="dxa"/>
            <w:tcBorders>
              <w:bottom w:val="single" w:color="45B0E1" w:themeColor="accent1" w:themeTint="99" w:sz="12" w:space="0"/>
              <w:insideH w:val="single" w:sz="12" w:space="0"/>
            </w:tcBorders>
            <w:shd w:val="clear" w:color="auto" w:fill="DAE9F7" w:themeFill="text2" w:themeFillTint="1A"/>
          </w:tcPr>
          <w:p w14:paraId="49E8A3D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hint="default" w:ascii="Arial" w:hAnsi="Arial" w:cs="Arial"/>
                <w:b/>
                <w:bCs/>
                <w:sz w:val="28"/>
                <w:szCs w:val="28"/>
              </w:rPr>
              <w:t>F1-Score</w:t>
            </w:r>
          </w:p>
        </w:tc>
        <w:tc>
          <w:tcPr>
            <w:tcW w:w="1397" w:type="dxa"/>
            <w:tcBorders>
              <w:bottom w:val="single" w:color="45B0E1" w:themeColor="accent1" w:themeTint="99" w:sz="12" w:space="0"/>
              <w:insideH w:val="single" w:sz="12" w:space="0"/>
            </w:tcBorders>
            <w:shd w:val="clear" w:color="auto" w:fill="DAE9F7" w:themeFill="text2" w:themeFillTint="1A"/>
          </w:tcPr>
          <w:p w14:paraId="7CE18D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hint="default" w:ascii="Arial" w:hAnsi="Arial" w:cs="Arial"/>
                <w:b/>
                <w:bCs/>
                <w:sz w:val="28"/>
                <w:szCs w:val="28"/>
              </w:rPr>
              <w:t>Avg</w:t>
            </w:r>
            <w:r>
              <w:rPr>
                <w:rFonts w:hint="default" w:ascii="Arial" w:hAnsi="Arial" w:cs="Arial"/>
                <w:b/>
                <w:bCs/>
                <w:sz w:val="28"/>
                <w:szCs w:val="28"/>
                <w:rtl/>
              </w:rPr>
              <w:t xml:space="preserve"> </w:t>
            </w:r>
            <w:r>
              <w:rPr>
                <w:rFonts w:hint="default" w:ascii="Arial" w:hAnsi="Arial" w:cs="Arial"/>
                <w:b/>
                <w:bCs/>
                <w:sz w:val="28"/>
                <w:szCs w:val="28"/>
              </w:rPr>
              <w:t>AUC</w:t>
            </w:r>
          </w:p>
        </w:tc>
      </w:tr>
      <w:tr w14:paraId="345766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6" w:hRule="atLeast"/>
        </w:trPr>
        <w:tc>
          <w:tcPr>
            <w:tcW w:w="2194" w:type="dxa"/>
          </w:tcPr>
          <w:p w14:paraId="5BB44DF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 w:ascii="Arial" w:hAnsi="Arial" w:cs="Arial"/>
                <w:b w:val="0"/>
                <w:bCs w:val="0"/>
                <w:sz w:val="28"/>
                <w:szCs w:val="28"/>
                <w:rtl/>
                <w:lang w:bidi="ar-EG"/>
              </w:rPr>
            </w:pPr>
            <w:r>
              <w:rPr>
                <w:rFonts w:hint="default" w:ascii="Arial" w:hAnsi="Arial" w:cs="Arial"/>
                <w:b w:val="0"/>
                <w:bCs w:val="0"/>
              </w:rPr>
              <w:t xml:space="preserve">VGG19         </w:t>
            </w:r>
          </w:p>
        </w:tc>
        <w:tc>
          <w:tcPr>
            <w:tcW w:w="1851" w:type="dxa"/>
          </w:tcPr>
          <w:p w14:paraId="00509F8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Fonts w:hint="default" w:ascii="Arial" w:hAnsi="Arial" w:cs="Arial"/>
                <w:sz w:val="28"/>
                <w:szCs w:val="28"/>
              </w:rPr>
              <w:t>97.623%</w:t>
            </w:r>
          </w:p>
          <w:p w14:paraId="2F1FD3B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 w:ascii="Arial" w:hAnsi="Arial" w:cs="Arial"/>
                <w:b/>
                <w:bCs/>
                <w:sz w:val="28"/>
                <w:szCs w:val="28"/>
              </w:rPr>
            </w:pPr>
          </w:p>
        </w:tc>
        <w:tc>
          <w:tcPr>
            <w:tcW w:w="1866" w:type="dxa"/>
          </w:tcPr>
          <w:p w14:paraId="730A359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Fonts w:hint="default" w:ascii="Arial" w:hAnsi="Arial" w:cs="Arial"/>
                <w:sz w:val="28"/>
                <w:szCs w:val="28"/>
                <w:rtl/>
              </w:rPr>
              <w:t>%97</w:t>
            </w:r>
          </w:p>
        </w:tc>
        <w:tc>
          <w:tcPr>
            <w:tcW w:w="1425" w:type="dxa"/>
          </w:tcPr>
          <w:p w14:paraId="69B817A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Fonts w:hint="default" w:ascii="Arial" w:hAnsi="Arial" w:cs="Arial"/>
                <w:sz w:val="28"/>
                <w:szCs w:val="28"/>
                <w:rtl/>
              </w:rPr>
              <w:t>%97</w:t>
            </w:r>
          </w:p>
        </w:tc>
        <w:tc>
          <w:tcPr>
            <w:tcW w:w="1392" w:type="dxa"/>
          </w:tcPr>
          <w:p w14:paraId="567094D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Fonts w:hint="default" w:ascii="Arial" w:hAnsi="Arial" w:cs="Arial"/>
                <w:sz w:val="28"/>
                <w:szCs w:val="28"/>
                <w:rtl/>
              </w:rPr>
              <w:t>%97</w:t>
            </w:r>
          </w:p>
        </w:tc>
        <w:tc>
          <w:tcPr>
            <w:tcW w:w="1397" w:type="dxa"/>
          </w:tcPr>
          <w:p w14:paraId="380A21B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Fonts w:hint="default" w:ascii="Arial" w:hAnsi="Arial" w:cs="Arial"/>
                <w:sz w:val="28"/>
                <w:szCs w:val="28"/>
              </w:rPr>
              <w:t>0.9999</w:t>
            </w:r>
          </w:p>
        </w:tc>
      </w:tr>
      <w:tr w14:paraId="627695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6" w:hRule="atLeast"/>
        </w:trPr>
        <w:tc>
          <w:tcPr>
            <w:tcW w:w="2194" w:type="dxa"/>
          </w:tcPr>
          <w:p w14:paraId="181101A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 w:ascii="Arial" w:hAnsi="Arial" w:cs="Arial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Arial" w:hAnsi="Arial" w:cs="Arial"/>
                <w:b w:val="0"/>
                <w:bCs w:val="0"/>
              </w:rPr>
              <w:t xml:space="preserve">ResNet50      </w:t>
            </w:r>
          </w:p>
        </w:tc>
        <w:tc>
          <w:tcPr>
            <w:tcW w:w="1851" w:type="dxa"/>
          </w:tcPr>
          <w:p w14:paraId="20E7F6E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 w:ascii="Arial" w:hAnsi="Arial" w:cs="Arial"/>
                <w:sz w:val="28"/>
                <w:szCs w:val="28"/>
                <w:lang w:bidi="ar-EG"/>
              </w:rPr>
            </w:pPr>
            <w:r>
              <w:rPr>
                <w:rFonts w:hint="default" w:ascii="Arial" w:hAnsi="Arial" w:cs="Arial"/>
                <w:sz w:val="28"/>
                <w:szCs w:val="28"/>
                <w:lang w:bidi="ar-EG"/>
              </w:rPr>
              <w:t>60.767%</w:t>
            </w:r>
          </w:p>
          <w:p w14:paraId="5F7A0CD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 w:ascii="Arial" w:hAnsi="Arial" w:cs="Arial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866" w:type="dxa"/>
          </w:tcPr>
          <w:p w14:paraId="684B300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Fonts w:hint="default" w:ascii="Arial" w:hAnsi="Arial" w:cs="Arial"/>
                <w:sz w:val="28"/>
                <w:szCs w:val="28"/>
              </w:rPr>
              <w:t>62%</w:t>
            </w:r>
          </w:p>
        </w:tc>
        <w:tc>
          <w:tcPr>
            <w:tcW w:w="1425" w:type="dxa"/>
          </w:tcPr>
          <w:p w14:paraId="277F596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Fonts w:hint="default" w:ascii="Arial" w:hAnsi="Arial" w:cs="Arial"/>
                <w:sz w:val="28"/>
                <w:szCs w:val="28"/>
              </w:rPr>
              <w:t>47%</w:t>
            </w:r>
          </w:p>
        </w:tc>
        <w:tc>
          <w:tcPr>
            <w:tcW w:w="1392" w:type="dxa"/>
          </w:tcPr>
          <w:p w14:paraId="5B95E03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Fonts w:hint="default" w:ascii="Arial" w:hAnsi="Arial" w:cs="Arial"/>
                <w:sz w:val="28"/>
                <w:szCs w:val="28"/>
              </w:rPr>
              <w:t>46%</w:t>
            </w:r>
          </w:p>
        </w:tc>
        <w:tc>
          <w:tcPr>
            <w:tcW w:w="1397" w:type="dxa"/>
          </w:tcPr>
          <w:p w14:paraId="1FC6A9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Fonts w:hint="default" w:ascii="Arial" w:hAnsi="Arial" w:cs="Arial"/>
                <w:sz w:val="28"/>
                <w:szCs w:val="28"/>
              </w:rPr>
              <w:t>0.976</w:t>
            </w:r>
          </w:p>
        </w:tc>
      </w:tr>
      <w:tr w14:paraId="1D4985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6" w:hRule="atLeast"/>
        </w:trPr>
        <w:tc>
          <w:tcPr>
            <w:tcW w:w="2194" w:type="dxa"/>
          </w:tcPr>
          <w:p w14:paraId="7A4B654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 w:ascii="Arial" w:hAnsi="Arial" w:cs="Arial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Arial" w:hAnsi="Arial" w:cs="Arial"/>
                <w:b w:val="0"/>
                <w:bCs w:val="0"/>
              </w:rPr>
              <w:t xml:space="preserve">MobileNetV2   </w:t>
            </w:r>
          </w:p>
        </w:tc>
        <w:tc>
          <w:tcPr>
            <w:tcW w:w="1851" w:type="dxa"/>
          </w:tcPr>
          <w:p w14:paraId="3979EDC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Fonts w:hint="default" w:ascii="Arial" w:hAnsi="Arial" w:cs="Arial"/>
                <w:sz w:val="28"/>
                <w:szCs w:val="28"/>
              </w:rPr>
              <w:t>98%</w:t>
            </w:r>
          </w:p>
        </w:tc>
        <w:tc>
          <w:tcPr>
            <w:tcW w:w="1866" w:type="dxa"/>
          </w:tcPr>
          <w:p w14:paraId="15A3A4C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Fonts w:hint="default" w:ascii="Arial" w:hAnsi="Arial" w:cs="Arial"/>
                <w:sz w:val="28"/>
                <w:szCs w:val="28"/>
              </w:rPr>
              <w:t>97%</w:t>
            </w:r>
          </w:p>
        </w:tc>
        <w:tc>
          <w:tcPr>
            <w:tcW w:w="1425" w:type="dxa"/>
          </w:tcPr>
          <w:p w14:paraId="41F4B2E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Fonts w:hint="default" w:ascii="Arial" w:hAnsi="Arial" w:cs="Arial"/>
                <w:sz w:val="28"/>
                <w:szCs w:val="28"/>
              </w:rPr>
              <w:t>97%</w:t>
            </w:r>
          </w:p>
        </w:tc>
        <w:tc>
          <w:tcPr>
            <w:tcW w:w="1392" w:type="dxa"/>
          </w:tcPr>
          <w:p w14:paraId="637FBDC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Fonts w:hint="default" w:ascii="Arial" w:hAnsi="Arial" w:cs="Arial"/>
                <w:sz w:val="28"/>
                <w:szCs w:val="28"/>
              </w:rPr>
              <w:t>97%</w:t>
            </w:r>
          </w:p>
        </w:tc>
        <w:tc>
          <w:tcPr>
            <w:tcW w:w="1397" w:type="dxa"/>
          </w:tcPr>
          <w:p w14:paraId="36A14DA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Fonts w:hint="default" w:ascii="Arial" w:hAnsi="Arial" w:cs="Arial"/>
                <w:sz w:val="28"/>
                <w:szCs w:val="28"/>
              </w:rPr>
              <w:t>0.9998</w:t>
            </w:r>
          </w:p>
        </w:tc>
      </w:tr>
      <w:tr w14:paraId="3039EB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6" w:hRule="atLeast"/>
        </w:trPr>
        <w:tc>
          <w:tcPr>
            <w:tcW w:w="2194" w:type="dxa"/>
          </w:tcPr>
          <w:p w14:paraId="28A2A5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 w:ascii="Arial" w:hAnsi="Arial" w:cs="Arial"/>
                <w:b/>
                <w:bCs/>
                <w:sz w:val="28"/>
                <w:szCs w:val="28"/>
                <w:highlight w:val="none"/>
              </w:rPr>
            </w:pPr>
            <w:r>
              <w:rPr>
                <w:rFonts w:hint="default" w:ascii="Arial" w:hAnsi="Arial" w:cs="Arial"/>
                <w:b/>
                <w:bCs/>
                <w:sz w:val="28"/>
                <w:szCs w:val="28"/>
                <w:highlight w:val="none"/>
              </w:rPr>
              <w:t xml:space="preserve">ViT-B16  </w:t>
            </w:r>
            <w:r>
              <w:rPr>
                <w:rFonts w:hint="default" w:ascii="Arial" w:hAnsi="Arial" w:cs="Arial"/>
                <w:b/>
                <w:bCs/>
                <w:highlight w:val="none"/>
              </w:rPr>
              <w:t xml:space="preserve">     </w:t>
            </w:r>
          </w:p>
        </w:tc>
        <w:tc>
          <w:tcPr>
            <w:tcW w:w="1851" w:type="dxa"/>
          </w:tcPr>
          <w:p w14:paraId="02C1086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 w:ascii="Arial" w:hAnsi="Arial" w:cs="Arial"/>
                <w:b/>
                <w:bCs/>
                <w:sz w:val="28"/>
                <w:szCs w:val="28"/>
                <w:highlight w:val="none"/>
              </w:rPr>
            </w:pPr>
            <w:r>
              <w:rPr>
                <w:rFonts w:hint="default" w:ascii="Arial" w:hAnsi="Arial" w:cs="Arial"/>
                <w:b/>
                <w:bCs/>
                <w:sz w:val="32"/>
                <w:szCs w:val="32"/>
                <w:highlight w:val="none"/>
              </w:rPr>
              <w:t>98%</w:t>
            </w:r>
          </w:p>
        </w:tc>
        <w:tc>
          <w:tcPr>
            <w:tcW w:w="1866" w:type="dxa"/>
          </w:tcPr>
          <w:p w14:paraId="426CA62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 w:ascii="Arial" w:hAnsi="Arial" w:cs="Arial"/>
                <w:b/>
                <w:bCs/>
                <w:sz w:val="32"/>
                <w:szCs w:val="32"/>
                <w:highlight w:val="none"/>
              </w:rPr>
            </w:pPr>
            <w:r>
              <w:rPr>
                <w:rFonts w:hint="default" w:ascii="Arial" w:hAnsi="Arial" w:cs="Arial"/>
                <w:b/>
                <w:bCs/>
                <w:sz w:val="32"/>
                <w:szCs w:val="32"/>
                <w:highlight w:val="none"/>
              </w:rPr>
              <w:t>98%</w:t>
            </w:r>
          </w:p>
        </w:tc>
        <w:tc>
          <w:tcPr>
            <w:tcW w:w="1425" w:type="dxa"/>
          </w:tcPr>
          <w:p w14:paraId="5D2EB8E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 w:ascii="Arial" w:hAnsi="Arial" w:cs="Arial"/>
                <w:b/>
                <w:bCs/>
                <w:sz w:val="32"/>
                <w:szCs w:val="32"/>
                <w:highlight w:val="none"/>
              </w:rPr>
            </w:pPr>
            <w:r>
              <w:rPr>
                <w:rFonts w:hint="default" w:ascii="Arial" w:hAnsi="Arial" w:cs="Arial"/>
                <w:b/>
                <w:bCs/>
                <w:sz w:val="32"/>
                <w:szCs w:val="32"/>
                <w:highlight w:val="none"/>
              </w:rPr>
              <w:t>98%</w:t>
            </w:r>
          </w:p>
        </w:tc>
        <w:tc>
          <w:tcPr>
            <w:tcW w:w="1392" w:type="dxa"/>
          </w:tcPr>
          <w:p w14:paraId="6478502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 w:ascii="Arial" w:hAnsi="Arial" w:cs="Arial"/>
                <w:b/>
                <w:bCs/>
                <w:sz w:val="32"/>
                <w:szCs w:val="32"/>
                <w:highlight w:val="none"/>
              </w:rPr>
            </w:pPr>
            <w:r>
              <w:rPr>
                <w:rFonts w:hint="default" w:ascii="Arial" w:hAnsi="Arial" w:cs="Arial"/>
                <w:b/>
                <w:bCs/>
                <w:sz w:val="32"/>
                <w:szCs w:val="32"/>
                <w:highlight w:val="none"/>
              </w:rPr>
              <w:t>98%</w:t>
            </w:r>
          </w:p>
        </w:tc>
        <w:tc>
          <w:tcPr>
            <w:tcW w:w="1397" w:type="dxa"/>
          </w:tcPr>
          <w:p w14:paraId="76A6F68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 w:ascii="Arial" w:hAnsi="Arial" w:cs="Arial"/>
                <w:b/>
                <w:bCs/>
                <w:sz w:val="32"/>
                <w:szCs w:val="32"/>
                <w:highlight w:val="none"/>
              </w:rPr>
            </w:pPr>
            <w:r>
              <w:rPr>
                <w:rFonts w:hint="default" w:ascii="Arial" w:hAnsi="Arial" w:cs="Arial"/>
                <w:b/>
                <w:bCs/>
                <w:sz w:val="32"/>
                <w:szCs w:val="32"/>
                <w:highlight w:val="none"/>
              </w:rPr>
              <w:t>0.9999</w:t>
            </w:r>
          </w:p>
        </w:tc>
      </w:tr>
      <w:tr w14:paraId="016FC7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49" w:hRule="atLeast"/>
        </w:trPr>
        <w:tc>
          <w:tcPr>
            <w:tcW w:w="2194" w:type="dxa"/>
          </w:tcPr>
          <w:p w14:paraId="390E6EB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 w:ascii="Arial" w:hAnsi="Arial" w:cs="Arial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Arial" w:hAnsi="Arial" w:cs="Arial"/>
                <w:b w:val="0"/>
                <w:bCs w:val="0"/>
              </w:rPr>
              <w:t xml:space="preserve">InceptionV1   </w:t>
            </w:r>
          </w:p>
        </w:tc>
        <w:tc>
          <w:tcPr>
            <w:tcW w:w="1851" w:type="dxa"/>
          </w:tcPr>
          <w:p w14:paraId="79BB45C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Fonts w:hint="default" w:ascii="Arial" w:hAnsi="Arial" w:cs="Arial"/>
                <w:sz w:val="28"/>
                <w:szCs w:val="28"/>
              </w:rPr>
              <w:t>94.24%</w:t>
            </w:r>
          </w:p>
        </w:tc>
        <w:tc>
          <w:tcPr>
            <w:tcW w:w="1866" w:type="dxa"/>
          </w:tcPr>
          <w:p w14:paraId="20713D4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Fonts w:hint="default" w:ascii="Arial" w:hAnsi="Arial" w:cs="Arial"/>
                <w:sz w:val="28"/>
                <w:szCs w:val="28"/>
              </w:rPr>
              <w:t xml:space="preserve">94% </w:t>
            </w:r>
          </w:p>
        </w:tc>
        <w:tc>
          <w:tcPr>
            <w:tcW w:w="1425" w:type="dxa"/>
          </w:tcPr>
          <w:p w14:paraId="3347F5F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Fonts w:hint="default" w:ascii="Arial" w:hAnsi="Arial" w:cs="Arial"/>
                <w:sz w:val="28"/>
                <w:szCs w:val="28"/>
              </w:rPr>
              <w:t>93%</w:t>
            </w:r>
          </w:p>
        </w:tc>
        <w:tc>
          <w:tcPr>
            <w:tcW w:w="1392" w:type="dxa"/>
          </w:tcPr>
          <w:p w14:paraId="6AB3577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Fonts w:hint="default" w:ascii="Arial" w:hAnsi="Arial" w:cs="Arial"/>
                <w:sz w:val="28"/>
                <w:szCs w:val="28"/>
              </w:rPr>
              <w:t>93%</w:t>
            </w:r>
          </w:p>
        </w:tc>
        <w:tc>
          <w:tcPr>
            <w:tcW w:w="1397" w:type="dxa"/>
          </w:tcPr>
          <w:p w14:paraId="7D2FA1E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Fonts w:hint="default" w:ascii="Arial" w:hAnsi="Arial" w:cs="Arial"/>
                <w:sz w:val="28"/>
                <w:szCs w:val="28"/>
              </w:rPr>
              <w:t>0.973 </w:t>
            </w:r>
          </w:p>
        </w:tc>
      </w:tr>
    </w:tbl>
    <w:p w14:paraId="339A8136">
      <w:pPr>
        <w:pBdr>
          <w:bottom w:val="double" w:color="auto" w:sz="4" w:space="0"/>
        </w:pBdr>
        <w:rPr>
          <w:rFonts w:hint="default" w:ascii="Arial" w:hAnsi="Arial" w:cs="Arial"/>
          <w:b/>
          <w:bCs/>
          <w:sz w:val="28"/>
          <w:szCs w:val="28"/>
        </w:rPr>
      </w:pPr>
    </w:p>
    <w:p w14:paraId="021AB2A6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Arial" w:hAnsi="Arial" w:cs="Arial"/>
          <w:b/>
          <w:bCs/>
          <w:sz w:val="28"/>
          <w:szCs w:val="28"/>
          <w:lang w:val="en-US"/>
        </w:rPr>
      </w:pPr>
      <w:r>
        <w:rPr>
          <w:rFonts w:hint="default" w:ascii="Arial" w:hAnsi="Arial" w:eastAsia="Aptos" w:cs="Arial"/>
          <w:b/>
          <w:bCs/>
          <w:kern w:val="2"/>
          <w:sz w:val="28"/>
          <w:szCs w:val="28"/>
          <w:lang w:val="en-US" w:eastAsia="zh-CN" w:bidi="ar"/>
          <w14:ligatures w14:val="standardContextual"/>
        </w:rPr>
        <w:t>Why ViT-B16 Excels for Plant Disease Classification</w:t>
      </w:r>
    </w:p>
    <w:p w14:paraId="4EAFC6A4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Arial" w:hAnsi="Arial" w:cs="Arial"/>
          <w:lang w:val="en-US"/>
        </w:rPr>
      </w:pPr>
      <w:r>
        <w:rPr>
          <w:rFonts w:hint="default" w:ascii="Arial" w:hAnsi="Arial" w:eastAsia="Aptos" w:cs="Arial"/>
          <w:b/>
          <w:bCs/>
          <w:kern w:val="2"/>
          <w:sz w:val="24"/>
          <w:szCs w:val="24"/>
          <w:lang w:val="en-US" w:eastAsia="zh-CN" w:bidi="ar"/>
          <w14:ligatures w14:val="standardContextual"/>
        </w:rPr>
        <w:t>1. Global Context Understanding</w:t>
      </w:r>
      <w:r>
        <w:rPr>
          <w:rFonts w:hint="default" w:ascii="Arial" w:hAnsi="Arial" w:eastAsia="Aptos" w:cs="Arial"/>
          <w:kern w:val="2"/>
          <w:sz w:val="24"/>
          <w:szCs w:val="24"/>
          <w:lang w:val="en-US" w:eastAsia="zh-CN" w:bidi="ar"/>
          <w14:ligatures w14:val="standardContextual"/>
        </w:rPr>
        <w:br w:type="textWrapping"/>
      </w:r>
      <w:r>
        <w:rPr>
          <w:rFonts w:hint="default" w:ascii="Arial" w:hAnsi="Arial" w:eastAsia="Aptos" w:cs="Arial"/>
          <w:kern w:val="2"/>
          <w:sz w:val="24"/>
          <w:szCs w:val="24"/>
          <w:lang w:val="en-US" w:eastAsia="zh-CN" w:bidi="ar"/>
          <w14:ligatures w14:val="standardContextual"/>
        </w:rPr>
        <w:t>ViT treats the image as a sequence of patches and applies self-attention mechanisms, allowing it to capture </w:t>
      </w:r>
      <w:r>
        <w:rPr>
          <w:rFonts w:hint="default" w:ascii="Arial" w:hAnsi="Arial" w:eastAsia="Aptos" w:cs="Arial"/>
          <w:b/>
          <w:bCs/>
          <w:kern w:val="2"/>
          <w:sz w:val="24"/>
          <w:szCs w:val="24"/>
          <w:lang w:val="en-US" w:eastAsia="zh-CN" w:bidi="ar"/>
          <w14:ligatures w14:val="standardContextual"/>
        </w:rPr>
        <w:t>long-range dependencies</w:t>
      </w:r>
      <w:r>
        <w:rPr>
          <w:rFonts w:hint="default" w:ascii="Arial" w:hAnsi="Arial" w:eastAsia="Aptos" w:cs="Arial"/>
          <w:kern w:val="2"/>
          <w:sz w:val="24"/>
          <w:szCs w:val="24"/>
          <w:lang w:val="en-US" w:eastAsia="zh-CN" w:bidi="ar"/>
          <w14:ligatures w14:val="standardContextual"/>
        </w:rPr>
        <w:t> across the entire leaf image. This is particularly beneficial for plant disease recognition because:</w:t>
      </w:r>
    </w:p>
    <w:p w14:paraId="30FA56FF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0" w:after="160" w:afterAutospacing="0" w:line="276" w:lineRule="auto"/>
        <w:ind w:left="720" w:right="0" w:hanging="360"/>
        <w:rPr>
          <w:rFonts w:hint="default" w:ascii="Arial" w:hAnsi="Arial" w:eastAsia="Aptos" w:cs="Arial"/>
          <w:kern w:val="2"/>
          <w:sz w:val="24"/>
          <w:szCs w:val="24"/>
          <w:lang w:val="en-US"/>
        </w:rPr>
      </w:pPr>
      <w:r>
        <w:rPr>
          <w:rFonts w:hint="default" w:ascii="Arial" w:hAnsi="Arial" w:eastAsia="Aptos" w:cs="Arial"/>
          <w:kern w:val="2"/>
          <w:sz w:val="24"/>
          <w:szCs w:val="24"/>
          <w:lang w:val="en-US"/>
        </w:rPr>
        <w:t>Diseases often manifest as </w:t>
      </w:r>
      <w:r>
        <w:rPr>
          <w:rFonts w:hint="default" w:ascii="Arial" w:hAnsi="Arial" w:eastAsia="Aptos" w:cs="Arial"/>
          <w:b/>
          <w:bCs/>
          <w:kern w:val="2"/>
          <w:sz w:val="24"/>
          <w:szCs w:val="24"/>
          <w:lang w:val="en-US"/>
        </w:rPr>
        <w:t>global patterns</w:t>
      </w:r>
      <w:r>
        <w:rPr>
          <w:rFonts w:hint="default" w:ascii="Arial" w:hAnsi="Arial" w:eastAsia="Aptos" w:cs="Arial"/>
          <w:kern w:val="2"/>
          <w:sz w:val="24"/>
          <w:szCs w:val="24"/>
          <w:lang w:val="en-US"/>
        </w:rPr>
        <w:t> (e.g., yellowing, blight spread) rather than just local lesions.</w:t>
      </w:r>
    </w:p>
    <w:p w14:paraId="17D9A08D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0" w:after="160" w:afterAutospacing="0" w:line="276" w:lineRule="auto"/>
        <w:ind w:left="720" w:right="0" w:hanging="360"/>
        <w:rPr>
          <w:rFonts w:hint="default" w:ascii="Arial" w:hAnsi="Arial" w:eastAsia="Aptos" w:cs="Arial"/>
          <w:kern w:val="2"/>
          <w:sz w:val="24"/>
          <w:szCs w:val="24"/>
          <w:lang w:val="en-US"/>
        </w:rPr>
      </w:pPr>
      <w:r>
        <w:rPr>
          <w:rFonts w:hint="default" w:ascii="Arial" w:hAnsi="Arial" w:eastAsia="Aptos" w:cs="Arial"/>
          <w:kern w:val="2"/>
          <w:sz w:val="24"/>
          <w:szCs w:val="24"/>
          <w:lang w:val="en-US"/>
        </w:rPr>
        <w:t>ViT can relate a diseased patch at one end of the leaf to a healthy patch elsewhere, improving holistic diagnosis.</w:t>
      </w:r>
    </w:p>
    <w:p w14:paraId="794E7CC2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Arial" w:hAnsi="Arial" w:cs="Arial"/>
          <w:lang w:val="en-US"/>
        </w:rPr>
      </w:pPr>
      <w:r>
        <w:rPr>
          <w:rFonts w:hint="default" w:ascii="Arial" w:hAnsi="Arial" w:eastAsia="Aptos" w:cs="Arial"/>
          <w:b/>
          <w:bCs/>
          <w:kern w:val="2"/>
          <w:sz w:val="24"/>
          <w:szCs w:val="24"/>
          <w:lang w:val="en-US" w:eastAsia="zh-CN" w:bidi="ar"/>
          <w14:ligatures w14:val="standardContextual"/>
        </w:rPr>
        <w:t>2. Handling Complex and Varied Disease Patterns</w:t>
      </w:r>
      <w:r>
        <w:rPr>
          <w:rFonts w:hint="default" w:ascii="Arial" w:hAnsi="Arial" w:eastAsia="Aptos" w:cs="Arial"/>
          <w:kern w:val="2"/>
          <w:sz w:val="24"/>
          <w:szCs w:val="24"/>
          <w:lang w:val="en-US" w:eastAsia="zh-CN" w:bidi="ar"/>
          <w14:ligatures w14:val="standardContextual"/>
        </w:rPr>
        <w:br w:type="textWrapping"/>
      </w:r>
      <w:r>
        <w:rPr>
          <w:rFonts w:hint="default" w:ascii="Arial" w:hAnsi="Arial" w:eastAsia="Aptos" w:cs="Arial"/>
          <w:kern w:val="2"/>
          <w:sz w:val="24"/>
          <w:szCs w:val="24"/>
          <w:lang w:val="en-US" w:eastAsia="zh-CN" w:bidi="ar"/>
          <w14:ligatures w14:val="standardContextual"/>
        </w:rPr>
        <w:t>The PlantVillage dataset contains 38 classes with diverse visual symptoms (spots, molds, discoloration, deformities). ViT’s attention mechanism excels at:</w:t>
      </w:r>
    </w:p>
    <w:p w14:paraId="3FB9BDCE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0" w:after="160" w:afterAutospacing="0" w:line="276" w:lineRule="auto"/>
        <w:ind w:left="720" w:right="0" w:hanging="360"/>
        <w:rPr>
          <w:rFonts w:hint="default" w:ascii="Arial" w:hAnsi="Arial" w:eastAsia="Aptos" w:cs="Arial"/>
          <w:kern w:val="2"/>
          <w:sz w:val="24"/>
          <w:szCs w:val="24"/>
          <w:lang w:val="en-US"/>
        </w:rPr>
      </w:pPr>
      <w:r>
        <w:rPr>
          <w:rFonts w:hint="default" w:ascii="Arial" w:hAnsi="Arial" w:eastAsia="Aptos" w:cs="Arial"/>
          <w:kern w:val="2"/>
          <w:sz w:val="24"/>
          <w:szCs w:val="24"/>
          <w:lang w:val="en-US"/>
        </w:rPr>
        <w:t>Differentiating between diseases with </w:t>
      </w:r>
      <w:r>
        <w:rPr>
          <w:rFonts w:hint="default" w:ascii="Arial" w:hAnsi="Arial" w:eastAsia="Aptos" w:cs="Arial"/>
          <w:b/>
          <w:bCs/>
          <w:kern w:val="2"/>
          <w:sz w:val="24"/>
          <w:szCs w:val="24"/>
          <w:lang w:val="en-US"/>
        </w:rPr>
        <w:t>similar local features</w:t>
      </w:r>
      <w:r>
        <w:rPr>
          <w:rFonts w:hint="default" w:ascii="Arial" w:hAnsi="Arial" w:eastAsia="Aptos" w:cs="Arial"/>
          <w:kern w:val="2"/>
          <w:sz w:val="24"/>
          <w:szCs w:val="24"/>
          <w:lang w:val="en-US"/>
        </w:rPr>
        <w:t> but different global distributions.</w:t>
      </w:r>
    </w:p>
    <w:p w14:paraId="42C1C464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0" w:after="160" w:afterAutospacing="0" w:line="276" w:lineRule="auto"/>
        <w:ind w:left="720" w:right="0" w:hanging="360"/>
        <w:rPr>
          <w:rFonts w:hint="default" w:ascii="Arial" w:hAnsi="Arial" w:eastAsia="Aptos" w:cs="Arial"/>
          <w:kern w:val="2"/>
          <w:sz w:val="24"/>
          <w:szCs w:val="24"/>
          <w:lang w:val="en-US"/>
        </w:rPr>
      </w:pPr>
      <w:r>
        <w:rPr>
          <w:rFonts w:hint="default" w:ascii="Arial" w:hAnsi="Arial" w:eastAsia="Aptos" w:cs="Arial"/>
          <w:kern w:val="2"/>
          <w:sz w:val="24"/>
          <w:szCs w:val="24"/>
          <w:lang w:val="en-US"/>
        </w:rPr>
        <w:t>Recognizing </w:t>
      </w:r>
      <w:r>
        <w:rPr>
          <w:rFonts w:hint="default" w:ascii="Arial" w:hAnsi="Arial" w:eastAsia="Aptos" w:cs="Arial"/>
          <w:b/>
          <w:bCs/>
          <w:kern w:val="2"/>
          <w:sz w:val="24"/>
          <w:szCs w:val="24"/>
          <w:lang w:val="en-US"/>
        </w:rPr>
        <w:t>compound symptoms</w:t>
      </w:r>
      <w:r>
        <w:rPr>
          <w:rFonts w:hint="default" w:ascii="Arial" w:hAnsi="Arial" w:eastAsia="Aptos" w:cs="Arial"/>
          <w:kern w:val="2"/>
          <w:sz w:val="24"/>
          <w:szCs w:val="24"/>
          <w:lang w:val="en-US"/>
        </w:rPr>
        <w:t> where multiple disease signs appear simultaneously.</w:t>
      </w:r>
    </w:p>
    <w:p w14:paraId="3EB5CDF0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Arial" w:hAnsi="Arial" w:cs="Arial"/>
          <w:lang w:val="en-US"/>
        </w:rPr>
      </w:pPr>
      <w:r>
        <w:rPr>
          <w:rFonts w:hint="default" w:ascii="Arial" w:hAnsi="Arial" w:eastAsia="Aptos" w:cs="Arial"/>
          <w:b/>
          <w:bCs/>
          <w:kern w:val="2"/>
          <w:sz w:val="24"/>
          <w:szCs w:val="24"/>
          <w:lang w:val="en-US" w:eastAsia="zh-CN" w:bidi="ar"/>
          <w14:ligatures w14:val="standardContextual"/>
        </w:rPr>
        <w:t>3. Effective Use of Data Augmentation</w:t>
      </w:r>
      <w:r>
        <w:rPr>
          <w:rFonts w:hint="default" w:ascii="Arial" w:hAnsi="Arial" w:eastAsia="Aptos" w:cs="Arial"/>
          <w:kern w:val="2"/>
          <w:sz w:val="24"/>
          <w:szCs w:val="24"/>
          <w:lang w:val="en-US" w:eastAsia="zh-CN" w:bidi="ar"/>
          <w14:ligatures w14:val="standardContextual"/>
        </w:rPr>
        <w:br w:type="textWrapping"/>
      </w:r>
      <w:r>
        <w:rPr>
          <w:rFonts w:hint="default" w:ascii="Arial" w:hAnsi="Arial" w:eastAsia="Aptos" w:cs="Arial"/>
          <w:kern w:val="2"/>
          <w:sz w:val="24"/>
          <w:szCs w:val="24"/>
          <w:lang w:val="en-US" w:eastAsia="zh-CN" w:bidi="ar"/>
          <w14:ligatures w14:val="standardContextual"/>
        </w:rPr>
        <w:t>ViT is known to be </w:t>
      </w:r>
      <w:r>
        <w:rPr>
          <w:rFonts w:hint="default" w:ascii="Arial" w:hAnsi="Arial" w:eastAsia="Aptos" w:cs="Arial"/>
          <w:b/>
          <w:bCs/>
          <w:kern w:val="2"/>
          <w:sz w:val="24"/>
          <w:szCs w:val="24"/>
          <w:lang w:val="en-US" w:eastAsia="zh-CN" w:bidi="ar"/>
          <w14:ligatures w14:val="standardContextual"/>
        </w:rPr>
        <w:t>data-hungry</w:t>
      </w:r>
      <w:r>
        <w:rPr>
          <w:rFonts w:hint="default" w:ascii="Arial" w:hAnsi="Arial" w:eastAsia="Aptos" w:cs="Arial"/>
          <w:kern w:val="2"/>
          <w:sz w:val="24"/>
          <w:szCs w:val="24"/>
          <w:lang w:val="en-US" w:eastAsia="zh-CN" w:bidi="ar"/>
          <w14:ligatures w14:val="standardContextual"/>
        </w:rPr>
        <w:t>, but your preprocessing included strong augmentation (rotation, shifts, brightness changes, etc.). This augmented training set effectively simulated real-world variability, allowing ViT to generalize better than models that rely more on local feature hierarchies.</w:t>
      </w:r>
    </w:p>
    <w:p w14:paraId="50D33F9D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Arial" w:hAnsi="Arial" w:cs="Arial"/>
          <w:lang w:val="en-US"/>
        </w:rPr>
      </w:pPr>
      <w:r>
        <w:rPr>
          <w:rFonts w:hint="default" w:ascii="Arial" w:hAnsi="Arial" w:eastAsia="Aptos" w:cs="Arial"/>
          <w:b/>
          <w:bCs/>
          <w:kern w:val="2"/>
          <w:sz w:val="24"/>
          <w:szCs w:val="24"/>
          <w:lang w:val="en-US" w:eastAsia="zh-CN" w:bidi="ar"/>
          <w14:ligatures w14:val="standardContextual"/>
        </w:rPr>
        <w:t>4. Transfer Learning from Large-Scale Pretraining</w:t>
      </w:r>
      <w:r>
        <w:rPr>
          <w:rFonts w:hint="default" w:ascii="Arial" w:hAnsi="Arial" w:eastAsia="Aptos" w:cs="Arial"/>
          <w:kern w:val="2"/>
          <w:sz w:val="24"/>
          <w:szCs w:val="24"/>
          <w:lang w:val="en-US" w:eastAsia="zh-CN" w:bidi="ar"/>
          <w14:ligatures w14:val="standardContextual"/>
        </w:rPr>
        <w:br w:type="textWrapping"/>
      </w:r>
      <w:r>
        <w:rPr>
          <w:rFonts w:hint="default" w:ascii="Arial" w:hAnsi="Arial" w:eastAsia="Aptos" w:cs="Arial"/>
          <w:kern w:val="2"/>
          <w:sz w:val="24"/>
          <w:szCs w:val="24"/>
          <w:lang w:val="en-US" w:eastAsia="zh-CN" w:bidi="ar"/>
          <w14:ligatures w14:val="standardContextual"/>
        </w:rPr>
        <w:t>ViT-B16 was pretrained on ImageNet-21k, a massive and diverse dataset. This pretraining enabled it to learn </w:t>
      </w:r>
      <w:r>
        <w:rPr>
          <w:rFonts w:hint="default" w:ascii="Arial" w:hAnsi="Arial" w:eastAsia="Aptos" w:cs="Arial"/>
          <w:b/>
          <w:bCs/>
          <w:kern w:val="2"/>
          <w:sz w:val="24"/>
          <w:szCs w:val="24"/>
          <w:lang w:val="en-US" w:eastAsia="zh-CN" w:bidi="ar"/>
          <w14:ligatures w14:val="standardContextual"/>
        </w:rPr>
        <w:t>rich, generalized visual representations</w:t>
      </w:r>
      <w:r>
        <w:rPr>
          <w:rFonts w:hint="default" w:ascii="Arial" w:hAnsi="Arial" w:eastAsia="Aptos" w:cs="Arial"/>
          <w:kern w:val="2"/>
          <w:sz w:val="24"/>
          <w:szCs w:val="24"/>
          <w:lang w:val="en-US" w:eastAsia="zh-CN" w:bidi="ar"/>
          <w14:ligatures w14:val="standardContextual"/>
        </w:rPr>
        <w:t> that transfer well to the specialized domain of plant leaves, especially when fine-tuned on the last few layers.</w:t>
      </w:r>
    </w:p>
    <w:p w14:paraId="744A94C2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Arial" w:hAnsi="Arial" w:cs="Arial"/>
          <w:lang w:val="en-US"/>
        </w:rPr>
      </w:pPr>
      <w:r>
        <w:rPr>
          <w:rFonts w:hint="default" w:ascii="Arial" w:hAnsi="Arial" w:eastAsia="Aptos" w:cs="Arial"/>
          <w:b/>
          <w:bCs/>
          <w:kern w:val="2"/>
          <w:sz w:val="24"/>
          <w:szCs w:val="24"/>
          <w:lang w:val="en-US" w:eastAsia="zh-CN" w:bidi="ar"/>
          <w14:ligatures w14:val="standardContextual"/>
        </w:rPr>
        <w:t>5. Balanced Performance Across Metrics</w:t>
      </w:r>
      <w:r>
        <w:rPr>
          <w:rFonts w:hint="default" w:ascii="Arial" w:hAnsi="Arial" w:eastAsia="Aptos" w:cs="Arial"/>
          <w:kern w:val="2"/>
          <w:sz w:val="24"/>
          <w:szCs w:val="24"/>
          <w:lang w:val="en-US" w:eastAsia="zh-CN" w:bidi="ar"/>
          <w14:ligatures w14:val="standardContextual"/>
        </w:rPr>
        <w:br w:type="textWrapping"/>
      </w:r>
      <w:r>
        <w:rPr>
          <w:rFonts w:hint="default" w:ascii="Arial" w:hAnsi="Arial" w:eastAsia="Aptos" w:cs="Arial"/>
          <w:kern w:val="2"/>
          <w:sz w:val="24"/>
          <w:szCs w:val="24"/>
          <w:lang w:val="en-US" w:eastAsia="zh-CN" w:bidi="ar"/>
          <w14:ligatures w14:val="standardContextual"/>
        </w:rPr>
        <w:t>Unlike ResNet50, which suffered from overfitting and lower recall, ViT-B16 maintained high </w:t>
      </w:r>
      <w:r>
        <w:rPr>
          <w:rFonts w:hint="default" w:ascii="Arial" w:hAnsi="Arial" w:eastAsia="Aptos" w:cs="Arial"/>
          <w:b/>
          <w:bCs/>
          <w:kern w:val="2"/>
          <w:sz w:val="24"/>
          <w:szCs w:val="24"/>
          <w:lang w:val="en-US" w:eastAsia="zh-CN" w:bidi="ar"/>
          <w14:ligatures w14:val="standardContextual"/>
        </w:rPr>
        <w:t>precision, recall, and F1-score</w:t>
      </w:r>
      <w:r>
        <w:rPr>
          <w:rFonts w:hint="default" w:ascii="Arial" w:hAnsi="Arial" w:eastAsia="Aptos" w:cs="Arial"/>
          <w:kern w:val="2"/>
          <w:sz w:val="24"/>
          <w:szCs w:val="24"/>
          <w:lang w:val="en-US" w:eastAsia="zh-CN" w:bidi="ar"/>
          <w14:ligatures w14:val="standardContextual"/>
        </w:rPr>
        <w:t> (all ~98%), indicating robust performance across both common and rare classes, despite class imbalance.</w:t>
      </w:r>
    </w:p>
    <w:p w14:paraId="721F4F37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center"/>
        <w:rPr>
          <w:rFonts w:hint="default" w:ascii="Arial" w:hAnsi="Arial" w:cs="Arial"/>
        </w:rPr>
      </w:pPr>
      <w:r>
        <w:rPr>
          <w:rFonts w:hint="default" w:ascii="Arial" w:hAnsi="Arial" w:cs="Arial"/>
          <w:lang w:val="en-US"/>
        </w:rPr>
        <w:pict>
          <v:rect id="_x0000_i1025" o:spt="1" style="height:0.75pt;width:468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48BD6D3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rFonts w:hint="default" w:ascii="Arial" w:hAnsi="Arial" w:cs="Arial"/>
          <w:b/>
          <w:bCs/>
          <w:lang w:val="en-US"/>
        </w:rPr>
      </w:pPr>
      <w:r>
        <w:rPr>
          <w:rFonts w:hint="default" w:ascii="Arial" w:hAnsi="Arial" w:eastAsia="Aptos" w:cs="Arial"/>
          <w:b/>
          <w:bCs/>
          <w:kern w:val="2"/>
          <w:sz w:val="24"/>
          <w:szCs w:val="24"/>
          <w:lang w:val="en-US" w:eastAsia="zh-CN" w:bidi="ar"/>
          <w14:ligatures w14:val="standardContextual"/>
        </w:rPr>
        <w:t>Why Other Models Underperformed Relative to ViT-B16</w:t>
      </w:r>
    </w:p>
    <w:tbl>
      <w:tblPr>
        <w:tblStyle w:val="21"/>
        <w:tblW w:w="1007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39"/>
        <w:gridCol w:w="5039"/>
      </w:tblGrid>
      <w:tr w14:paraId="54C6F7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3" w:hRule="atLeast"/>
        </w:trPr>
        <w:tc>
          <w:tcPr>
            <w:tcW w:w="50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F7A9D1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Arial" w:hAnsi="Arial" w:cs="Arial"/>
                <w:b/>
                <w:bCs/>
              </w:rPr>
            </w:pPr>
            <w:r>
              <w:rPr>
                <w:rFonts w:hint="default" w:ascii="Arial" w:hAnsi="Arial" w:eastAsia="Aptos" w:cs="Arial"/>
                <w:b/>
                <w:bCs/>
                <w:kern w:val="2"/>
                <w:sz w:val="24"/>
                <w:szCs w:val="24"/>
                <w:lang w:val="en-US" w:eastAsia="zh-CN" w:bidi="ar"/>
                <w14:ligatures w14:val="standardContextual"/>
              </w:rPr>
              <w:t>Model</w:t>
            </w:r>
          </w:p>
        </w:tc>
        <w:tc>
          <w:tcPr>
            <w:tcW w:w="50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9F2636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Arial" w:hAnsi="Arial" w:cs="Arial"/>
                <w:b/>
                <w:bCs/>
              </w:rPr>
            </w:pPr>
            <w:r>
              <w:rPr>
                <w:rFonts w:hint="default" w:ascii="Arial" w:hAnsi="Arial" w:eastAsia="Aptos" w:cs="Arial"/>
                <w:b/>
                <w:bCs/>
                <w:kern w:val="2"/>
                <w:sz w:val="24"/>
                <w:szCs w:val="24"/>
                <w:lang w:val="en-US" w:eastAsia="zh-CN" w:bidi="ar"/>
                <w14:ligatures w14:val="standardContextual"/>
              </w:rPr>
              <w:t>Key Limitation for This Task</w:t>
            </w:r>
          </w:p>
        </w:tc>
      </w:tr>
      <w:tr w14:paraId="6E9D9E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4" w:hRule="atLeast"/>
        </w:trPr>
        <w:tc>
          <w:tcPr>
            <w:tcW w:w="50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A0AB23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Arial" w:hAnsi="Arial" w:cs="Arial"/>
                <w:b/>
                <w:bCs/>
              </w:rPr>
            </w:pPr>
            <w:r>
              <w:rPr>
                <w:rFonts w:hint="default" w:ascii="Arial" w:hAnsi="Arial" w:eastAsia="Aptos" w:cs="Arial"/>
                <w:b/>
                <w:bCs/>
                <w:kern w:val="2"/>
                <w:sz w:val="24"/>
                <w:szCs w:val="24"/>
                <w:lang w:val="en-US" w:eastAsia="zh-CN" w:bidi="ar"/>
                <w14:ligatures w14:val="standardContextual"/>
              </w:rPr>
              <w:t>VGG19</w:t>
            </w:r>
          </w:p>
        </w:tc>
        <w:tc>
          <w:tcPr>
            <w:tcW w:w="50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13A6E3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Aptos" w:cs="Arial"/>
                <w:kern w:val="2"/>
                <w:sz w:val="24"/>
                <w:szCs w:val="24"/>
                <w:lang w:val="en-US" w:eastAsia="zh-CN" w:bidi="ar"/>
                <w14:ligatures w14:val="standardContextual"/>
              </w:rPr>
              <w:t>Too many parameters (143M), prone to overfitting; lacks global</w:t>
            </w:r>
          </w:p>
          <w:p w14:paraId="67F41B4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Arial" w:hAnsi="Arial" w:cs="Arial"/>
                <w:b/>
                <w:bCs/>
              </w:rPr>
            </w:pPr>
            <w:r>
              <w:rPr>
                <w:rFonts w:hint="default" w:ascii="Arial" w:hAnsi="Arial" w:eastAsia="Aptos" w:cs="Arial"/>
                <w:kern w:val="2"/>
                <w:sz w:val="24"/>
                <w:szCs w:val="24"/>
                <w:lang w:val="en-US" w:eastAsia="zh-CN" w:bidi="ar"/>
                <w14:ligatures w14:val="standardContextual"/>
              </w:rPr>
              <w:t xml:space="preserve"> attention.</w:t>
            </w:r>
          </w:p>
        </w:tc>
      </w:tr>
      <w:tr w14:paraId="244357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4" w:hRule="atLeast"/>
        </w:trPr>
        <w:tc>
          <w:tcPr>
            <w:tcW w:w="50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E5CE65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Arial" w:hAnsi="Arial" w:cs="Arial"/>
                <w:b/>
                <w:bCs/>
              </w:rPr>
            </w:pPr>
            <w:r>
              <w:rPr>
                <w:rFonts w:hint="default" w:ascii="Arial" w:hAnsi="Arial" w:eastAsia="Aptos" w:cs="Arial"/>
                <w:b/>
                <w:bCs/>
                <w:kern w:val="2"/>
                <w:sz w:val="24"/>
                <w:szCs w:val="24"/>
                <w:lang w:val="en-US" w:eastAsia="zh-CN" w:bidi="ar"/>
                <w14:ligatures w14:val="standardContextual"/>
              </w:rPr>
              <w:t>ResNet50</w:t>
            </w:r>
          </w:p>
        </w:tc>
        <w:tc>
          <w:tcPr>
            <w:tcW w:w="50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F5D7CB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Aptos" w:cs="Arial"/>
                <w:kern w:val="2"/>
                <w:sz w:val="24"/>
                <w:szCs w:val="24"/>
                <w:lang w:val="en-US" w:eastAsia="zh-CN" w:bidi="ar"/>
                <w14:ligatures w14:val="standardContextual"/>
              </w:rPr>
              <w:t>Struggled with fine-tuning; residual connections helped but</w:t>
            </w:r>
          </w:p>
          <w:p w14:paraId="772BD54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Arial" w:hAnsi="Arial" w:cs="Arial"/>
                <w:b/>
                <w:bCs/>
              </w:rPr>
            </w:pPr>
            <w:r>
              <w:rPr>
                <w:rFonts w:hint="default" w:ascii="Arial" w:hAnsi="Arial" w:eastAsia="Aptos" w:cs="Arial"/>
                <w:kern w:val="2"/>
                <w:sz w:val="24"/>
                <w:szCs w:val="24"/>
                <w:lang w:val="en-US" w:eastAsia="zh-CN" w:bidi="ar"/>
                <w14:ligatures w14:val="standardContextual"/>
              </w:rPr>
              <w:t xml:space="preserve"> not enough for global patterns.</w:t>
            </w:r>
          </w:p>
        </w:tc>
      </w:tr>
      <w:tr w14:paraId="7A0041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0" w:hRule="atLeast"/>
        </w:trPr>
        <w:tc>
          <w:tcPr>
            <w:tcW w:w="50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29B06F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Arial" w:hAnsi="Arial" w:cs="Arial"/>
                <w:b/>
                <w:bCs/>
              </w:rPr>
            </w:pPr>
            <w:r>
              <w:rPr>
                <w:rFonts w:hint="default" w:ascii="Arial" w:hAnsi="Arial" w:eastAsia="Aptos" w:cs="Arial"/>
                <w:b/>
                <w:bCs/>
                <w:kern w:val="2"/>
                <w:sz w:val="24"/>
                <w:szCs w:val="24"/>
                <w:lang w:val="en-US" w:eastAsia="zh-CN" w:bidi="ar"/>
                <w14:ligatures w14:val="standardContextual"/>
              </w:rPr>
              <w:t>MobileNetV2</w:t>
            </w:r>
          </w:p>
        </w:tc>
        <w:tc>
          <w:tcPr>
            <w:tcW w:w="50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3FFC52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Arial" w:hAnsi="Arial" w:cs="Arial"/>
                <w:b/>
                <w:bCs/>
              </w:rPr>
            </w:pPr>
            <w:r>
              <w:rPr>
                <w:rFonts w:hint="default" w:ascii="Arial" w:hAnsi="Arial" w:eastAsia="Aptos" w:cs="Arial"/>
                <w:kern w:val="2"/>
                <w:sz w:val="24"/>
                <w:szCs w:val="24"/>
                <w:lang w:val="en-US" w:eastAsia="zh-CN" w:bidi="ar"/>
                <w14:ligatures w14:val="standardContextual"/>
              </w:rPr>
              <w:t>Lightweight but shallow; missed complex disease patterns.</w:t>
            </w:r>
          </w:p>
        </w:tc>
      </w:tr>
      <w:tr w14:paraId="020FFD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4" w:hRule="atLeast"/>
        </w:trPr>
        <w:tc>
          <w:tcPr>
            <w:tcW w:w="50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B02B06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Arial" w:hAnsi="Arial" w:cs="Arial"/>
                <w:b/>
                <w:bCs/>
              </w:rPr>
            </w:pPr>
            <w:r>
              <w:rPr>
                <w:rFonts w:hint="default" w:ascii="Arial" w:hAnsi="Arial" w:eastAsia="Aptos" w:cs="Arial"/>
                <w:b/>
                <w:bCs/>
                <w:kern w:val="2"/>
                <w:sz w:val="24"/>
                <w:szCs w:val="24"/>
                <w:lang w:val="en-US" w:eastAsia="zh-CN" w:bidi="ar"/>
                <w14:ligatures w14:val="standardContextual"/>
              </w:rPr>
              <w:t>InceptionV1</w:t>
            </w:r>
          </w:p>
        </w:tc>
        <w:tc>
          <w:tcPr>
            <w:tcW w:w="50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2E25AB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Arial" w:hAnsi="Arial" w:cs="Arial"/>
                <w:b/>
                <w:bCs/>
              </w:rPr>
            </w:pPr>
            <w:r>
              <w:rPr>
                <w:rFonts w:hint="default" w:ascii="Arial" w:hAnsi="Arial" w:eastAsia="Aptos" w:cs="Arial"/>
                <w:kern w:val="2"/>
                <w:sz w:val="24"/>
                <w:szCs w:val="24"/>
                <w:lang w:val="en-US" w:eastAsia="zh-CN" w:bidi="ar"/>
                <w14:ligatures w14:val="standardContextual"/>
              </w:rPr>
              <w:t>Older architecture; multi-scale features helpful but less effective than transformer attention.</w:t>
            </w:r>
          </w:p>
        </w:tc>
      </w:tr>
    </w:tbl>
    <w:p w14:paraId="2AC77398">
      <w:pPr>
        <w:rPr>
          <w:rFonts w:hint="default" w:ascii="Arial" w:hAnsi="Arial" w:cs="Arial"/>
          <w:rtl/>
          <w:lang w:val="en-US" w:bidi="ar-EG"/>
        </w:rPr>
      </w:pPr>
    </w:p>
    <w:p w14:paraId="16EE1BF6">
      <w:pPr>
        <w:pBdr>
          <w:bottom w:val="double" w:color="auto" w:sz="6" w:space="1"/>
        </w:pBdr>
        <w:rPr>
          <w:rFonts w:hint="default" w:ascii="Arial" w:hAnsi="Arial" w:cs="Arial"/>
        </w:rPr>
      </w:pPr>
    </w:p>
    <w:p w14:paraId="30669856">
      <w:pPr>
        <w:rPr>
          <w:rFonts w:hint="default" w:ascii="Arial" w:hAnsi="Arial" w:cs="Arial"/>
        </w:rPr>
      </w:pPr>
    </w:p>
    <w:p w14:paraId="75AF4EDF">
      <w:pPr>
        <w:rPr>
          <w:rFonts w:hint="default" w:ascii="Arial" w:hAnsi="Arial" w:cs="Arial"/>
          <w:b/>
          <w:bCs/>
          <w:sz w:val="28"/>
          <w:szCs w:val="28"/>
        </w:rPr>
      </w:pPr>
    </w:p>
    <w:p w14:paraId="26B305AE">
      <w:pPr>
        <w:rPr>
          <w:rFonts w:hint="default" w:ascii="Arial" w:hAnsi="Arial" w:cs="Arial"/>
          <w:b/>
          <w:bCs/>
          <w:sz w:val="28"/>
          <w:szCs w:val="28"/>
        </w:rPr>
      </w:pPr>
    </w:p>
    <w:p w14:paraId="3B2E1D62">
      <w:pPr>
        <w:rPr>
          <w:rFonts w:hint="default" w:ascii="Arial" w:hAnsi="Arial" w:cs="Arial"/>
          <w:b/>
          <w:bCs/>
          <w:sz w:val="28"/>
          <w:szCs w:val="28"/>
        </w:rPr>
      </w:pPr>
    </w:p>
    <w:p w14:paraId="1C2A7D6B">
      <w:pPr>
        <w:rPr>
          <w:rFonts w:hint="default" w:ascii="Arial" w:hAnsi="Arial" w:cs="Arial"/>
          <w:b/>
          <w:bCs/>
          <w:sz w:val="28"/>
          <w:szCs w:val="28"/>
        </w:rPr>
      </w:pPr>
      <w:r>
        <w:rPr>
          <w:rFonts w:hint="default" w:ascii="Arial" w:hAnsi="Arial" w:cs="Arial"/>
          <w:b/>
          <w:bCs/>
          <w:sz w:val="28"/>
          <w:szCs w:val="28"/>
        </w:rPr>
        <w:t>6. References</w:t>
      </w:r>
    </w:p>
    <w:p w14:paraId="251A2101">
      <w:pPr>
        <w:rPr>
          <w:rFonts w:hint="default" w:ascii="Arial" w:hAnsi="Arial" w:cs="Arial"/>
        </w:rPr>
      </w:pPr>
    </w:p>
    <w:p w14:paraId="7670E080">
      <w:pPr>
        <w:pStyle w:val="48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1. </w:t>
      </w:r>
      <w:r>
        <w:rPr>
          <w:rFonts w:hint="default" w:ascii="Arial" w:hAnsi="Arial" w:cs="Arial"/>
          <w:b/>
          <w:bCs/>
        </w:rPr>
        <w:t>VGG19</w:t>
      </w:r>
      <w:r>
        <w:rPr>
          <w:rFonts w:hint="default" w:ascii="Arial" w:hAnsi="Arial" w:cs="Arial"/>
        </w:rPr>
        <w:t>: Simonyan, K., &amp; Zisserman, A. (2014). Very Deep Convolutional Networks for Large-Scale Image Recognition. arXiv:1409.1556. [</w:t>
      </w:r>
      <w:r>
        <w:rPr>
          <w:rFonts w:hint="default" w:ascii="Arial" w:hAnsi="Arial" w:cs="Arial"/>
        </w:rPr>
        <w:fldChar w:fldCharType="begin"/>
      </w:r>
      <w:r>
        <w:rPr>
          <w:rFonts w:hint="default" w:ascii="Arial" w:hAnsi="Arial" w:cs="Arial"/>
        </w:rPr>
        <w:instrText xml:space="preserve"> HYPERLINK "https://arxiv.org/abs/1409.1556" </w:instrText>
      </w:r>
      <w:r>
        <w:rPr>
          <w:rFonts w:hint="default" w:ascii="Arial" w:hAnsi="Arial" w:cs="Arial"/>
        </w:rPr>
        <w:fldChar w:fldCharType="separate"/>
      </w:r>
      <w:r>
        <w:rPr>
          <w:rStyle w:val="17"/>
          <w:rFonts w:hint="default" w:ascii="Arial" w:hAnsi="Arial" w:cs="Arial"/>
        </w:rPr>
        <w:t>https://arxiv.org/abs/1409.1556</w:t>
      </w:r>
      <w:r>
        <w:rPr>
          <w:rStyle w:val="17"/>
          <w:rFonts w:hint="default" w:ascii="Arial" w:hAnsi="Arial" w:cs="Arial"/>
        </w:rPr>
        <w:fldChar w:fldCharType="end"/>
      </w:r>
      <w:r>
        <w:rPr>
          <w:rFonts w:hint="default" w:ascii="Arial" w:hAnsi="Arial" w:cs="Arial"/>
        </w:rPr>
        <w:t>]</w:t>
      </w:r>
    </w:p>
    <w:p w14:paraId="63619718">
      <w:pPr>
        <w:rPr>
          <w:rFonts w:hint="default" w:ascii="Arial" w:hAnsi="Arial" w:cs="Arial"/>
        </w:rPr>
      </w:pPr>
    </w:p>
    <w:p w14:paraId="31EE52A7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2. </w:t>
      </w:r>
      <w:r>
        <w:rPr>
          <w:rFonts w:hint="default" w:ascii="Arial" w:hAnsi="Arial" w:cs="Arial"/>
          <w:b/>
          <w:bCs/>
        </w:rPr>
        <w:t>ResNet50</w:t>
      </w:r>
      <w:r>
        <w:rPr>
          <w:rFonts w:hint="default" w:ascii="Arial" w:hAnsi="Arial" w:cs="Arial"/>
        </w:rPr>
        <w:t>: He, K., Zhang, X., Ren, S., &amp; Sun, J. (2015). Deep Residual Learning for Image Recognition. arXiv:1512.03385. [</w:t>
      </w:r>
      <w:r>
        <w:rPr>
          <w:rFonts w:hint="default" w:ascii="Arial" w:hAnsi="Arial" w:cs="Arial"/>
        </w:rPr>
        <w:fldChar w:fldCharType="begin"/>
      </w:r>
      <w:r>
        <w:rPr>
          <w:rFonts w:hint="default" w:ascii="Arial" w:hAnsi="Arial" w:cs="Arial"/>
        </w:rPr>
        <w:instrText xml:space="preserve"> HYPERLINK "https://arxiv.org/abs/1512.03385" </w:instrText>
      </w:r>
      <w:r>
        <w:rPr>
          <w:rFonts w:hint="default" w:ascii="Arial" w:hAnsi="Arial" w:cs="Arial"/>
        </w:rPr>
        <w:fldChar w:fldCharType="separate"/>
      </w:r>
      <w:r>
        <w:rPr>
          <w:rStyle w:val="17"/>
          <w:rFonts w:hint="default" w:ascii="Arial" w:hAnsi="Arial" w:cs="Arial"/>
        </w:rPr>
        <w:t>https://arxiv.org/abs/1512.03385</w:t>
      </w:r>
      <w:r>
        <w:rPr>
          <w:rStyle w:val="17"/>
          <w:rFonts w:hint="default" w:ascii="Arial" w:hAnsi="Arial" w:cs="Arial"/>
        </w:rPr>
        <w:fldChar w:fldCharType="end"/>
      </w:r>
      <w:r>
        <w:rPr>
          <w:rFonts w:hint="default" w:ascii="Arial" w:hAnsi="Arial" w:cs="Arial"/>
        </w:rPr>
        <w:t>]</w:t>
      </w:r>
    </w:p>
    <w:p w14:paraId="1EE5AFD4">
      <w:pPr>
        <w:rPr>
          <w:rFonts w:hint="default" w:ascii="Arial" w:hAnsi="Arial" w:cs="Arial"/>
        </w:rPr>
      </w:pPr>
    </w:p>
    <w:p w14:paraId="6C9725B7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3. </w:t>
      </w:r>
      <w:r>
        <w:rPr>
          <w:rFonts w:hint="default" w:ascii="Arial" w:hAnsi="Arial" w:cs="Arial"/>
          <w:b/>
          <w:bCs/>
        </w:rPr>
        <w:t>MobileNetV2</w:t>
      </w:r>
      <w:r>
        <w:rPr>
          <w:rFonts w:hint="default" w:ascii="Arial" w:hAnsi="Arial" w:cs="Arial"/>
        </w:rPr>
        <w:t>: Sandler, M., Howard, A., Zhu, M., Zhmoginov, A., &amp; Chen, L.-C. (2018). MobileNetV2: Inverted Residuals and Linear Bottlenecks. arXiv:1801.04381. [</w:t>
      </w:r>
      <w:r>
        <w:rPr>
          <w:rFonts w:hint="default" w:ascii="Arial" w:hAnsi="Arial" w:cs="Arial"/>
        </w:rPr>
        <w:fldChar w:fldCharType="begin"/>
      </w:r>
      <w:r>
        <w:rPr>
          <w:rFonts w:hint="default" w:ascii="Arial" w:hAnsi="Arial" w:cs="Arial"/>
        </w:rPr>
        <w:instrText xml:space="preserve"> HYPERLINK "https://arxiv.org/abs/1801.04381" </w:instrText>
      </w:r>
      <w:r>
        <w:rPr>
          <w:rFonts w:hint="default" w:ascii="Arial" w:hAnsi="Arial" w:cs="Arial"/>
        </w:rPr>
        <w:fldChar w:fldCharType="separate"/>
      </w:r>
      <w:r>
        <w:rPr>
          <w:rStyle w:val="17"/>
          <w:rFonts w:hint="default" w:ascii="Arial" w:hAnsi="Arial" w:cs="Arial"/>
        </w:rPr>
        <w:t>https://arxiv.org/abs/1801.04381</w:t>
      </w:r>
      <w:r>
        <w:rPr>
          <w:rStyle w:val="17"/>
          <w:rFonts w:hint="default" w:ascii="Arial" w:hAnsi="Arial" w:cs="Arial"/>
        </w:rPr>
        <w:fldChar w:fldCharType="end"/>
      </w:r>
      <w:r>
        <w:rPr>
          <w:rFonts w:hint="default" w:ascii="Arial" w:hAnsi="Arial" w:cs="Arial"/>
        </w:rPr>
        <w:t>]</w:t>
      </w:r>
    </w:p>
    <w:p w14:paraId="7D8EC52E">
      <w:pPr>
        <w:rPr>
          <w:rFonts w:hint="default" w:ascii="Arial" w:hAnsi="Arial" w:cs="Arial"/>
        </w:rPr>
      </w:pPr>
    </w:p>
    <w:p w14:paraId="692F5E89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4. </w:t>
      </w:r>
      <w:r>
        <w:rPr>
          <w:rFonts w:hint="default" w:ascii="Arial" w:hAnsi="Arial" w:cs="Arial"/>
          <w:b/>
          <w:bCs/>
        </w:rPr>
        <w:t>ViT</w:t>
      </w:r>
      <w:r>
        <w:rPr>
          <w:rFonts w:hint="default" w:ascii="Arial" w:hAnsi="Arial" w:cs="Arial"/>
        </w:rPr>
        <w:t>: Dosovitskiy, A., et al. (2020). An Image is Worth 16x16 Words: Transformers for Image Recognition at Scale. arXiv:2010.11929. [</w:t>
      </w:r>
      <w:r>
        <w:rPr>
          <w:rFonts w:hint="default" w:ascii="Arial" w:hAnsi="Arial" w:cs="Arial"/>
        </w:rPr>
        <w:fldChar w:fldCharType="begin"/>
      </w:r>
      <w:r>
        <w:rPr>
          <w:rFonts w:hint="default" w:ascii="Arial" w:hAnsi="Arial" w:cs="Arial"/>
        </w:rPr>
        <w:instrText xml:space="preserve"> HYPERLINK "https://arxiv.org/abs/2010.11929" </w:instrText>
      </w:r>
      <w:r>
        <w:rPr>
          <w:rFonts w:hint="default" w:ascii="Arial" w:hAnsi="Arial" w:cs="Arial"/>
        </w:rPr>
        <w:fldChar w:fldCharType="separate"/>
      </w:r>
      <w:r>
        <w:rPr>
          <w:rStyle w:val="17"/>
          <w:rFonts w:hint="default" w:ascii="Arial" w:hAnsi="Arial" w:cs="Arial"/>
        </w:rPr>
        <w:t>https://arxiv.org/abs/2010.11929</w:t>
      </w:r>
      <w:r>
        <w:rPr>
          <w:rStyle w:val="17"/>
          <w:rFonts w:hint="default" w:ascii="Arial" w:hAnsi="Arial" w:cs="Arial"/>
        </w:rPr>
        <w:fldChar w:fldCharType="end"/>
      </w:r>
      <w:r>
        <w:rPr>
          <w:rFonts w:hint="default" w:ascii="Arial" w:hAnsi="Arial" w:cs="Arial"/>
        </w:rPr>
        <w:t>]</w:t>
      </w:r>
    </w:p>
    <w:p w14:paraId="594A8C1A">
      <w:pPr>
        <w:rPr>
          <w:rFonts w:hint="default" w:ascii="Arial" w:hAnsi="Arial" w:cs="Arial"/>
        </w:rPr>
      </w:pPr>
    </w:p>
    <w:p w14:paraId="1BEDB596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5. I</w:t>
      </w:r>
      <w:r>
        <w:rPr>
          <w:rFonts w:hint="default" w:ascii="Arial" w:hAnsi="Arial" w:cs="Arial"/>
          <w:b/>
          <w:bCs/>
        </w:rPr>
        <w:t>nceptionV1</w:t>
      </w:r>
      <w:r>
        <w:rPr>
          <w:rFonts w:hint="default" w:ascii="Arial" w:hAnsi="Arial" w:cs="Arial"/>
        </w:rPr>
        <w:t>: Szegedy, C., et al. (2014). Going Deeper with Convolutions. arXiv:1409.4842. [</w:t>
      </w:r>
      <w:r>
        <w:rPr>
          <w:rFonts w:hint="default" w:ascii="Arial" w:hAnsi="Arial" w:cs="Arial"/>
        </w:rPr>
        <w:fldChar w:fldCharType="begin"/>
      </w:r>
      <w:r>
        <w:rPr>
          <w:rFonts w:hint="default" w:ascii="Arial" w:hAnsi="Arial" w:cs="Arial"/>
        </w:rPr>
        <w:instrText xml:space="preserve"> HYPERLINK "https://arxiv.org/abs/1409.4842" </w:instrText>
      </w:r>
      <w:r>
        <w:rPr>
          <w:rFonts w:hint="default" w:ascii="Arial" w:hAnsi="Arial" w:cs="Arial"/>
        </w:rPr>
        <w:fldChar w:fldCharType="separate"/>
      </w:r>
      <w:r>
        <w:rPr>
          <w:rStyle w:val="17"/>
          <w:rFonts w:hint="default" w:ascii="Arial" w:hAnsi="Arial" w:cs="Arial"/>
        </w:rPr>
        <w:t>https://arxiv.org/abs/1409.4842</w:t>
      </w:r>
      <w:r>
        <w:rPr>
          <w:rStyle w:val="17"/>
          <w:rFonts w:hint="default" w:ascii="Arial" w:hAnsi="Arial" w:cs="Arial"/>
        </w:rPr>
        <w:fldChar w:fldCharType="end"/>
      </w:r>
      <w:r>
        <w:rPr>
          <w:rFonts w:hint="default" w:ascii="Arial" w:hAnsi="Arial" w:cs="Arial"/>
        </w:rPr>
        <w:t>]</w:t>
      </w:r>
    </w:p>
    <w:p w14:paraId="14BAA10A">
      <w:pPr>
        <w:pBdr>
          <w:bottom w:val="double" w:color="auto" w:sz="6" w:space="1"/>
        </w:pBdr>
        <w:rPr>
          <w:rFonts w:hint="default" w:ascii="Arial" w:hAnsi="Arial" w:cs="Arial"/>
        </w:rPr>
      </w:pPr>
    </w:p>
    <w:p w14:paraId="3DE95221">
      <w:pPr>
        <w:rPr>
          <w:rFonts w:hint="default" w:ascii="Arial" w:hAnsi="Arial" w:cs="Arial"/>
        </w:rPr>
      </w:pPr>
    </w:p>
    <w:p w14:paraId="77C0D40A">
      <w:pPr>
        <w:rPr>
          <w:rFonts w:hint="default" w:ascii="Arial" w:hAnsi="Arial" w:cs="Arial"/>
          <w:rtl/>
        </w:rPr>
      </w:pPr>
      <w:r>
        <w:rPr>
          <w:rFonts w:hint="default" w:ascii="Arial" w:hAnsi="Arial" w:cs="Arial"/>
          <w:b/>
          <w:bCs/>
        </w:rPr>
        <w:t>Dataset</w:t>
      </w:r>
      <w:r>
        <w:rPr>
          <w:rFonts w:hint="default" w:ascii="Arial" w:hAnsi="Arial" w:cs="Arial"/>
        </w:rPr>
        <w:t>: PlantVillage from Kaggle (Abdallah Alidev). [</w:t>
      </w:r>
      <w:r>
        <w:rPr>
          <w:rFonts w:hint="default" w:ascii="Arial" w:hAnsi="Arial" w:cs="Arial"/>
        </w:rPr>
        <w:fldChar w:fldCharType="begin"/>
      </w:r>
      <w:r>
        <w:rPr>
          <w:rFonts w:hint="default" w:ascii="Arial" w:hAnsi="Arial" w:cs="Arial"/>
        </w:rPr>
        <w:instrText xml:space="preserve"> HYPERLINK "https://www.kaggle.com/datasets/abdallahalidev/plantvillage-dataset" </w:instrText>
      </w:r>
      <w:r>
        <w:rPr>
          <w:rFonts w:hint="default" w:ascii="Arial" w:hAnsi="Arial" w:cs="Arial"/>
        </w:rPr>
        <w:fldChar w:fldCharType="separate"/>
      </w:r>
      <w:r>
        <w:rPr>
          <w:rStyle w:val="17"/>
          <w:rFonts w:hint="default" w:ascii="Arial" w:hAnsi="Arial" w:cs="Arial"/>
        </w:rPr>
        <w:t>https://www.kaggle.com/datasets/abdallahalidev/plantvillage-dataset</w:t>
      </w:r>
      <w:r>
        <w:rPr>
          <w:rStyle w:val="17"/>
          <w:rFonts w:hint="default" w:ascii="Arial" w:hAnsi="Arial" w:cs="Arial"/>
        </w:rPr>
        <w:fldChar w:fldCharType="end"/>
      </w:r>
      <w:r>
        <w:rPr>
          <w:rFonts w:hint="default" w:ascii="Arial" w:hAnsi="Arial" w:cs="Arial"/>
        </w:rPr>
        <w:t>]</w:t>
      </w:r>
    </w:p>
    <w:p w14:paraId="21C45880">
      <w:pPr>
        <w:rPr>
          <w:rFonts w:hint="default" w:ascii="Arial" w:hAnsi="Arial" w:cs="Arial"/>
          <w:rtl/>
        </w:rPr>
      </w:pPr>
    </w:p>
    <w:p w14:paraId="52005579">
      <w:pPr>
        <w:rPr>
          <w:rFonts w:hint="default" w:ascii="Arial" w:hAnsi="Arial" w:cs="Arial"/>
          <w:b/>
          <w:bCs/>
        </w:rPr>
      </w:pPr>
      <w:r>
        <w:rPr>
          <w:rFonts w:hint="default" w:ascii="Arial" w:hAnsi="Arial" w:cs="Arial"/>
          <w:b/>
          <w:bCs/>
        </w:rPr>
        <w:t>Github: [</w:t>
      </w:r>
      <w:r>
        <w:rPr>
          <w:rFonts w:hint="default" w:ascii="Arial" w:hAnsi="Arial" w:cs="Arial"/>
        </w:rPr>
        <w:fldChar w:fldCharType="begin"/>
      </w:r>
      <w:r>
        <w:rPr>
          <w:rFonts w:hint="default" w:ascii="Arial" w:hAnsi="Arial" w:cs="Arial"/>
        </w:rPr>
        <w:instrText xml:space="preserve"> HYPERLINK "https://github.com/Yota-khaled/Plant-Disease-Classification-DeepLearning" </w:instrText>
      </w:r>
      <w:r>
        <w:rPr>
          <w:rFonts w:hint="default" w:ascii="Arial" w:hAnsi="Arial" w:cs="Arial"/>
        </w:rPr>
        <w:fldChar w:fldCharType="separate"/>
      </w:r>
      <w:r>
        <w:rPr>
          <w:rStyle w:val="17"/>
          <w:rFonts w:hint="default" w:ascii="Arial" w:hAnsi="Arial" w:cs="Arial"/>
        </w:rPr>
        <w:t>https://github.com/Yota-khaled/Plant-Disease-Classification-DeepLearning</w:t>
      </w:r>
      <w:r>
        <w:rPr>
          <w:rStyle w:val="17"/>
          <w:rFonts w:hint="default" w:ascii="Arial" w:hAnsi="Arial" w:cs="Arial"/>
        </w:rPr>
        <w:fldChar w:fldCharType="end"/>
      </w:r>
      <w:r>
        <w:rPr>
          <w:rFonts w:hint="default" w:ascii="Arial" w:hAnsi="Arial" w:cs="Arial"/>
          <w:b/>
          <w:bCs/>
        </w:rPr>
        <w:t>]</w:t>
      </w: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2A14BDD"/>
    <w:multiLevelType w:val="multilevel"/>
    <w:tmpl w:val="C2A14BD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C495F5B4"/>
    <w:multiLevelType w:val="multilevel"/>
    <w:tmpl w:val="C495F5B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DB1E58B6"/>
    <w:multiLevelType w:val="multilevel"/>
    <w:tmpl w:val="DB1E58B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E411A4E4"/>
    <w:multiLevelType w:val="singleLevel"/>
    <w:tmpl w:val="E411A4E4"/>
    <w:lvl w:ilvl="0" w:tentative="0">
      <w:start w:val="11"/>
      <w:numFmt w:val="decimal"/>
      <w:suff w:val="space"/>
      <w:lvlText w:val="%1-"/>
      <w:lvlJc w:val="left"/>
      <w:rPr>
        <w:rFonts w:hint="default"/>
        <w:b w:val="0"/>
        <w:bCs w:val="0"/>
      </w:rPr>
    </w:lvl>
  </w:abstractNum>
  <w:abstractNum w:abstractNumId="4">
    <w:nsid w:val="3D2E2EF0"/>
    <w:multiLevelType w:val="multilevel"/>
    <w:tmpl w:val="3D2E2EF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4"/>
  </w:num>
  <w:num w:numId="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3"/>
  </w:num>
  <w:num w:numId="4">
    <w:abstractNumId w:val="0"/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2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2232"/>
    <w:rsid w:val="00002232"/>
    <w:rsid w:val="00016753"/>
    <w:rsid w:val="001065C7"/>
    <w:rsid w:val="00122A6D"/>
    <w:rsid w:val="001447AD"/>
    <w:rsid w:val="0020119B"/>
    <w:rsid w:val="00211B3E"/>
    <w:rsid w:val="00217F52"/>
    <w:rsid w:val="00234CB2"/>
    <w:rsid w:val="00300F43"/>
    <w:rsid w:val="00310278"/>
    <w:rsid w:val="003A4B5E"/>
    <w:rsid w:val="00447DA7"/>
    <w:rsid w:val="005D2E53"/>
    <w:rsid w:val="00604452"/>
    <w:rsid w:val="00656DC0"/>
    <w:rsid w:val="00711222"/>
    <w:rsid w:val="007315D6"/>
    <w:rsid w:val="009978D3"/>
    <w:rsid w:val="009D6916"/>
    <w:rsid w:val="00B45FB9"/>
    <w:rsid w:val="00BC36F5"/>
    <w:rsid w:val="00C46EB9"/>
    <w:rsid w:val="00C83500"/>
    <w:rsid w:val="00E716C7"/>
    <w:rsid w:val="00E77A46"/>
    <w:rsid w:val="00E85594"/>
    <w:rsid w:val="00FE734E"/>
    <w:rsid w:val="00FF37AD"/>
    <w:rsid w:val="0D3C0A9E"/>
    <w:rsid w:val="169E5370"/>
    <w:rsid w:val="20D87ACD"/>
    <w:rsid w:val="255372CC"/>
    <w:rsid w:val="2A81244C"/>
    <w:rsid w:val="2BA35DA7"/>
    <w:rsid w:val="39903CA0"/>
    <w:rsid w:val="3AC60AFD"/>
    <w:rsid w:val="4D6A2190"/>
    <w:rsid w:val="55A33C7F"/>
    <w:rsid w:val="58B13C92"/>
    <w:rsid w:val="5B7D50AA"/>
    <w:rsid w:val="663A0E45"/>
    <w:rsid w:val="6B3D7DC6"/>
    <w:rsid w:val="6E15205B"/>
    <w:rsid w:val="75C03C40"/>
    <w:rsid w:val="77682C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23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24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25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6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7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8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9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30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31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pPr>
      <w:keepNext w:val="0"/>
      <w:keepLines w:val="0"/>
      <w:widowControl/>
      <w:suppressLineNumbers w:val="0"/>
      <w:spacing w:before="0" w:beforeAutospacing="0" w:after="160" w:afterAutospacing="0" w:line="276" w:lineRule="auto"/>
      <w:ind w:left="0" w:right="0"/>
    </w:pPr>
    <w:rPr>
      <w:rFonts w:hint="eastAsia" w:ascii="Aptos" w:hAnsi="Aptos" w:eastAsia="Aptos" w:cs="Aptos"/>
      <w:kern w:val="2"/>
      <w:sz w:val="24"/>
      <w:szCs w:val="24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FollowedHyperlink"/>
    <w:basedOn w:val="11"/>
    <w:semiHidden/>
    <w:unhideWhenUsed/>
    <w:qFormat/>
    <w:uiPriority w:val="99"/>
    <w:rPr>
      <w:color w:val="96607D" w:themeColor="followedHyperlink"/>
      <w:u w:val="single"/>
      <w14:textFill>
        <w14:solidFill>
          <w14:schemeClr w14:val="folHlink"/>
        </w14:solidFill>
      </w14:textFill>
    </w:rPr>
  </w:style>
  <w:style w:type="paragraph" w:styleId="14">
    <w:name w:val="footer"/>
    <w:basedOn w:val="1"/>
    <w:link w:val="42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5">
    <w:name w:val="header"/>
    <w:basedOn w:val="1"/>
    <w:link w:val="4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6">
    <w:name w:val="HTML Preformatted"/>
    <w:basedOn w:val="1"/>
    <w:link w:val="43"/>
    <w:semiHidden/>
    <w:unhideWhenUsed/>
    <w:uiPriority w:val="99"/>
    <w:pPr>
      <w:spacing w:after="0" w:line="240" w:lineRule="auto"/>
    </w:pPr>
    <w:rPr>
      <w:rFonts w:ascii="Consolas" w:hAnsi="Consolas"/>
      <w:sz w:val="20"/>
      <w:szCs w:val="20"/>
    </w:rPr>
  </w:style>
  <w:style w:type="character" w:styleId="17">
    <w:name w:val="Hyperlink"/>
    <w:basedOn w:val="11"/>
    <w:unhideWhenUsed/>
    <w:uiPriority w:val="99"/>
    <w:rPr>
      <w:color w:val="467886" w:themeColor="hyperlink"/>
      <w:u w:val="single"/>
      <w14:textFill>
        <w14:solidFill>
          <w14:schemeClr w14:val="hlink"/>
        </w14:solidFill>
      </w14:textFill>
    </w:rPr>
  </w:style>
  <w:style w:type="paragraph" w:styleId="18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9">
    <w:name w:val="Strong"/>
    <w:basedOn w:val="11"/>
    <w:qFormat/>
    <w:uiPriority w:val="22"/>
    <w:rPr>
      <w:b/>
      <w:bCs/>
    </w:rPr>
  </w:style>
  <w:style w:type="paragraph" w:styleId="20">
    <w:name w:val="Subtitle"/>
    <w:basedOn w:val="1"/>
    <w:next w:val="1"/>
    <w:link w:val="3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styleId="21">
    <w:name w:val="Table Grid"/>
    <w:basedOn w:val="12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22">
    <w:name w:val="Title"/>
    <w:basedOn w:val="1"/>
    <w:next w:val="1"/>
    <w:link w:val="32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3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4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5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6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7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8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9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0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1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2">
    <w:name w:val="Title Char"/>
    <w:basedOn w:val="11"/>
    <w:link w:val="22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3">
    <w:name w:val="Subtitle Char"/>
    <w:basedOn w:val="11"/>
    <w:link w:val="20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4">
    <w:name w:val="Quote"/>
    <w:basedOn w:val="1"/>
    <w:next w:val="1"/>
    <w:link w:val="35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5">
    <w:name w:val="Quote Char"/>
    <w:basedOn w:val="11"/>
    <w:link w:val="34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6">
    <w:name w:val="List Paragraph"/>
    <w:basedOn w:val="1"/>
    <w:qFormat/>
    <w:uiPriority w:val="34"/>
    <w:pPr>
      <w:ind w:left="720"/>
      <w:contextualSpacing/>
    </w:pPr>
  </w:style>
  <w:style w:type="character" w:customStyle="1" w:styleId="37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8">
    <w:name w:val="Intense Quote"/>
    <w:basedOn w:val="1"/>
    <w:next w:val="1"/>
    <w:link w:val="39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9">
    <w:name w:val="Intense Quote Char"/>
    <w:basedOn w:val="11"/>
    <w:link w:val="38"/>
    <w:uiPriority w:val="30"/>
    <w:rPr>
      <w:i/>
      <w:iCs/>
      <w:color w:val="104862" w:themeColor="accent1" w:themeShade="BF"/>
    </w:rPr>
  </w:style>
  <w:style w:type="character" w:customStyle="1" w:styleId="40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41">
    <w:name w:val="Header Char"/>
    <w:basedOn w:val="11"/>
    <w:link w:val="15"/>
    <w:uiPriority w:val="99"/>
  </w:style>
  <w:style w:type="character" w:customStyle="1" w:styleId="42">
    <w:name w:val="Footer Char"/>
    <w:basedOn w:val="11"/>
    <w:link w:val="14"/>
    <w:uiPriority w:val="99"/>
  </w:style>
  <w:style w:type="character" w:customStyle="1" w:styleId="43">
    <w:name w:val="HTML Preformatted Char"/>
    <w:basedOn w:val="11"/>
    <w:link w:val="16"/>
    <w:semiHidden/>
    <w:qFormat/>
    <w:uiPriority w:val="99"/>
    <w:rPr>
      <w:rFonts w:ascii="Consolas" w:hAnsi="Consolas"/>
      <w:sz w:val="20"/>
      <w:szCs w:val="20"/>
    </w:rPr>
  </w:style>
  <w:style w:type="table" w:customStyle="1" w:styleId="44">
    <w:name w:val="Grid Table 5 Dark Accent 1"/>
    <w:basedOn w:val="12"/>
    <w:uiPriority w:val="50"/>
    <w:pPr>
      <w:spacing w:after="0" w:line="240" w:lineRule="auto"/>
    </w:pPr>
    <w:tblPr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156082" w:themeFill="accent1"/>
      </w:tcPr>
    </w:tblStylePr>
    <w:tblStylePr w:type="band1Vert">
      <w:tcPr>
        <w:shd w:val="clear" w:color="auto" w:fill="83CAEB" w:themeFill="accent1" w:themeFillTint="66"/>
      </w:tcPr>
    </w:tblStylePr>
    <w:tblStylePr w:type="band1Horz">
      <w:tcPr>
        <w:shd w:val="clear" w:color="auto" w:fill="83CAEB" w:themeFill="accent1" w:themeFillTint="66"/>
      </w:tcPr>
    </w:tblStylePr>
  </w:style>
  <w:style w:type="table" w:customStyle="1" w:styleId="45">
    <w:name w:val="Grid Table 6 Colorful Accent 4"/>
    <w:basedOn w:val="12"/>
    <w:uiPriority w:val="51"/>
    <w:pPr>
      <w:spacing w:after="0" w:line="240" w:lineRule="auto"/>
    </w:pPr>
    <w:rPr>
      <w:color w:val="0B77A0" w:themeColor="accent4" w:themeShade="BF"/>
    </w:rPr>
    <w:tblPr>
      <w:tblBorders>
        <w:top w:val="single" w:color="60CBF3" w:themeColor="accent4" w:themeTint="99" w:sz="4" w:space="0"/>
        <w:left w:val="single" w:color="60CBF3" w:themeColor="accent4" w:themeTint="99" w:sz="4" w:space="0"/>
        <w:bottom w:val="single" w:color="60CBF3" w:themeColor="accent4" w:themeTint="99" w:sz="4" w:space="0"/>
        <w:right w:val="single" w:color="60CBF3" w:themeColor="accent4" w:themeTint="99" w:sz="4" w:space="0"/>
        <w:insideH w:val="single" w:color="60CBF3" w:themeColor="accent4" w:themeTint="99" w:sz="4" w:space="0"/>
        <w:insideV w:val="single" w:color="60CBF3" w:themeColor="accent4" w:themeTint="99" w:sz="4" w:space="0"/>
      </w:tblBorders>
    </w:tblPr>
    <w:tblStylePr w:type="firstRow">
      <w:rPr>
        <w:b/>
        <w:bCs/>
      </w:rPr>
      <w:tcPr>
        <w:tcBorders>
          <w:bottom w:val="single" w:color="60CBF3" w:themeColor="accent4" w:themeTint="99" w:sz="12" w:space="0"/>
        </w:tcBorders>
      </w:tcPr>
    </w:tblStylePr>
    <w:tblStylePr w:type="lastRow">
      <w:rPr>
        <w:b/>
        <w:bCs/>
      </w:rPr>
      <w:tcPr>
        <w:tcBorders>
          <w:top w:val="double" w:color="60CBF3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AEDFB" w:themeFill="accent4" w:themeFillTint="33"/>
      </w:tcPr>
    </w:tblStylePr>
    <w:tblStylePr w:type="band1Horz">
      <w:tcPr>
        <w:shd w:val="clear" w:color="auto" w:fill="CAEDFB" w:themeFill="accent4" w:themeFillTint="33"/>
      </w:tcPr>
    </w:tblStylePr>
  </w:style>
  <w:style w:type="table" w:customStyle="1" w:styleId="46">
    <w:name w:val="Grid Table 5 Dark Accent 4"/>
    <w:basedOn w:val="12"/>
    <w:uiPriority w:val="50"/>
    <w:pPr>
      <w:spacing w:after="0" w:line="240" w:lineRule="auto"/>
    </w:pPr>
    <w:tblPr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0F9ED5" w:themeFill="accent4"/>
      </w:tcPr>
    </w:tblStylePr>
    <w:tblStylePr w:type="band1Vert">
      <w:tcPr>
        <w:shd w:val="clear" w:color="auto" w:fill="95DCF7" w:themeFill="accent4" w:themeFillTint="66"/>
      </w:tcPr>
    </w:tblStylePr>
    <w:tblStylePr w:type="band1Horz">
      <w:tcPr>
        <w:shd w:val="clear" w:color="auto" w:fill="95DCF7" w:themeFill="accent4" w:themeFillTint="66"/>
      </w:tcPr>
    </w:tblStylePr>
  </w:style>
  <w:style w:type="table" w:customStyle="1" w:styleId="47">
    <w:name w:val="Grid Table 1 Light Accent 1"/>
    <w:basedOn w:val="12"/>
    <w:uiPriority w:val="46"/>
    <w:pPr>
      <w:spacing w:after="0" w:line="240" w:lineRule="auto"/>
    </w:pPr>
    <w:tblPr>
      <w:tblBorders>
        <w:top w:val="single" w:color="83CAEB" w:themeColor="accent1" w:themeTint="66" w:sz="4" w:space="0"/>
        <w:left w:val="single" w:color="83CAEB" w:themeColor="accent1" w:themeTint="66" w:sz="4" w:space="0"/>
        <w:bottom w:val="single" w:color="83CAEB" w:themeColor="accent1" w:themeTint="66" w:sz="4" w:space="0"/>
        <w:right w:val="single" w:color="83CAEB" w:themeColor="accent1" w:themeTint="66" w:sz="4" w:space="0"/>
        <w:insideH w:val="single" w:color="83CAEB" w:themeColor="accent1" w:themeTint="66" w:sz="4" w:space="0"/>
        <w:insideV w:val="single" w:color="83CAEB" w:themeColor="accent1" w:themeTint="66" w:sz="4" w:space="0"/>
      </w:tblBorders>
    </w:tblPr>
    <w:tblStylePr w:type="firstRow">
      <w:rPr>
        <w:b/>
        <w:bCs/>
      </w:rPr>
      <w:tcPr>
        <w:tcBorders>
          <w:bottom w:val="single" w:color="45B0E1" w:themeColor="accent1" w:themeTint="99" w:sz="12" w:space="0"/>
        </w:tcBorders>
      </w:tcPr>
    </w:tblStylePr>
    <w:tblStylePr w:type="lastRow">
      <w:rPr>
        <w:b/>
        <w:bCs/>
      </w:rPr>
      <w:tcPr>
        <w:tcBorders>
          <w:top w:val="double" w:color="45B0E1" w:themeColor="accen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48">
    <w:name w:val="Link"/>
    <w:basedOn w:val="1"/>
    <w:qFormat/>
    <w:uiPriority w:val="0"/>
  </w:style>
  <w:style w:type="character" w:customStyle="1" w:styleId="49">
    <w:name w:val="Unresolved Mention"/>
    <w:basedOn w:val="11"/>
    <w:semiHidden/>
    <w:unhideWhenUsed/>
    <w:uiPriority w:val="99"/>
    <w:rPr>
      <w:color w:val="605E5C"/>
      <w:shd w:val="clear" w:color="auto" w:fill="E1DFDD"/>
    </w:rPr>
  </w:style>
  <w:style w:type="character" w:customStyle="1" w:styleId="50">
    <w:name w:val="Book Title"/>
    <w:basedOn w:val="11"/>
    <w:qFormat/>
    <w:uiPriority w:val="33"/>
    <w:rPr>
      <w:b/>
      <w:bCs/>
      <w:i/>
      <w:iCs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3" Type="http://schemas.openxmlformats.org/officeDocument/2006/relationships/fontTable" Target="fontTable.xml"/><Relationship Id="rId32" Type="http://schemas.openxmlformats.org/officeDocument/2006/relationships/customXml" Target="../customXml/item1.xml"/><Relationship Id="rId31" Type="http://schemas.openxmlformats.org/officeDocument/2006/relationships/numbering" Target="numbering.xml"/><Relationship Id="rId30" Type="http://schemas.openxmlformats.org/officeDocument/2006/relationships/image" Target="media/image25.png"/><Relationship Id="rId3" Type="http://schemas.openxmlformats.org/officeDocument/2006/relationships/footnotes" Target="footnotes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jpeg"/><Relationship Id="rId14" Type="http://schemas.openxmlformats.org/officeDocument/2006/relationships/image" Target="media/image9.png"/><Relationship Id="rId13" Type="http://schemas.openxmlformats.org/officeDocument/2006/relationships/image" Target="media/image8.jpeg"/><Relationship Id="rId12" Type="http://schemas.openxmlformats.org/officeDocument/2006/relationships/image" Target="media/image7.png"/><Relationship Id="rId11" Type="http://schemas.openxmlformats.org/officeDocument/2006/relationships/image" Target="media/image6.jpe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05003F-E20D-4EC5-A34B-6CA3EBE6844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23</Pages>
  <Words>1645</Words>
  <Characters>9380</Characters>
  <Lines>78</Lines>
  <Paragraphs>22</Paragraphs>
  <TotalTime>89</TotalTime>
  <ScaleCrop>false</ScaleCrop>
  <LinksUpToDate>false</LinksUpToDate>
  <CharactersWithSpaces>11003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2025-12-14T16:41:00Z</dcterms:created>
  <dc:creator>Aya_20220092</dc:creator>
  <cp:lastModifiedBy>Aya Khaled</cp:lastModifiedBy>
  <dcterms:modified xsi:type="dcterms:W3CDTF">2025-12-15T22:09:36Z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ee24985a-0b2b-4599-bfcd-3310616a49da</vt:lpwstr>
  </property>
  <property fmtid="{D5CDD505-2E9C-101B-9397-08002B2CF9AE}" pid="3" name="KSOProductBuildVer">
    <vt:lpwstr>1033-12.2.0.23155</vt:lpwstr>
  </property>
  <property fmtid="{D5CDD505-2E9C-101B-9397-08002B2CF9AE}" pid="4" name="ICV">
    <vt:lpwstr>0F6CFD62779D4A4F92E0D9CF5460B4A7_12</vt:lpwstr>
  </property>
</Properties>
</file>