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b/>
          <w:bCs/>
          <w:color w:val="1E3A5F"/>
          <w:sz w:val="34"/>
          <w:szCs w:val="34"/>
        </w:rPr>
        <w:t xml:space="preserve">RAPPORT TECHNIQUE</w:t>
      </w:r>
    </w:p>
    <w:p>
      <w:pPr>
        <w:spacing w:after="200"/>
        <w:jc w:val="center"/>
      </w:pPr>
      <w:r>
        <w:rPr>
          <w:b/>
          <w:bCs/>
          <w:color w:val="2E75B6"/>
          <w:sz w:val="56"/>
          <w:szCs w:val="56"/>
        </w:rPr>
        <w:t xml:space="preserve">Segmentation par K-Moyennes</w:t>
      </w:r>
    </w:p>
    <w:p>
      <w:pPr>
        <w:spacing w:after="120"/>
        <w:jc w:val="center"/>
      </w:pPr>
      <w:r>
        <w:rPr>
          <w:i/>
          <w:iCs/>
          <w:color w:val="555555"/>
          <w:sz w:val="28"/>
          <w:szCs w:val="28"/>
        </w:rPr>
        <w:t xml:space="preserve">Implémentation C99 Modulaire — Images PGM &amp; PPM</w:t>
      </w:r>
    </w:p>
    <w:p>
      <w:pPr>
        <w:spacing w:after="80"/>
      </w:pPr>
      <w:r>
        <w:t xml:space="preserve"/>
      </w:r>
    </w:p>
    <w:p>
      <w:pPr>
        <w:jc w:val="center"/>
      </w:pPr>
      <w:r>
        <w:rPr>
          <w:color w:val="777777"/>
          <w:sz w:val="22"/>
          <w:szCs w:val="22"/>
        </w:rPr>
        <w:t xml:space="preserve">6 images · K ∈ {2, 3, 4, 6} · Initialisation K-Means++ · Convergence Lloyd</w:t>
      </w:r>
    </w:p>
    <w:p>
      <w:r>
        <w:br w:type="page"/>
      </w:r>
    </w:p>
    <w:p>
      <w:pPr>
        <w:pStyle w:val="Heading1"/>
      </w:pPr>
      <w:r>
        <w:rPr>
          <w:b/>
          <w:bCs/>
        </w:rPr>
        <w:t xml:space="preserve">Table des matières</w:t>
      </w:r>
    </w:p>
    <w:p>
      <w:pPr>
        <w:spacing w:after="100"/>
      </w:pPr>
      <w:r>
        <w:t xml:space="preserve">1. Introduction et objectifs</w:t>
      </w:r>
    </w:p>
    <w:p>
      <w:pPr>
        <w:spacing w:after="100"/>
      </w:pPr>
      <w:r>
        <w:t xml:space="preserve">2. Architecture du projet en C modulaire</w:t>
      </w:r>
    </w:p>
    <w:p>
      <w:pPr>
        <w:spacing w:after="100"/>
      </w:pPr>
      <w:r>
        <w:t xml:space="preserve">3. Module pgm_io — Entrée/Sortie images</w:t>
      </w:r>
    </w:p>
    <w:p>
      <w:pPr>
        <w:spacing w:after="100"/>
      </w:pPr>
      <w:r>
        <w:t xml:space="preserve">4. Module kmeans — Algorithme K-Moyennes</w:t>
      </w:r>
    </w:p>
    <w:p>
      <w:pPr>
        <w:spacing w:after="100"/>
      </w:pPr>
      <w:r>
        <w:t xml:space="preserve">   4.1  Initialisation K-Means++</w:t>
      </w:r>
    </w:p>
    <w:p>
      <w:pPr>
        <w:spacing w:after="100"/>
      </w:pPr>
      <w:r>
        <w:t xml:space="preserve">4.2  Algorithme de Lloyd (itérations)</w:t>
      </w:r>
    </w:p>
    <w:p>
      <w:pPr>
        <w:spacing w:after="100"/>
      </w:pPr>
      <w:r>
        <w:t xml:space="preserve">   4.3  Critère de convergence (WCSS)</w:t>
      </w:r>
    </w:p>
    <w:p>
      <w:pPr>
        <w:spacing w:after="100"/>
      </w:pPr>
      <w:r>
        <w:t xml:space="preserve">4.4  Gestion des classes vides</w:t>
      </w:r>
    </w:p>
    <w:p>
      <w:pPr>
        <w:spacing w:after="100"/>
      </w:pPr>
      <w:r>
        <w:t xml:space="preserve">   4.5  Mode couleur RGB</w:t>
      </w:r>
    </w:p>
    <w:p>
      <w:pPr>
        <w:spacing w:after="100"/>
      </w:pPr>
      <w:r>
        <w:t xml:space="preserve">5. Programme principal — pipeline de traitement</w:t>
      </w:r>
    </w:p>
    <w:p>
      <w:pPr>
        <w:spacing w:after="100"/>
      </w:pPr>
      <w:r>
        <w:t xml:space="preserve">6. Résultats — Images en niveaux de gris</w:t>
      </w:r>
    </w:p>
    <w:p>
      <w:pPr>
        <w:spacing w:after="100"/>
      </w:pPr>
      <w:r>
        <w:t xml:space="preserve">   6.1  Cameraman (256×256)</w:t>
      </w:r>
    </w:p>
    <w:p>
      <w:pPr>
        <w:spacing w:after="100"/>
      </w:pPr>
      <w:r>
        <w:t xml:space="preserve">   6.2  Bridge (512×512)</w:t>
      </w:r>
    </w:p>
    <w:p>
      <w:pPr>
        <w:spacing w:after="100"/>
      </w:pPr>
      <w:r>
        <w:t xml:space="preserve">   6.3  Clown (512×512)</w:t>
      </w:r>
    </w:p>
    <w:p>
      <w:pPr>
        <w:spacing w:after="100"/>
      </w:pPr>
      <w:r>
        <w:t xml:space="preserve">   6.4  Couple (512×512)</w:t>
      </w:r>
    </w:p>
    <w:p>
      <w:pPr>
        <w:spacing w:after="100"/>
      </w:pPr>
      <w:r>
        <w:t xml:space="preserve">   6.5  Zelda (512×512)</w:t>
      </w:r>
    </w:p>
    <w:p>
      <w:pPr>
        <w:spacing w:after="100"/>
      </w:pPr>
      <w:r>
        <w:t xml:space="preserve">7. Résultats — Image couleur Sailboat (512×512)</w:t>
      </w:r>
    </w:p>
    <w:p>
      <w:pPr>
        <w:spacing w:after="100"/>
      </w:pPr>
      <w:r>
        <w:t xml:space="preserve">8. Tableau comparatif des inerties (WCSS)</w:t>
      </w:r>
    </w:p>
    <w:p>
      <w:pPr>
        <w:spacing w:after="100"/>
      </w:pPr>
      <w:r>
        <w:t xml:space="preserve">9. Analyse et conclusion</w:t>
      </w:r>
    </w:p>
    <w:p>
      <w:r>
        <w:br w:type="page"/>
      </w:r>
    </w:p>
    <w:p>
      <w:pPr>
        <w:pStyle w:val="Heading1"/>
      </w:pPr>
      <w:r>
        <w:rPr>
          <w:b/>
          <w:bCs/>
        </w:rPr>
        <w:t xml:space="preserve">1. Introduction et objectifs</w:t>
      </w:r>
    </w:p>
    <w:p>
      <w:pPr>
        <w:spacing w:after="100"/>
      </w:pPr>
      <w:r>
        <w:t xml:space="preserve">Le K-Moyennes (K-Means) est un algorithme de classification non supervisée qui partitionne un ensemble de données en K groupes homogènes appelés clusters. Appliqué aux images, il segmente les pixels en K régions selon leur similarité d'intensité lumineuse (images PGM) ou leur proximité dans l'espace colorimétrique RGB (images PPM).</w:t>
      </w:r>
    </w:p>
    <w:p>
      <w:pPr>
        <w:spacing w:after="100"/>
      </w:pPr>
      <w:r>
        <w:t xml:space="preserve">Ce rapport présente une implémentation complète et modulaire en langage C (C99) de l'algorithme K-Moyennes appliqué à 6 images de test, avec K ∈ {2, 3, 4, 6}. L'initialisation utilise la stratégie K-Means++ (Arthur &amp; Vassilvitskii, 2007) pour garantir une meilleure convergence. La qualité de la segmentation est mesurée par l'inertie intra-classe WCSS (Within-Cluster Sum of Squares).</w:t>
      </w:r>
    </w:p>
    <w:p>
      <w:r>
        <w:br w:type="page"/>
      </w:r>
    </w:p>
    <w:p>
      <w:pPr>
        <w:pStyle w:val="Heading1"/>
      </w:pPr>
      <w:r>
        <w:rPr>
          <w:b/>
          <w:bCs/>
        </w:rPr>
        <w:t xml:space="preserve">2. Architecture du projet en C modulaire</w:t>
      </w:r>
    </w:p>
    <w:p>
      <w:pPr>
        <w:spacing w:after="100"/>
      </w:pPr>
      <w:r>
        <w:t xml:space="preserve">Le projet est organisé en trois modules indépendants :</w:t>
      </w:r>
    </w:p>
    <w:p>
      <w:pPr>
        <w:spacing w:after="80"/>
      </w:pPr>
      <w:r>
        <w:t xml:space="preserve"/>
      </w:r>
    </w:p>
    <w:p>
      <w:r>
        <w:br w:type="page"/>
      </w:r>
    </w:p>
    <w:p>
      <w:pPr>
        <w:pStyle w:val="Heading1"/>
      </w:pPr>
      <w:r>
        <w:rPr>
          <w:b/>
          <w:bCs/>
        </w:rPr>
        <w:t xml:space="preserve">3. Module pgm_io — Entrée/Sortie images</w:t>
      </w:r>
    </w:p>
    <w:p>
      <w:pPr>
        <w:spacing w:after="100"/>
      </w:pPr>
      <w:r>
        <w:t xml:space="preserve">Ce module fournit des structures et fonctions pour manipuler deux types d'images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Structure</w:t>
            </w:r>
          </w:p>
        </w:tc>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Format</w:t>
            </w:r>
          </w:p>
        </w:tc>
        <w:tc>
          <w:tcPr>
            <w:tcW w:type="dxa" w:w="536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Description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PGMImage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PGM P5 / P2</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Image en niveaux de gris, 1 octet/pixel, accès via PGM_AT(img,r,c)</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PPMImage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PPM P6 / P3</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Image couleur RGB, 3 octets/pixel, accès via PPM_R/G/B(img,r,c)</w:t>
            </w:r>
          </w:p>
        </w:tc>
      </w:tr>
    </w:tbl>
    <w:p>
      <w:pPr>
        <w:spacing w:after="80"/>
      </w:pPr>
      <w:r>
        <w:t xml:space="preserve"/>
      </w:r>
    </w:p>
    <w:p>
      <w:pPr>
        <w:spacing w:after="100"/>
      </w:pPr>
      <w:r>
        <w:t xml:space="preserve">Fonctions exposées :</w:t>
      </w:r>
    </w:p>
    <w:p>
      <w:r>
        <w:br w:type="page"/>
      </w:r>
    </w:p>
    <w:p>
      <w:pPr>
        <w:pStyle w:val="Heading1"/>
      </w:pPr>
      <w:r>
        <w:rPr>
          <w:b/>
          <w:bCs/>
        </w:rPr>
        <w:t xml:space="preserve">4. Module kmeans — Algorithme K-Moyennes</w:t>
      </w:r>
    </w:p>
    <w:p>
      <w:pPr>
        <w:spacing w:after="100"/>
      </w:pPr>
      <w:r>
        <w:t xml:space="preserve">Ce module implémente l'algorithme K-Moyennes de Lloyd dans sa version complète, avec initialisation K-Means++, convergence contrôlée et gestion des classes vides.</w:t>
      </w:r>
    </w:p>
    <w:p>
      <w:pPr>
        <w:pStyle w:val="Heading2"/>
      </w:pPr>
      <w:r>
        <w:t xml:space="preserve">4.1 Initialisation K-Means++</w:t>
      </w:r>
    </w:p>
    <w:p>
      <w:pPr>
        <w:spacing w:after="100"/>
      </w:pPr>
      <w:r>
        <w:t xml:space="preserve">La méthode K-Means++ (Arthur &amp; Vassilvitskii, 2007) améliore l'initialisation classique par un choix probabiliste des centroïdes initiaux :</w:t>
      </w:r>
    </w:p>
    <w:p>
      <w:pPr>
        <w:spacing w:after="80"/>
      </w:pPr>
      <w:r>
        <w:t xml:space="preserve"/>
      </w:r>
    </w:p>
    <w:p>
      <w:pPr>
        <w:pStyle w:val="Heading2"/>
      </w:pPr>
      <w:r>
        <w:t xml:space="preserve">4.2 Algorithme de Lloyd (itérations)</w:t>
      </w:r>
    </w:p>
    <w:p>
      <w:pPr>
        <w:spacing w:after="100"/>
      </w:pPr>
      <w:r>
        <w:t xml:space="preserve">Chaque itération comporte deux phases :</w:t>
      </w:r>
    </w:p>
    <w:p>
      <w:pPr>
        <w:pStyle w:val="Heading2"/>
      </w:pPr>
      <w:r>
        <w:t xml:space="preserve">4.3 Critère de convergence — WCSS</w:t>
      </w:r>
    </w:p>
    <w:p>
      <w:pPr>
        <w:spacing w:after="100"/>
      </w:pPr>
      <w:r>
        <w:t xml:space="preserve">L'algorithme s'arrête si le déplacement maximal de tous les centroïdes est inférieur à epsilon (ε = 0,5 pixel par défaut), ou si le nombre maximum d'itérations est atteint (max_iter = 100). La qualité de la segmentation est mesurée par la WCSS (Within-Cluster Sum of Squares), somme des distances² intra-classe :</w:t>
      </w:r>
    </w:p>
    <w:p>
      <w:pPr>
        <w:spacing w:after="100"/>
      </w:pPr>
      <w:r>
        <w:rPr>
          <w:b/>
          <w:bCs/>
          <w:i/>
          <w:iCs/>
        </w:rPr>
        <w:t xml:space="preserve">WCSS = Σ_k Σ_{x ∈ Ck} ||x − μk||²</w:t>
      </w:r>
    </w:p>
    <w:p>
      <w:pPr>
        <w:spacing w:after="100"/>
      </w:pPr>
      <w:r>
        <w:t xml:space="preserve">Plus la WCSS est faible, plus les pixels de chaque classe sont homogènes. Elle diminue strictement à chaque itération de Lloyd jusqu'à convergence.</w:t>
      </w:r>
    </w:p>
    <w:p>
      <w:pPr>
        <w:pStyle w:val="Heading2"/>
      </w:pPr>
      <w:r>
        <w:t xml:space="preserve">4.4 Gestion des classes vides</w:t>
      </w:r>
    </w:p>
    <w:p>
      <w:pPr>
        <w:spacing w:after="100"/>
      </w:pPr>
      <w:r>
        <w:t xml:space="preserve">Si une classe perd tous ses pixels lors d'une itération (rare mais possible avec K-Means++ sur des images à histogramme irrégulier), le centroïde orphelin est réinitialisé au pixel le plus éloigné de son centroïde actuel — stratégie dite de "split" qui évite la dégénérescence.</w:t>
      </w:r>
    </w:p>
    <w:p>
      <w:pPr>
        <w:pStyle w:val="Heading2"/>
      </w:pPr>
      <w:r>
        <w:t xml:space="preserve">4.5 Mode couleur RGB</w:t>
      </w:r>
    </w:p>
    <w:p>
      <w:pPr>
        <w:spacing w:after="100"/>
      </w:pPr>
      <w:r>
        <w:t xml:space="preserve">Pour les images PPM, chaque pixel est un vecteur tridimensionnel (R, G, B) ∈ [0,255]³. La distance euclidienne devient : d² = (R₁−R₂)² + (G₁−G₂)² + (B₁−B₂)². Les centroïdes sont également des triplets (μR, μG, μB). Le résultat est une image où chaque pixel prend la couleur moyenne de sa classe, produisant un effet de "palette réduite".</w:t>
      </w:r>
    </w:p>
    <w:p>
      <w:r>
        <w:br w:type="page"/>
      </w:r>
    </w:p>
    <w:p>
      <w:pPr>
        <w:pStyle w:val="Heading1"/>
      </w:pPr>
      <w:r>
        <w:rPr>
          <w:b/>
          <w:bCs/>
        </w:rPr>
        <w:t xml:space="preserve">5. Programme principal — pipeline de traitement</w:t>
      </w:r>
    </w:p>
    <w:p>
      <w:pPr>
        <w:spacing w:after="100"/>
      </w:pPr>
      <w:r>
        <w:t xml:space="preserve">Le programme main.c orchestre le pipeline complet pour chaque image et chaque valeur de K :</w:t>
      </w:r>
    </w:p>
    <w:p>
      <w:r>
        <w:br w:type="page"/>
      </w:r>
    </w:p>
    <w:p>
      <w:pPr>
        <w:pStyle w:val="Heading1"/>
      </w:pPr>
      <w:r>
        <w:rPr>
          <w:b/>
          <w:bCs/>
        </w:rPr>
        <w:t xml:space="preserve">6. Résultats — Images en niveaux de gris</w:t>
      </w:r>
    </w:p>
    <w:p>
      <w:pPr>
        <w:pStyle w:val="Heading2"/>
      </w:pPr>
      <w:r>
        <w:t xml:space="preserve">6.1  Cameraman (256×256)</w:t>
      </w:r>
    </w:p>
    <w:p>
      <w:pPr>
        <w:spacing w:after="100"/>
      </w:pPr>
      <w:r>
        <w:t xml:space="preserve">Image classique de traitement du signal : ciel uniforme et silhouette sombre contrastée. L'histogramme est bimodal ce qui donne une segmentation nette dès K=2.</w:t>
      </w:r>
    </w:p>
    <w:p>
      <w:pPr>
        <w:spacing w:after="80"/>
      </w:pPr>
      <w:r>
        <w:t xml:space="preserve"/>
      </w:r>
    </w:p>
    <w:p>
      <w:pPr>
        <w:pStyle w:val="Heading3"/>
      </w:pPr>
      <w:r>
        <w:t xml:space="preserve">K = 2  —  2 itération(s)  |  WCSS = 28 192 001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208.6</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46587</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71.1%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16 825 184</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64.5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18949</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28.9%</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11 366 817</w:t>
            </w:r>
          </w:p>
        </w:tc>
      </w:tr>
    </w:tbl>
    <w:p>
      <w:pPr>
        <w:spacing w:after="80"/>
      </w:pPr>
      <w:r>
        <w:t xml:space="preserve"/>
      </w:r>
    </w:p>
    <w:p>
      <w:pPr>
        <w:pStyle w:val="Heading3"/>
      </w:pPr>
      <w:r>
        <w:t xml:space="preserve">K = 3  —  3 itération(s)  |  WCSS = 14 767 782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212.2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43484</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66.4%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8 062 844</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57.1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16558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25.3%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3 598 295</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140.9</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5494</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3 106 643</w:t>
            </w:r>
          </w:p>
        </w:tc>
      </w:tr>
    </w:tbl>
    <w:p>
      <w:pPr>
        <w:spacing w:after="80"/>
      </w:pPr>
      <w:r>
        <w:t xml:space="preserve"/>
      </w:r>
    </w:p>
    <w:p>
      <w:pPr>
        <w:pStyle w:val="Heading3"/>
      </w:pPr>
      <w:r>
        <w:t xml:space="preserve">K = 4  —  25 itération(s)  |  WCSS = 8 816 950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217.6</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34197</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52.2%</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2 972 382</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122.4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4290</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1 642 523</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188.3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11090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1 441 881</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55.5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15959</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24.4%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2 760 164</w:t>
            </w:r>
          </w:p>
        </w:tc>
      </w:tr>
    </w:tbl>
    <w:p>
      <w:pPr>
        <w:spacing w:after="80"/>
      </w:pPr>
      <w:r>
        <w:t xml:space="preserve"/>
      </w:r>
    </w:p>
    <w:p>
      <w:pPr>
        <w:pStyle w:val="Heading3"/>
      </w:pPr>
      <w:r>
        <w:t xml:space="preserve">K = 6  —  11 itération(s)  |  WCSS = 4 845 348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187.3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9838</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15.0%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1 103 736</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67.2</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9293</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14.2%</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857 366</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127.7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3873</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1 210 577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43.4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7214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11.0%</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352 438</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213.2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27764</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42.4%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741 877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231.3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7554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11.5%</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579 354</w:t>
            </w:r>
          </w:p>
        </w:tc>
      </w:tr>
    </w:tbl>
    <w:p>
      <w:pPr>
        <w:spacing w:after="80"/>
      </w:pPr>
      <w:r>
        <w:t xml:space="preserve"/>
      </w:r>
    </w:p>
    <w:p>
      <w:r>
        <w:br w:type="page"/>
      </w:r>
    </w:p>
    <w:p>
      <w:pPr>
        <w:pStyle w:val="Heading2"/>
      </w:pPr>
      <w:r>
        <w:t xml:space="preserve">6.2  Bridge (512×512)</w:t>
      </w:r>
    </w:p>
    <w:p>
      <w:pPr>
        <w:spacing w:after="100"/>
      </w:pPr>
      <w:r>
        <w:t xml:space="preserve">Scène extérieure avec gradient de luminance complexe (ciel, eau, structures métalliques). L'histogramme plat nécessite K≥4 pour une segmentation significative.</w:t>
      </w:r>
    </w:p>
    <w:p>
      <w:pPr>
        <w:spacing w:after="80"/>
      </w:pPr>
      <w:r>
        <w:t xml:space="preserve"/>
      </w:r>
    </w:p>
    <w:p>
      <w:pPr>
        <w:pStyle w:val="Heading3"/>
      </w:pPr>
      <w:r>
        <w:t xml:space="preserve">K = 2  —  2 itération(s)  |  WCSS = 244 422 046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174.0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95180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36.3%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106 824 779</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79.5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166964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63.7%</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137 597 267</w:t>
            </w:r>
          </w:p>
        </w:tc>
      </w:tr>
    </w:tbl>
    <w:p>
      <w:pPr>
        <w:spacing w:after="80"/>
      </w:pPr>
      <w:r>
        <w:t xml:space="preserve"/>
      </w:r>
    </w:p>
    <w:p>
      <w:pPr>
        <w:pStyle w:val="Heading3"/>
      </w:pPr>
      <w:r>
        <w:t xml:space="preserve">K = 3  —  10 itération(s)  |  WCSS = 124 537 188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191.3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63626</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24.3%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47 956 412</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113.3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113564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43.3%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44 151 356</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56.5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84954</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32.4%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32 429 421</w:t>
            </w:r>
          </w:p>
        </w:tc>
      </w:tr>
    </w:tbl>
    <w:p>
      <w:pPr>
        <w:spacing w:after="80"/>
      </w:pPr>
      <w:r>
        <w:t xml:space="preserve"/>
      </w:r>
    </w:p>
    <w:p>
      <w:pPr>
        <w:pStyle w:val="Heading3"/>
      </w:pPr>
      <w:r>
        <w:t xml:space="preserve">K = 4  —  5 itération(s)  |  WCSS = 71 970 060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149.0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64785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24.7%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17 184 340</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95.8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99805</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38.1%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21 688 635</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48.5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61167</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23.3%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18 110 363</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210.5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36387</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13.9%</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14 986 723</w:t>
            </w:r>
          </w:p>
        </w:tc>
      </w:tr>
    </w:tbl>
    <w:p>
      <w:pPr>
        <w:spacing w:after="80"/>
      </w:pPr>
      <w:r>
        <w:t xml:space="preserve"/>
      </w:r>
    </w:p>
    <w:p>
      <w:pPr>
        <w:pStyle w:val="Heading3"/>
      </w:pPr>
      <w:r>
        <w:t xml:space="preserve">K = 6  —  5 itération(s)  |  WCSS = 32 701 224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174.4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34992</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4 391 567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78.0</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71366</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27.2%</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7 034 247</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39.7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40288</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15.4%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8 710 727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221.4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24625</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5 713 707</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110.5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55310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21.1%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4 594 803</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140.8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35563</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2 256 174</w:t>
            </w:r>
          </w:p>
        </w:tc>
      </w:tr>
    </w:tbl>
    <w:p>
      <w:pPr>
        <w:spacing w:after="80"/>
      </w:pPr>
      <w:r>
        <w:t xml:space="preserve"/>
      </w:r>
    </w:p>
    <w:p>
      <w:r>
        <w:br w:type="page"/>
      </w:r>
    </w:p>
    <w:p>
      <w:pPr>
        <w:pStyle w:val="Heading2"/>
      </w:pPr>
      <w:r>
        <w:t xml:space="preserve">6.3  Clown (512×512)</w:t>
      </w:r>
    </w:p>
    <w:p>
      <w:pPr>
        <w:spacing w:after="100"/>
      </w:pPr>
      <w:r>
        <w:t xml:space="preserve">Portrait à forte dominante sombre (fond noir). K=2 sépare nettement le fond des éléments clairs ; K=6 révèle les demi-tons du costume.</w:t>
      </w:r>
    </w:p>
    <w:p>
      <w:pPr>
        <w:spacing w:after="80"/>
      </w:pPr>
      <w:r>
        <w:t xml:space="preserve"/>
      </w:r>
    </w:p>
    <w:p>
      <w:pPr>
        <w:pStyle w:val="Heading3"/>
      </w:pPr>
      <w:r>
        <w:t xml:space="preserve">K = 2  —  4 itération(s)  |  WCSS = 239 069 720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32.3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190480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72.7%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135 481 241</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160.1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71664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27.3%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103 588 479</w:t>
            </w:r>
          </w:p>
        </w:tc>
      </w:tr>
    </w:tbl>
    <w:p>
      <w:pPr>
        <w:spacing w:after="80"/>
      </w:pPr>
      <w:r>
        <w:t xml:space="preserve"/>
      </w:r>
    </w:p>
    <w:p>
      <w:pPr>
        <w:pStyle w:val="Heading3"/>
      </w:pPr>
      <w:r>
        <w:t xml:space="preserve">K = 3  —  11 itération(s)  |  WCSS = 98 798 367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136678</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52.1%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24 224 868</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80.6</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73287</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28.0%</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35 958 780</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178.2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52179</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38 614 718</w:t>
            </w:r>
          </w:p>
        </w:tc>
      </w:tr>
    </w:tbl>
    <w:p>
      <w:pPr>
        <w:spacing w:after="80"/>
      </w:pPr>
      <w:r>
        <w:t xml:space="preserve"/>
      </w:r>
    </w:p>
    <w:p>
      <w:pPr>
        <w:pStyle w:val="Heading3"/>
      </w:pPr>
      <w:r>
        <w:t xml:space="preserve">K = 4  —  7 itération(s)  |  WCSS = 57 439 670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131282</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50.1%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19 410 750</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138.8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32507</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10 203 015</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197.0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31275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8 781 855</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71.3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67080</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25.6%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19 044 051</w:t>
            </w:r>
          </w:p>
        </w:tc>
      </w:tr>
    </w:tbl>
    <w:p>
      <w:pPr>
        <w:spacing w:after="80"/>
      </w:pPr>
      <w:r>
        <w:t xml:space="preserve"/>
      </w:r>
    </w:p>
    <w:p>
      <w:pPr>
        <w:pStyle w:val="Heading3"/>
      </w:pPr>
      <w:r>
        <w:t xml:space="preserve">K = 6  —  4 itération(s)  |  WCSS = 26 192 802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91625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35.0%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4 309 788</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148.5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29521</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6 850 270</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200.3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27707</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10.6%</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6 157 146</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96.9</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28014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10.7%</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3 720 861</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61.6</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45620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4 138 989</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32.3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39657</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1 015 749</w:t>
            </w:r>
          </w:p>
        </w:tc>
      </w:tr>
    </w:tbl>
    <w:p>
      <w:pPr>
        <w:spacing w:after="80"/>
      </w:pPr>
      <w:r>
        <w:t xml:space="preserve"/>
      </w:r>
    </w:p>
    <w:p>
      <w:r>
        <w:br w:type="page"/>
      </w:r>
    </w:p>
    <w:p>
      <w:pPr>
        <w:pStyle w:val="Heading2"/>
      </w:pPr>
      <w:r>
        <w:t xml:space="preserve">6.4  Couple (512×512)</w:t>
      </w:r>
    </w:p>
    <w:p>
      <w:pPr>
        <w:spacing w:after="100"/>
      </w:pPr>
      <w:r>
        <w:t xml:space="preserve">Image de portrait avec distribution de gris centrée. Convergence plus lente (11 et 20 itérations pour K=2 et K=6) reflétant une distribution complexe.</w:t>
      </w:r>
    </w:p>
    <w:p>
      <w:pPr>
        <w:spacing w:after="80"/>
      </w:pPr>
      <w:r>
        <w:t xml:space="preserve"/>
      </w:r>
    </w:p>
    <w:p>
      <w:pPr>
        <w:pStyle w:val="Heading3"/>
      </w:pPr>
      <w:r>
        <w:t xml:space="preserve">K = 2  —  11 itération(s)  |  WCSS = 188 150 404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67.4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79665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30.4%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64 095 142</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144.3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182479</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69.6%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124 055 262</w:t>
            </w:r>
          </w:p>
        </w:tc>
      </w:tr>
    </w:tbl>
    <w:p>
      <w:pPr>
        <w:spacing w:after="80"/>
      </w:pPr>
      <w:r>
        <w:t xml:space="preserve"/>
      </w:r>
    </w:p>
    <w:p>
      <w:pPr>
        <w:pStyle w:val="Heading3"/>
      </w:pPr>
      <w:r>
        <w:t xml:space="preserve">K = 3  —  8 itération(s)  |  WCSS = 89 803 998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117.2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119877</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45.7%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25 960 008</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164.7</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91364</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34.9%</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38 762 773</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51.0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50903</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19.4%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25 081 217</w:t>
            </w:r>
          </w:p>
        </w:tc>
      </w:tr>
    </w:tbl>
    <w:p>
      <w:pPr>
        <w:spacing w:after="80"/>
      </w:pPr>
      <w:r>
        <w:t xml:space="preserve"/>
      </w:r>
    </w:p>
    <w:p>
      <w:pPr>
        <w:pStyle w:val="Heading3"/>
      </w:pPr>
      <w:r>
        <w:t xml:space="preserve">K = 4  —  5 itération(s)  |  WCSS = 54 697 978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104.6</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80185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30.6%</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13 772 977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183.0</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40518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15.5%</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12 363 649</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45.5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42692</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17 036 550</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141.2</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98749</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37.7%</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11 524 803</w:t>
            </w:r>
          </w:p>
        </w:tc>
      </w:tr>
    </w:tbl>
    <w:p>
      <w:pPr>
        <w:spacing w:after="80"/>
      </w:pPr>
      <w:r>
        <w:t xml:space="preserve"/>
      </w:r>
    </w:p>
    <w:p>
      <w:pPr>
        <w:pStyle w:val="Heading3"/>
      </w:pPr>
      <w:r>
        <w:t xml:space="preserve">K = 6  —  20 itération(s)  |  WCSS = 26 490 859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78.9</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36513</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4 823 785</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165.4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43408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3 202 815</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35.3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28611</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7 597 271</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139.4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69548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26.5%</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3 622 901</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201.5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15625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2 707 700</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113.7</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68439</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26.1%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4 536 387</w:t>
            </w:r>
          </w:p>
        </w:tc>
      </w:tr>
    </w:tbl>
    <w:p>
      <w:pPr>
        <w:spacing w:after="80"/>
      </w:pPr>
      <w:r>
        <w:t xml:space="preserve"/>
      </w:r>
    </w:p>
    <w:p>
      <w:r>
        <w:br w:type="page"/>
      </w:r>
    </w:p>
    <w:p>
      <w:pPr>
        <w:pStyle w:val="Heading2"/>
      </w:pPr>
      <w:r>
        <w:t xml:space="preserve">6.5  Zelda (512×512)</w:t>
      </w:r>
    </w:p>
    <w:p>
      <w:pPr>
        <w:spacing w:after="100"/>
      </w:pPr>
      <w:r>
        <w:t xml:space="preserve">Portrait féminin à gamme de gris restreinte [0–187]. La WCSS élevée même pour K=6 indique une distribution de gris très lissée sans pics marqués.</w:t>
      </w:r>
    </w:p>
    <w:p>
      <w:pPr>
        <w:spacing w:after="80"/>
      </w:pPr>
      <w:r>
        <w:t xml:space="preserve"/>
      </w:r>
    </w:p>
    <w:p>
      <w:pPr>
        <w:pStyle w:val="Heading3"/>
      </w:pPr>
      <w:r>
        <w:t xml:space="preserve">K = 2  —  7 itération(s)  |  WCSS = 116 189 397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53.6</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120376</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45.9%</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59 431 467</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123.1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141768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54.1%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56 757 930</w:t>
            </w:r>
          </w:p>
        </w:tc>
      </w:tr>
    </w:tbl>
    <w:p>
      <w:pPr>
        <w:spacing w:after="80"/>
      </w:pPr>
      <w:r>
        <w:t xml:space="preserve"/>
      </w:r>
    </w:p>
    <w:p>
      <w:pPr>
        <w:pStyle w:val="Heading3"/>
      </w:pPr>
      <w:r>
        <w:t xml:space="preserve">K = 3  —  15 itération(s)  |  WCSS = 54 191 924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39.7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75458</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28.8%</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17 947 059</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133.9</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96338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36.8%</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19 837 038</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88.7</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90348</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34.5%</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16 407 828</w:t>
            </w:r>
          </w:p>
        </w:tc>
      </w:tr>
    </w:tbl>
    <w:p>
      <w:pPr>
        <w:spacing w:after="80"/>
      </w:pPr>
      <w:r>
        <w:t xml:space="preserve"/>
      </w:r>
    </w:p>
    <w:p>
      <w:pPr>
        <w:pStyle w:val="Heading3"/>
      </w:pPr>
      <w:r>
        <w:t xml:space="preserve">K = 4  —  12 itération(s)  |  WCSS = 31 726 359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75.8</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71333</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27.2%</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8 889 069</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143.8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55961</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21.4%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5 716 557</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112.4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74225</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28.3%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6 968 842</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34.7</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60625</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23.1%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10 151 892</w:t>
            </w:r>
          </w:p>
        </w:tc>
      </w:tr>
    </w:tbl>
    <w:p>
      <w:pPr>
        <w:spacing w:after="80"/>
      </w:pPr>
      <w:r>
        <w:t xml:space="preserve"/>
      </w:r>
    </w:p>
    <w:p>
      <w:pPr>
        <w:pStyle w:val="Heading3"/>
      </w:pPr>
      <w:r>
        <w:t xml:space="preserve">K = 6  —  5 itération(s)  |  WCSS = 15 011 467  |  Convergé : OUI</w:t>
      </w:r>
    </w:p>
    <w:p>
      <w:pPr>
        <w:spacing w:after="6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333500" cy="1333500"/>
                    </a:xfrm>
                    <a:prstGeom prst="rect">
                      <a:avLst/>
                    </a:prstGeom>
                  </pic:spPr>
                </pic:pic>
              </a:graphicData>
            </a:graphic>
          </wp:inline>
        </w:drawing>
      </w:r>
      <w:r>
        <w:t xml:space="preserve">  </w:t>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33500" cy="1333500"/>
                    </a:xfrm>
                    <a:prstGeom prst="rect">
                      <a:avLst/>
                    </a:prstGeom>
                  </pic:spPr>
                </pic:pic>
              </a:graphicData>
            </a:graphic>
          </wp:inline>
        </w:drawing>
      </w:r>
    </w:p>
    <w:p>
      <w:pPr>
        <w:spacing w:after="100"/>
      </w:pPr>
      <w:r>
        <w:rPr>
          <w:i/>
          <w:iCs/>
          <w:color w:val="555555"/>
          <w:sz w:val="18"/>
          <w:szCs w:val="18"/>
        </w:rPr>
        <w:t xml:space="preserve">Original  |  Segmentation niveaux de gris  |  Segmentation palette colorée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900"/>
        <w:gridCol w:w="1800"/>
      </w:tblGrid>
      <w:tr>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w:t>
            </w:r>
          </w:p>
        </w:tc>
        <w:tc>
          <w:tcPr>
            <w:tcW w:type="dxa" w:w="14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9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94.3</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47230</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18.0%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2 324 041</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146.1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47645</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18.2%</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3 975 932</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119.5</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59392</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22.7%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3 146 101</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71.3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40848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1 829 756</w:t>
            </w:r>
          </w:p>
        </w:tc>
      </w:tr>
      <w:tr>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24.4</w:t>
            </w:r>
          </w:p>
        </w:tc>
        <w:tc>
          <w:tcPr>
            <w:tcW w:type="dxa" w:w="1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32079</w:t>
            </w:r>
          </w:p>
        </w:tc>
        <w:tc>
          <w:tcPr>
            <w:tcW w:type="dxa" w:w="9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12.2%</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2 170 863</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48.2</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34950</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1 564 775</w:t>
            </w:r>
          </w:p>
        </w:tc>
      </w:tr>
    </w:tbl>
    <w:p>
      <w:pPr>
        <w:spacing w:after="80"/>
      </w:pPr>
      <w:r>
        <w:t xml:space="preserve"/>
      </w:r>
    </w:p>
    <w:p>
      <w:r>
        <w:br w:type="page"/>
      </w:r>
    </w:p>
    <w:p>
      <w:pPr>
        <w:pStyle w:val="Heading1"/>
      </w:pPr>
      <w:r>
        <w:rPr>
          <w:b/>
          <w:bCs/>
        </w:rPr>
        <w:t xml:space="preserve">7. Résultats — Image couleur Sailboat (512×512)</w:t>
      </w:r>
    </w:p>
    <w:p>
      <w:pPr>
        <w:spacing w:after="100"/>
      </w:pPr>
      <w:r>
        <w:t xml:space="preserve">Le voilier est la seule image couleur PPM du corpus. L'algorithme opère dans l'espace RGB 3D : chaque pixel est un vecteur (R,G,B) et la distance est euclidienne dans cet espace. Les centroïdes résultants représentent les teintes dominantes de la photographie (tons chauds de la coque, tons froids de l'eau et du ciel, nuances intermédiaires de la voile).</w:t>
      </w:r>
    </w:p>
    <w:p>
      <w:pPr>
        <w:spacing w:after="80"/>
      </w:pPr>
      <w:r>
        <w:t xml:space="preserve"/>
      </w:r>
    </w:p>
    <w:p>
      <w:pPr>
        <w:pStyle w:val="Heading3"/>
      </w:pPr>
      <w:r>
        <w:t xml:space="preserve">K = 2  —  5 itération(s)  |  WCSS = 631 101 582</w:t>
      </w:r>
    </w:p>
    <w:p>
      <w:pPr>
        <w:spacing w:after="60"/>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0" cy="1619250"/>
                    </a:xfrm>
                    <a:prstGeom prst="rect">
                      <a:avLst/>
                    </a:prstGeom>
                  </pic:spPr>
                </pic:pic>
              </a:graphicData>
            </a:graphic>
          </wp:inline>
        </w:drawing>
      </w:r>
      <w:r>
        <w:t xml:space="preserve">   </w:t>
      </w: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19250" cy="1619250"/>
                    </a:xfrm>
                    <a:prstGeom prst="rect">
                      <a:avLst/>
                    </a:prstGeom>
                  </pic:spPr>
                </pic:pic>
              </a:graphicData>
            </a:graphic>
          </wp:inline>
        </w:drawing>
      </w:r>
    </w:p>
    <w:p>
      <w:pPr>
        <w:spacing w:after="100"/>
      </w:pPr>
      <w:r>
        <w:rPr>
          <w:i/>
          <w:iCs/>
          <w:color w:val="555555"/>
          <w:sz w:val="18"/>
          <w:szCs w:val="18"/>
        </w:rPr>
        <w:t xml:space="preserve">Image originale  |  Segmentation K-Moyennes RGB</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800"/>
        <w:gridCol w:w="1800"/>
      </w:tblGrid>
      <w:tr>
        <w:tc>
          <w:tcPr>
            <w:tcW w:type="dxa" w:w="7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22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 RGB</w:t>
            </w:r>
          </w:p>
        </w:tc>
        <w:tc>
          <w:tcPr>
            <w:tcW w:type="dxa" w:w="13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(98.3, 55.6, 46.4)</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136347</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52.0%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321 320 768</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(166.4,198.7,189.1)</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125797</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48.0%</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309 780 814</w:t>
            </w:r>
          </w:p>
        </w:tc>
      </w:tr>
    </w:tbl>
    <w:p>
      <w:pPr>
        <w:spacing w:after="80"/>
      </w:pPr>
      <w:r>
        <w:t xml:space="preserve"/>
      </w:r>
    </w:p>
    <w:p>
      <w:pPr>
        <w:pStyle w:val="Heading3"/>
      </w:pPr>
      <w:r>
        <w:t xml:space="preserve">K = 3  —  13 itération(s)  |  WCSS = 358 665 807</w:t>
      </w:r>
    </w:p>
    <w:p>
      <w:pPr>
        <w:spacing w:after="60"/>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0" cy="1619250"/>
                    </a:xfrm>
                    <a:prstGeom prst="rect">
                      <a:avLst/>
                    </a:prstGeom>
                  </pic:spPr>
                </pic:pic>
              </a:graphicData>
            </a:graphic>
          </wp:inline>
        </w:drawing>
      </w:r>
      <w:r>
        <w:t xml:space="preserve">   </w:t>
      </w: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19250" cy="1619250"/>
                    </a:xfrm>
                    <a:prstGeom prst="rect">
                      <a:avLst/>
                    </a:prstGeom>
                  </pic:spPr>
                </pic:pic>
              </a:graphicData>
            </a:graphic>
          </wp:inline>
        </w:drawing>
      </w:r>
    </w:p>
    <w:p>
      <w:pPr>
        <w:spacing w:after="100"/>
      </w:pPr>
      <w:r>
        <w:rPr>
          <w:i/>
          <w:iCs/>
          <w:color w:val="555555"/>
          <w:sz w:val="18"/>
          <w:szCs w:val="18"/>
        </w:rPr>
        <w:t xml:space="preserve">Image originale  |  Segmentation K-Moyennes RGB</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800"/>
        <w:gridCol w:w="1800"/>
      </w:tblGrid>
      <w:tr>
        <w:tc>
          <w:tcPr>
            <w:tcW w:type="dxa" w:w="7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22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 RGB</w:t>
            </w:r>
          </w:p>
        </w:tc>
        <w:tc>
          <w:tcPr>
            <w:tcW w:type="dxa" w:w="13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(90.7, 41.2, 37.4)</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107452</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41.0%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102 774 918</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(168.7,204.7,199.3)</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110876</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42.3%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148 270 627</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(134.4,124.6, 91.2)</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43816</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107 620 262</w:t>
            </w:r>
          </w:p>
        </w:tc>
      </w:tr>
    </w:tbl>
    <w:p>
      <w:pPr>
        <w:spacing w:after="80"/>
      </w:pPr>
      <w:r>
        <w:t xml:space="preserve"/>
      </w:r>
    </w:p>
    <w:p>
      <w:pPr>
        <w:pStyle w:val="Heading3"/>
      </w:pPr>
      <w:r>
        <w:t xml:space="preserve">K = 4  —  13 itération(s)  |  WCSS = 266 321 666</w:t>
      </w:r>
    </w:p>
    <w:p>
      <w:pPr>
        <w:spacing w:after="60"/>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0" cy="1619250"/>
                    </a:xfrm>
                    <a:prstGeom prst="rect">
                      <a:avLst/>
                    </a:prstGeom>
                  </pic:spPr>
                </pic:pic>
              </a:graphicData>
            </a:graphic>
          </wp:inline>
        </w:drawing>
      </w:r>
      <w:r>
        <w:t xml:space="preserve">   </w:t>
      </w: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19250" cy="1619250"/>
                    </a:xfrm>
                    <a:prstGeom prst="rect">
                      <a:avLst/>
                    </a:prstGeom>
                  </pic:spPr>
                </pic:pic>
              </a:graphicData>
            </a:graphic>
          </wp:inline>
        </w:drawing>
      </w:r>
    </w:p>
    <w:p>
      <w:pPr>
        <w:spacing w:after="100"/>
      </w:pPr>
      <w:r>
        <w:rPr>
          <w:i/>
          <w:iCs/>
          <w:color w:val="555555"/>
          <w:sz w:val="18"/>
          <w:szCs w:val="18"/>
        </w:rPr>
        <w:t xml:space="preserve">Image originale  |  Segmentation K-Moyennes RGB</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800"/>
        <w:gridCol w:w="1800"/>
      </w:tblGrid>
      <w:tr>
        <w:tc>
          <w:tcPr>
            <w:tcW w:type="dxa" w:w="7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22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 RGB</w:t>
            </w:r>
          </w:p>
        </w:tc>
        <w:tc>
          <w:tcPr>
            <w:tcW w:type="dxa" w:w="13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(90.3, 40.4, 37.0)</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105550</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40.3%</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96 324 477</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(151.1,192.7,191.9)</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74622</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28.5%</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56 398 982</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(133.5,120.8, 86.6)</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43182</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16.5%</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100 427 132</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(200.1,224.6,209.9)</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38790</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14.8%</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13 171 075</w:t>
            </w:r>
          </w:p>
        </w:tc>
      </w:tr>
    </w:tbl>
    <w:p>
      <w:pPr>
        <w:spacing w:after="80"/>
      </w:pPr>
      <w:r>
        <w:t xml:space="preserve"/>
      </w:r>
    </w:p>
    <w:p>
      <w:pPr>
        <w:pStyle w:val="Heading3"/>
      </w:pPr>
      <w:r>
        <w:t xml:space="preserve">K = 6  —  16 itération(s)  |  WCSS = 196 534 107</w:t>
      </w:r>
    </w:p>
    <w:p>
      <w:pPr>
        <w:spacing w:after="60"/>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0" cy="1619250"/>
                    </a:xfrm>
                    <a:prstGeom prst="rect">
                      <a:avLst/>
                    </a:prstGeom>
                  </pic:spPr>
                </pic:pic>
              </a:graphicData>
            </a:graphic>
          </wp:inline>
        </w:drawing>
      </w:r>
      <w:r>
        <w:t xml:space="preserve">   </w:t>
      </w: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619250" cy="1619250"/>
                    </a:xfrm>
                    <a:prstGeom prst="rect">
                      <a:avLst/>
                    </a:prstGeom>
                  </pic:spPr>
                </pic:pic>
              </a:graphicData>
            </a:graphic>
          </wp:inline>
        </w:drawing>
      </w:r>
    </w:p>
    <w:p>
      <w:pPr>
        <w:spacing w:after="100"/>
      </w:pPr>
      <w:r>
        <w:rPr>
          <w:i/>
          <w:iCs/>
          <w:color w:val="555555"/>
          <w:sz w:val="18"/>
          <w:szCs w:val="18"/>
        </w:rPr>
        <w:t xml:space="preserve">Image originale  |  Segmentation K-Moyennes RGB</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800"/>
        <w:gridCol w:w="1800"/>
      </w:tblGrid>
      <w:tr>
        <w:tc>
          <w:tcPr>
            <w:tcW w:type="dxa" w:w="7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Classe</w:t>
            </w:r>
          </w:p>
        </w:tc>
        <w:tc>
          <w:tcPr>
            <w:tcW w:type="dxa" w:w="22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Centroïde RGB</w:t>
            </w:r>
          </w:p>
        </w:tc>
        <w:tc>
          <w:tcPr>
            <w:tcW w:type="dxa" w:w="13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Pixels</w:t>
            </w:r>
          </w:p>
        </w:tc>
        <w:tc>
          <w:tcPr>
            <w:tcW w:type="dxa" w:w="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w:t>
            </w:r>
          </w:p>
        </w:tc>
        <w:tc>
          <w:tcPr>
            <w:tcW w:type="dxa" w:w="1800"/>
            <w:tcBorders>
              <w:top w:val="single" w:color="B0C4DE" w:sz="1"/>
              <w:left w:val="single" w:color="B0C4DE" w:sz="1"/>
              <w:bottom w:val="single" w:color="B0C4DE" w:sz="1"/>
              <w:right w:val="single" w:color="B0C4DE" w:sz="1"/>
            </w:tcBorders>
            <w:shd w:fill="1E5A8A" w:val="clear"/>
            <w:tcMar>
              <w:top w:type="dxa" w:w="80"/>
              <w:left w:type="dxa" w:w="120"/>
              <w:bottom w:type="dxa" w:w="80"/>
              <w:right w:type="dxa" w:w="120"/>
            </w:tcMar>
            <w:vAlign w:val="center"/>
          </w:tcPr>
          <w:p>
            <w:pPr>
              <w:jc w:val="left"/>
            </w:pPr>
            <w:r>
              <w:rPr>
                <w:b/>
                <w:bCs/>
                <w:sz w:val="20"/>
                <w:szCs w:val="20"/>
              </w:rPr>
              <w:t xml:space="preserve">Inertie</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C0</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(85.8, 32.6, 32.1)</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81276</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31.0%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46 796 513</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C1</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(151.9,194.1,193.9)</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73036</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27.9%</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45 579 850</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C2</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(110.3, 78.8, 60.4)</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42094</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16.1%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36 198 532</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C3</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(201.0,225.0,210.1)</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37665</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14.4%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11 961 261</w:t>
            </w:r>
          </w:p>
        </w:tc>
      </w:tr>
      <w:tr>
        <w:tc>
          <w:tcPr>
            <w:tcW w:type="dxa" w:w="7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C4</w:t>
            </w:r>
          </w:p>
        </w:tc>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(144.1,142.5,101.9)</w:t>
            </w:r>
          </w:p>
        </w:tc>
        <w:tc>
          <w:tcPr>
            <w:tcW w:type="dxa" w:w="13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27690</w:t>
            </w:r>
          </w:p>
        </w:tc>
        <w:tc>
          <w:tcPr>
            <w:tcW w:type="dxa" w:w="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10.6%</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55 224 337</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C5</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(168.6,  2.4,143.0)</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383</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0.1%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b w:val="false"/>
                <w:bCs w:val="false"/>
                <w:sz w:val="20"/>
                <w:szCs w:val="20"/>
              </w:rPr>
              <w:t xml:space="preserve">773 615</w:t>
            </w:r>
          </w:p>
        </w:tc>
      </w:tr>
    </w:tbl>
    <w:p>
      <w:pPr>
        <w:spacing w:after="80"/>
      </w:pPr>
      <w:r>
        <w:t xml:space="preserve"/>
      </w:r>
    </w:p>
    <w:p>
      <w:r>
        <w:br w:type="page"/>
      </w:r>
    </w:p>
    <w:p>
      <w:pPr>
        <w:pStyle w:val="Heading1"/>
      </w:pPr>
      <w:r>
        <w:rPr>
          <w:b/>
          <w:bCs/>
        </w:rPr>
        <w:t xml:space="preserve">8. Tableau comparatif des inerties (WCSS)</w:t>
      </w:r>
    </w:p>
    <w:p>
      <w:pPr>
        <w:spacing w:after="100"/>
      </w:pPr>
      <w:r>
        <w:t xml:space="preserve">Le tableau suivant montre l'évolution de l'inertie totale WCSS pour chaque image et chaque K. Plus K augmente, plus la WCSS diminue (davantage de classes = pixels plus proches de leurs centroïdes). Le choix optimal de K (méthode du coude) se situe là où le gain marginal devient faible.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B0C4DE" w:sz="1"/>
              <w:left w:val="single" w:color="B0C4DE" w:sz="1"/>
              <w:bottom w:val="single" w:color="B0C4DE" w:sz="1"/>
              <w:right w:val="single" w:color="B0C4DE" w:sz="1"/>
            </w:tcBorders>
            <w:shd w:fill="1E3A5F" w:val="clear"/>
            <w:tcMar>
              <w:top w:type="dxa" w:w="80"/>
              <w:left w:type="dxa" w:w="120"/>
              <w:bottom w:type="dxa" w:w="80"/>
              <w:right w:type="dxa" w:w="120"/>
            </w:tcMar>
            <w:vAlign w:val="center"/>
          </w:tcPr>
          <w:p>
            <w:pPr>
              <w:jc w:val="left"/>
            </w:pPr>
            <w:r>
              <w:rPr>
                <w:b/>
                <w:bCs/>
                <w:sz w:val="20"/>
                <w:szCs w:val="20"/>
              </w:rPr>
              <w:t xml:space="preserve">Image</w:t>
            </w:r>
          </w:p>
        </w:tc>
        <w:tc>
          <w:tcPr>
            <w:tcW w:type="dxa" w:w="1800"/>
            <w:tcBorders>
              <w:top w:val="single" w:color="B0C4DE" w:sz="1"/>
              <w:left w:val="single" w:color="B0C4DE" w:sz="1"/>
              <w:bottom w:val="single" w:color="B0C4DE" w:sz="1"/>
              <w:right w:val="single" w:color="B0C4DE" w:sz="1"/>
            </w:tcBorders>
            <w:shd w:fill="1E3A5F" w:val="clear"/>
            <w:tcMar>
              <w:top w:type="dxa" w:w="80"/>
              <w:left w:type="dxa" w:w="120"/>
              <w:bottom w:type="dxa" w:w="80"/>
              <w:right w:type="dxa" w:w="120"/>
            </w:tcMar>
            <w:vAlign w:val="center"/>
          </w:tcPr>
          <w:p>
            <w:pPr>
              <w:jc w:val="left"/>
            </w:pPr>
            <w:r>
              <w:rPr>
                <w:b/>
                <w:bCs/>
                <w:sz w:val="20"/>
                <w:szCs w:val="20"/>
              </w:rPr>
              <w:t xml:space="preserve">K=2</w:t>
            </w:r>
          </w:p>
        </w:tc>
        <w:tc>
          <w:tcPr>
            <w:tcW w:type="dxa" w:w="1800"/>
            <w:tcBorders>
              <w:top w:val="single" w:color="B0C4DE" w:sz="1"/>
              <w:left w:val="single" w:color="B0C4DE" w:sz="1"/>
              <w:bottom w:val="single" w:color="B0C4DE" w:sz="1"/>
              <w:right w:val="single" w:color="B0C4DE" w:sz="1"/>
            </w:tcBorders>
            <w:shd w:fill="1E3A5F" w:val="clear"/>
            <w:tcMar>
              <w:top w:type="dxa" w:w="80"/>
              <w:left w:type="dxa" w:w="120"/>
              <w:bottom w:type="dxa" w:w="80"/>
              <w:right w:type="dxa" w:w="120"/>
            </w:tcMar>
            <w:vAlign w:val="center"/>
          </w:tcPr>
          <w:p>
            <w:pPr>
              <w:jc w:val="left"/>
            </w:pPr>
            <w:r>
              <w:rPr>
                <w:b/>
                <w:bCs/>
                <w:sz w:val="20"/>
                <w:szCs w:val="20"/>
              </w:rPr>
              <w:t xml:space="preserve">K=3</w:t>
            </w:r>
          </w:p>
        </w:tc>
        <w:tc>
          <w:tcPr>
            <w:tcW w:type="dxa" w:w="1800"/>
            <w:tcBorders>
              <w:top w:val="single" w:color="B0C4DE" w:sz="1"/>
              <w:left w:val="single" w:color="B0C4DE" w:sz="1"/>
              <w:bottom w:val="single" w:color="B0C4DE" w:sz="1"/>
              <w:right w:val="single" w:color="B0C4DE" w:sz="1"/>
            </w:tcBorders>
            <w:shd w:fill="1E3A5F" w:val="clear"/>
            <w:tcMar>
              <w:top w:type="dxa" w:w="80"/>
              <w:left w:type="dxa" w:w="120"/>
              <w:bottom w:type="dxa" w:w="80"/>
              <w:right w:type="dxa" w:w="120"/>
            </w:tcMar>
            <w:vAlign w:val="center"/>
          </w:tcPr>
          <w:p>
            <w:pPr>
              <w:jc w:val="left"/>
            </w:pPr>
            <w:r>
              <w:rPr>
                <w:b/>
                <w:bCs/>
                <w:sz w:val="20"/>
                <w:szCs w:val="20"/>
              </w:rPr>
              <w:t xml:space="preserve">K=4</w:t>
            </w:r>
          </w:p>
        </w:tc>
        <w:tc>
          <w:tcPr>
            <w:tcW w:type="dxa" w:w="1960"/>
            <w:tcBorders>
              <w:top w:val="single" w:color="B0C4DE" w:sz="1"/>
              <w:left w:val="single" w:color="B0C4DE" w:sz="1"/>
              <w:bottom w:val="single" w:color="B0C4DE" w:sz="1"/>
              <w:right w:val="single" w:color="B0C4DE" w:sz="1"/>
            </w:tcBorders>
            <w:shd w:fill="1E3A5F" w:val="clear"/>
            <w:tcMar>
              <w:top w:type="dxa" w:w="80"/>
              <w:left w:type="dxa" w:w="120"/>
              <w:bottom w:type="dxa" w:w="80"/>
              <w:right w:type="dxa" w:w="120"/>
            </w:tcMar>
            <w:vAlign w:val="center"/>
          </w:tcPr>
          <w:p>
            <w:pPr>
              <w:jc w:val="left"/>
            </w:pPr>
            <w:r>
              <w:rPr>
                <w:b/>
                <w:bCs/>
                <w:sz w:val="20"/>
                <w:szCs w:val="20"/>
              </w:rPr>
              <w:t xml:space="preserve">K=6</w:t>
            </w:r>
          </w:p>
        </w:tc>
      </w:tr>
      <w:tr>
        <w:tc>
          <w:tcPr>
            <w:tcW w:type="dxa" w:w="20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Cameraman</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28 192 001</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14 767 782</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8 816 950</w:t>
            </w:r>
          </w:p>
        </w:tc>
        <w:tc>
          <w:tcPr>
            <w:tcW w:type="dxa" w:w="196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4 845 348</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Bridge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244 422 046</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124 537 188</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71 970 060</w:t>
            </w:r>
          </w:p>
        </w:tc>
        <w:tc>
          <w:tcPr>
            <w:tcW w:type="dxa" w:w="19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32 701 224</w:t>
            </w:r>
          </w:p>
        </w:tc>
      </w:tr>
      <w:tr>
        <w:tc>
          <w:tcPr>
            <w:tcW w:type="dxa" w:w="20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Clown</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239 069 720</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98 798 367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57 439 670</w:t>
            </w:r>
          </w:p>
        </w:tc>
        <w:tc>
          <w:tcPr>
            <w:tcW w:type="dxa" w:w="196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26 192 802</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Couple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188 150 404</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89 803 998</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54 697 978</w:t>
            </w:r>
          </w:p>
        </w:tc>
        <w:tc>
          <w:tcPr>
            <w:tcW w:type="dxa" w:w="19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26 490 859</w:t>
            </w:r>
          </w:p>
        </w:tc>
      </w:tr>
      <w:tr>
        <w:tc>
          <w:tcPr>
            <w:tcW w:type="dxa" w:w="20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Zelda</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116 189 397</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54 191 924</w:t>
            </w:r>
          </w:p>
        </w:tc>
        <w:tc>
          <w:tcPr>
            <w:tcW w:type="dxa" w:w="18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31 726 359</w:t>
            </w:r>
          </w:p>
        </w:tc>
        <w:tc>
          <w:tcPr>
            <w:tcW w:type="dxa" w:w="196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15 011 467</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Sailboat (RGB)</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631 101 582</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358 665 807</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266 321 666</w:t>
            </w:r>
          </w:p>
        </w:tc>
        <w:tc>
          <w:tcPr>
            <w:tcW w:type="dxa" w:w="19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196 534 107</w:t>
            </w:r>
          </w:p>
        </w:tc>
      </w:tr>
    </w:tbl>
    <w:p>
      <w:pPr>
        <w:spacing w:after="80"/>
      </w:pPr>
      <w:r>
        <w:t xml:space="preserve"/>
      </w:r>
    </w:p>
    <w:p>
      <w:pPr>
        <w:spacing w:after="100"/>
      </w:pPr>
      <w:r>
        <w:rPr>
          <w:b/>
          <w:bCs/>
        </w:rPr>
        <w:t xml:space="preserve">Observations :</w:t>
      </w:r>
    </w:p>
    <w:p>
      <w:r>
        <w:br w:type="page"/>
      </w:r>
    </w:p>
    <w:p>
      <w:pPr>
        <w:pStyle w:val="Heading1"/>
      </w:pPr>
      <w:r>
        <w:rPr>
          <w:b/>
          <w:bCs/>
        </w:rPr>
        <w:t xml:space="preserve">9. Analyse et conclusion</w:t>
      </w:r>
    </w:p>
    <w:p>
      <w:pPr>
        <w:spacing w:after="100"/>
      </w:pPr>
      <w:r>
        <w:t xml:space="preserve">Cette implémentation modulaire en C démontre l'efficacité du K-Moyennes pour la segmentation d'images. Tous les algorithmes convergent en moins de 25 itérations sur les images testées, ce qui valide l'efficacité de l'initialisation K-Means++.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Aspect</w:t>
            </w:r>
          </w:p>
        </w:tc>
        <w:tc>
          <w:tcPr>
            <w:tcW w:type="dxa" w:w="24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Avantages</w:t>
            </w:r>
          </w:p>
        </w:tc>
        <w:tc>
          <w:tcPr>
            <w:tcW w:type="dxa" w:w="24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Limites</w:t>
            </w:r>
          </w:p>
        </w:tc>
        <w:tc>
          <w:tcPr>
            <w:tcW w:type="dxa" w:w="236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vAlign w:val="center"/>
          </w:tcPr>
          <w:p>
            <w:pPr>
              <w:jc w:val="left"/>
            </w:pPr>
            <w:r>
              <w:rPr>
                <w:b/>
                <w:bCs/>
                <w:sz w:val="20"/>
                <w:szCs w:val="20"/>
              </w:rPr>
              <w:t xml:space="preserve">Perspective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Convergence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Rapide (&lt; 25 iter)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Minimum local possible</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Relances multiples + meilleur WCSS</w:t>
            </w:r>
          </w:p>
        </w:tc>
      </w:tr>
      <w:tr>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Qualité</w:t>
            </w:r>
          </w:p>
        </w:tc>
        <w:tc>
          <w:tcPr>
            <w:tcW w:type="dxa" w:w="2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WCSS décroissante</w:t>
            </w:r>
          </w:p>
        </w:tc>
        <w:tc>
          <w:tcPr>
            <w:tcW w:type="dxa" w:w="2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Régions non connexes</w:t>
            </w:r>
          </w:p>
        </w:tc>
        <w:tc>
          <w:tcPr>
            <w:tcW w:type="dxa" w:w="236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Post-traitement morphologique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Complexité</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O(N·K·I) linéaire en 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O(K²) init K-Means++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b w:val="false"/>
                <w:bCs w:val="false"/>
                <w:sz w:val="20"/>
                <w:szCs w:val="20"/>
              </w:rPr>
              <w:t xml:space="preserve">Accélération KD-Tree pour K grand</w:t>
            </w:r>
          </w:p>
        </w:tc>
      </w:tr>
      <w:tr>
        <w:tc>
          <w:tcPr>
            <w:tcW w:type="dxa" w:w="22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Extension</w:t>
            </w:r>
          </w:p>
        </w:tc>
        <w:tc>
          <w:tcPr>
            <w:tcW w:type="dxa" w:w="2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Naturelle en RGB 3D</w:t>
            </w:r>
          </w:p>
        </w:tc>
        <w:tc>
          <w:tcPr>
            <w:tcW w:type="dxa" w:w="240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Sensible aux outliers</w:t>
            </w:r>
          </w:p>
        </w:tc>
        <w:tc>
          <w:tcPr>
            <w:tcW w:type="dxa" w:w="2360"/>
            <w:tcBorders>
              <w:top w:val="single" w:color="B0C4DE" w:sz="1"/>
              <w:left w:val="single" w:color="B0C4DE" w:sz="1"/>
              <w:bottom w:val="single" w:color="B0C4DE" w:sz="1"/>
              <w:right w:val="single" w:color="B0C4DE" w:sz="1"/>
            </w:tcBorders>
            <w:shd w:fill="EAF4FB" w:val="clear"/>
            <w:tcMar>
              <w:top w:type="dxa" w:w="80"/>
              <w:left w:type="dxa" w:w="120"/>
              <w:bottom w:type="dxa" w:w="80"/>
              <w:right w:type="dxa" w:w="120"/>
            </w:tcMar>
            <w:vAlign w:val="center"/>
          </w:tcPr>
          <w:p>
            <w:pPr>
              <w:jc w:val="left"/>
            </w:pPr>
            <w:r>
              <w:rPr>
                <w:b w:val="false"/>
                <w:bCs w:val="false"/>
                <w:sz w:val="20"/>
                <w:szCs w:val="20"/>
              </w:rPr>
              <w:t xml:space="preserve">K-Medoïdes, Fuzzy C-Means</w:t>
            </w:r>
          </w:p>
        </w:tc>
      </w:tr>
    </w:tbl>
    <w:p>
      <w:pPr>
        <w:spacing w:after="80"/>
      </w:pPr>
      <w:r>
        <w:t xml:space="preserve"/>
      </w:r>
    </w:p>
    <w:p>
      <w:pPr>
        <w:spacing w:after="100"/>
      </w:pPr>
      <w:r>
        <w:t xml:space="preserve">Du point de vue de la programmation modulaire, la séparation claire entre I/O, algorithme et visualisation facilite la maintenance. L'ajout de nouveaux types de distance (L1, cosinus) ou de nouvelles méthodes d'initialisation (Forgy, random partition) ne nécessiterait que des modifications localisées dans kmeans.c, sans impacter les autres modules.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160"/>
      <w:outlineLvl w:val="2"/>
    </w:pPr>
    <w:rPr>
      <w:rFonts w:ascii="Arial" w:cs="Arial" w:eastAsia="Arial" w:hAnsi="Arial"/>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4e04a27c9e19fa7d202e7d0144f5eda805a924.png"/><Relationship Id="rId8" Type="http://schemas.openxmlformats.org/officeDocument/2006/relationships/image" Target="media/a2ac4f8364d966a4e2ec006eac84cfcc4f62ef8d.png"/><Relationship Id="rId9" Type="http://schemas.openxmlformats.org/officeDocument/2006/relationships/image" Target="media/3660dc63ac4587e8360ad4deb7f8401174b3741a.png"/><Relationship Id="rId10" Type="http://schemas.openxmlformats.org/officeDocument/2006/relationships/image" Target="media/cab0a3461be93cd7b5a7b632283dbf5d43fcd425.png"/><Relationship Id="rId11" Type="http://schemas.openxmlformats.org/officeDocument/2006/relationships/image" Target="media/dc96b6c68134d5a8da889fdb24a90006f8c43577.png"/><Relationship Id="rId12" Type="http://schemas.openxmlformats.org/officeDocument/2006/relationships/image" Target="media/197ae879c76e9f4b143b602ea1fc3abdf591bf02.png"/><Relationship Id="rId13" Type="http://schemas.openxmlformats.org/officeDocument/2006/relationships/image" Target="media/e07345a0e08139c5b05fbcfdd89f6a28caaaad8c.png"/><Relationship Id="rId14" Type="http://schemas.openxmlformats.org/officeDocument/2006/relationships/image" Target="media/0ae9d2c24c575b62938fe22fba80eb73b56ef554.png"/><Relationship Id="rId15" Type="http://schemas.openxmlformats.org/officeDocument/2006/relationships/image" Target="media/bb0d662cb976ac06b2baf61a9ec5a58049f7d9e8.png"/><Relationship Id="rId16" Type="http://schemas.openxmlformats.org/officeDocument/2006/relationships/image" Target="media/ffb0f122f861f33facfb4127a6251e653d4788c2.png"/><Relationship Id="rId17" Type="http://schemas.openxmlformats.org/officeDocument/2006/relationships/image" Target="media/021874d576f87b3aaa3a85384898cc278002d729.png"/><Relationship Id="rId18" Type="http://schemas.openxmlformats.org/officeDocument/2006/relationships/image" Target="media/f76e117720f01231f7af437736610ac0c8dbc72b.png"/><Relationship Id="rId19" Type="http://schemas.openxmlformats.org/officeDocument/2006/relationships/image" Target="media/1c31c772868c8c01e9d3917699021b39ab10bd4f.png"/><Relationship Id="rId20" Type="http://schemas.openxmlformats.org/officeDocument/2006/relationships/image" Target="media/43e98a818ec69fc7bc6ff04da510ee7ea8207af6.png"/><Relationship Id="rId21" Type="http://schemas.openxmlformats.org/officeDocument/2006/relationships/image" Target="media/7a79f23604aa35c9a391d81ac6a060dc7d7ba0b4.png"/><Relationship Id="rId22" Type="http://schemas.openxmlformats.org/officeDocument/2006/relationships/image" Target="media/5b0f2d9e937916779fe71a82270c452109f498de.png"/><Relationship Id="rId23" Type="http://schemas.openxmlformats.org/officeDocument/2006/relationships/image" Target="media/bd946f457cc9d61383b4b0ce9feb42f6cf2c7474.png"/><Relationship Id="rId24" Type="http://schemas.openxmlformats.org/officeDocument/2006/relationships/image" Target="media/9365f5b2abb556efac0dd6df74cd36abdc81158a.png"/><Relationship Id="rId25" Type="http://schemas.openxmlformats.org/officeDocument/2006/relationships/image" Target="media/231d1686a8d40c9a0c037dbd6dd500b4813bb450.png"/><Relationship Id="rId26" Type="http://schemas.openxmlformats.org/officeDocument/2006/relationships/image" Target="media/91a56e248ce282a34938b1ce85856f5308bf5887.png"/><Relationship Id="rId27" Type="http://schemas.openxmlformats.org/officeDocument/2006/relationships/image" Target="media/6a6cc9cb9e951be2b0a461d5c2b745b0a6a99a06.png"/><Relationship Id="rId28" Type="http://schemas.openxmlformats.org/officeDocument/2006/relationships/image" Target="media/c28b76baa8af2565fba3bd5ff895d641bc972435.png"/><Relationship Id="rId29" Type="http://schemas.openxmlformats.org/officeDocument/2006/relationships/image" Target="media/5da6880b81e036aaf5a456b8429f84ff3bdc49c1.png"/><Relationship Id="rId30" Type="http://schemas.openxmlformats.org/officeDocument/2006/relationships/image" Target="media/99de761867dcf1fb9c9b9c67b71ce06959266b2f.png"/><Relationship Id="rId31" Type="http://schemas.openxmlformats.org/officeDocument/2006/relationships/image" Target="media/743adb188bdb28d51faddad4952ebbb288d2dbe8.png"/><Relationship Id="rId32" Type="http://schemas.openxmlformats.org/officeDocument/2006/relationships/image" Target="media/1924bccb93955065740a87f88eb0896da846b77d.png"/><Relationship Id="rId33" Type="http://schemas.openxmlformats.org/officeDocument/2006/relationships/image" Target="media/2e65da3ec517c55e5bb326f831aa292416cf430d.png"/><Relationship Id="rId34" Type="http://schemas.openxmlformats.org/officeDocument/2006/relationships/image" Target="media/04bb2825300e7b26f89b0837099349fb4bfd29e0.png"/><Relationship Id="rId35" Type="http://schemas.openxmlformats.org/officeDocument/2006/relationships/image" Target="media/0074d7f8a14f69c415a4b9caa20d79897c59f5b2.png"/><Relationship Id="rId36" Type="http://schemas.openxmlformats.org/officeDocument/2006/relationships/image" Target="media/91ad930b563da5e0a1c9af3ef923937a615cb70e.png"/><Relationship Id="rId37" Type="http://schemas.openxmlformats.org/officeDocument/2006/relationships/image" Target="media/62baa66283abfe6e6e831f7c9c3ffbf0cb0a5be9.png"/><Relationship Id="rId38" Type="http://schemas.openxmlformats.org/officeDocument/2006/relationships/image" Target="media/eb5fe029140d9225a9592c89cf5817b739612bc7.png"/><Relationship Id="rId39" Type="http://schemas.openxmlformats.org/officeDocument/2006/relationships/image" Target="media/73acb6f2ebfdff1a8ccd7bfb4cdbbaf576752689.png"/><Relationship Id="rId40" Type="http://schemas.openxmlformats.org/officeDocument/2006/relationships/image" Target="media/8a25bdbd11ea49d0037ce1088633457937ec6d1f.png"/><Relationship Id="rId41" Type="http://schemas.openxmlformats.org/officeDocument/2006/relationships/image" Target="media/a2a87d28623e566646fa9d7b673c8073de5c51ae.png"/><Relationship Id="rId42" Type="http://schemas.openxmlformats.org/officeDocument/2006/relationships/image" Target="media/1d7bd3cc030f0d4515a2b015d960024a98d10eb7.png"/><Relationship Id="rId43" Type="http://schemas.openxmlformats.org/officeDocument/2006/relationships/image" Target="media/94adf9c44305a6ab508ce5326d575ff4567922ff.png"/><Relationship Id="rId44" Type="http://schemas.openxmlformats.org/officeDocument/2006/relationships/image" Target="media/1338660a1da953c5c6d1ea672406ab53ae1bada5.png"/><Relationship Id="rId45" Type="http://schemas.openxmlformats.org/officeDocument/2006/relationships/image" Target="media/ffbb0a30b3d459c75f95bad8cb774c609d5c0fd1.png"/><Relationship Id="rId46" Type="http://schemas.openxmlformats.org/officeDocument/2006/relationships/image" Target="media/f6985f40f1726c2b06db7000cd5e8e533c8eabe9.png"/><Relationship Id="rId47" Type="http://schemas.openxmlformats.org/officeDocument/2006/relationships/image" Target="media/5d8caa2ab57659de162ff383fea28138d5e4e2fb.png"/><Relationship Id="rId48" Type="http://schemas.openxmlformats.org/officeDocument/2006/relationships/image" Target="media/b279ec2da27c14a7911a3b37f619d6ccd2ede656.png"/><Relationship Id="rId49" Type="http://schemas.openxmlformats.org/officeDocument/2006/relationships/image" Target="media/d00e48a9603d7f8b07ff73f293cf6d98c3fbf3e9.png"/><Relationship Id="rId50" Type="http://schemas.openxmlformats.org/officeDocument/2006/relationships/image" Target="media/f8343c71d00bf0643c71450edea432dfedb647bf.png"/><Relationship Id="rId51" Type="http://schemas.openxmlformats.org/officeDocument/2006/relationships/image" Target="media/a25303763b51c303ab3da427e8112ce23970d16e.png"/><Relationship Id="rId52" Type="http://schemas.openxmlformats.org/officeDocument/2006/relationships/image" Target="media/40512a5ffc33c5d11fc2f3be8584b3a0abad8b14.png"/><Relationship Id="rId53" Type="http://schemas.openxmlformats.org/officeDocument/2006/relationships/image" Target="media/b9ef22b56da300f64320d3edaee2900f62d3caa6.png"/><Relationship Id="rId54" Type="http://schemas.openxmlformats.org/officeDocument/2006/relationships/image" Target="media/9aef82239c12424fe4f0773280fe8cd34e517ea6.png"/><Relationship Id="rId55" Type="http://schemas.openxmlformats.org/officeDocument/2006/relationships/image" Target="media/0f2d53ef1c7ae481011c71a0c5e5b940cbbebe5d.png"/><Relationship Id="rId56" Type="http://schemas.openxmlformats.org/officeDocument/2006/relationships/image" Target="media/38f7d3da88ad5079da3c50866d9fa26f655b4df7.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2026-06-04T15:53:48.463Z</dcterms:created>
  <dcterms:modified xsi:type="dcterms:W3CDTF">2026-06-04T15:53:48.476Z</dcterms:modified>
</cp:coreProperties>
</file>

<file path=docProps/custom.xml><?xml version="1.0" encoding="utf-8"?>
<Properties xmlns="http://schemas.openxmlformats.org/officeDocument/2006/custom-properties" xmlns:vt="http://schemas.openxmlformats.org/officeDocument/2006/docPropsVTypes"/>
</file>