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20" w:rsidRDefault="00981EEB" w:rsidP="00981EEB">
      <w:pPr>
        <w:pStyle w:val="1"/>
      </w:pPr>
      <w:r>
        <w:t>14. Моделирование случайных величин</w:t>
      </w:r>
    </w:p>
    <w:p w:rsidR="00981EEB" w:rsidRDefault="00F26EC5" w:rsidP="00F26EC5">
      <w:pPr>
        <w:jc w:val="both"/>
      </w:pPr>
      <w:r>
        <w:t xml:space="preserve">Методы моделирования случайных величин можно разбить </w:t>
      </w:r>
      <w:proofErr w:type="gramStart"/>
      <w:r>
        <w:t>на</w:t>
      </w:r>
      <w:proofErr w:type="gramEnd"/>
      <w:r>
        <w:t xml:space="preserve"> следующие:</w:t>
      </w:r>
    </w:p>
    <w:p w:rsidR="004B14AC" w:rsidRPr="00F26EC5" w:rsidRDefault="006D0AFC" w:rsidP="00F26EC5">
      <w:pPr>
        <w:numPr>
          <w:ilvl w:val="0"/>
          <w:numId w:val="1"/>
        </w:numPr>
        <w:jc w:val="both"/>
      </w:pPr>
      <w:r w:rsidRPr="00F26EC5">
        <w:t>Метод обратной функции</w:t>
      </w:r>
      <w:r w:rsidR="00F26EC5">
        <w:t xml:space="preserve"> (и</w:t>
      </w:r>
      <w:r w:rsidR="00F26EC5" w:rsidRPr="00F26EC5">
        <w:t xml:space="preserve">спользуется для получения и дискретных, и непрерывных </w:t>
      </w:r>
      <w:proofErr w:type="gramStart"/>
      <w:r w:rsidR="00F26EC5" w:rsidRPr="00F26EC5">
        <w:t>СВ</w:t>
      </w:r>
      <w:proofErr w:type="gramEnd"/>
      <w:r w:rsidR="00F26EC5" w:rsidRPr="00F26EC5">
        <w:t xml:space="preserve"> с заданным законом распределения</w:t>
      </w:r>
      <w:r w:rsidR="00F26EC5">
        <w:t>)</w:t>
      </w:r>
    </w:p>
    <w:p w:rsidR="004B14AC" w:rsidRPr="00F26EC5" w:rsidRDefault="006D0AFC" w:rsidP="00F26EC5">
      <w:pPr>
        <w:numPr>
          <w:ilvl w:val="0"/>
          <w:numId w:val="1"/>
        </w:numPr>
        <w:jc w:val="both"/>
      </w:pPr>
      <w:r w:rsidRPr="00F26EC5">
        <w:t xml:space="preserve">Метод </w:t>
      </w:r>
      <w:proofErr w:type="spellStart"/>
      <w:r w:rsidRPr="00F26EC5">
        <w:t>кусочной</w:t>
      </w:r>
      <w:proofErr w:type="spellEnd"/>
      <w:r w:rsidRPr="00F26EC5">
        <w:t xml:space="preserve"> аппроксимации функции плотности </w:t>
      </w:r>
      <w:proofErr w:type="gramStart"/>
      <w:r w:rsidRPr="00F26EC5">
        <w:t>СВ</w:t>
      </w:r>
      <w:proofErr w:type="gramEnd"/>
      <w:r w:rsidR="00F26EC5">
        <w:t xml:space="preserve"> (универсальный метод)</w:t>
      </w:r>
    </w:p>
    <w:p w:rsidR="004B14AC" w:rsidRDefault="006D0AFC" w:rsidP="00F26EC5">
      <w:pPr>
        <w:numPr>
          <w:ilvl w:val="0"/>
          <w:numId w:val="1"/>
        </w:numPr>
        <w:jc w:val="both"/>
      </w:pPr>
      <w:r w:rsidRPr="00F26EC5">
        <w:t>Другие приближенные методы</w:t>
      </w:r>
      <w:r w:rsidR="00F26EC5">
        <w:t xml:space="preserve"> (</w:t>
      </w:r>
      <w:proofErr w:type="spellStart"/>
      <w:r w:rsidR="00F26EC5">
        <w:t>неуниверсальные</w:t>
      </w:r>
      <w:proofErr w:type="spellEnd"/>
      <w:r w:rsidR="009C2FFD">
        <w:t xml:space="preserve"> – пригодны</w:t>
      </w:r>
      <w:r w:rsidR="009C2FFD" w:rsidRPr="009C2FFD">
        <w:t xml:space="preserve"> для получения случайных чисел с конкретным законом распределения</w:t>
      </w:r>
      <w:r w:rsidR="00F26EC5">
        <w:t>)</w:t>
      </w:r>
    </w:p>
    <w:p w:rsidR="00F26EC5" w:rsidRDefault="00F26EC5" w:rsidP="00F26EC5">
      <w:pPr>
        <w:ind w:left="720" w:firstLine="0"/>
        <w:jc w:val="both"/>
      </w:pPr>
    </w:p>
    <w:p w:rsidR="00F26EC5" w:rsidRPr="00F26EC5" w:rsidRDefault="00F26EC5" w:rsidP="00F26EC5">
      <w:pPr>
        <w:ind w:left="720" w:firstLine="0"/>
        <w:jc w:val="both"/>
        <w:rPr>
          <w:b/>
        </w:rPr>
      </w:pPr>
      <w:r w:rsidRPr="00F26EC5">
        <w:rPr>
          <w:b/>
        </w:rPr>
        <w:t>Метод обратной функции</w:t>
      </w:r>
    </w:p>
    <w:p w:rsidR="00F26EC5" w:rsidRPr="00F26EC5" w:rsidRDefault="00F26EC5" w:rsidP="00F26EC5">
      <w:pPr>
        <w:ind w:firstLine="720"/>
        <w:jc w:val="both"/>
      </w:pPr>
      <w:r w:rsidRPr="00F26EC5">
        <w:t xml:space="preserve">Если </w:t>
      </w:r>
      <w:r w:rsidRPr="00F26EC5">
        <w:sym w:font="Symbol" w:char="F078"/>
      </w:r>
      <w:r w:rsidRPr="00F26EC5">
        <w:t xml:space="preserve"> – равномерно распределённая </w:t>
      </w:r>
      <w:proofErr w:type="gramStart"/>
      <w:r w:rsidRPr="00F26EC5">
        <w:t>СВ</w:t>
      </w:r>
      <w:proofErr w:type="gramEnd"/>
      <w:r w:rsidRPr="00F26EC5">
        <w:t xml:space="preserve"> на интервале (0,1), то искомая случайная величина </w:t>
      </w:r>
      <w:r w:rsidRPr="00F26EC5">
        <w:sym w:font="Symbol" w:char="F068"/>
      </w:r>
      <w:r w:rsidRPr="00F26EC5">
        <w:t xml:space="preserve"> получается с помощью преобразования </w:t>
      </w:r>
    </w:p>
    <w:p w:rsidR="00F26EC5" w:rsidRPr="00F26EC5" w:rsidRDefault="00F26EC5" w:rsidP="00F26EC5">
      <w:pPr>
        <w:ind w:firstLine="720"/>
        <w:jc w:val="both"/>
      </w:pPr>
      <w:r w:rsidRPr="00F26EC5">
        <w:sym w:font="Symbol" w:char="F068"/>
      </w:r>
      <w:r w:rsidRPr="00F26EC5">
        <w:t xml:space="preserve"> = </w:t>
      </w:r>
      <w:r w:rsidRPr="00F26EC5">
        <w:rPr>
          <w:i/>
          <w:iCs/>
        </w:rPr>
        <w:t>F</w:t>
      </w:r>
      <w:r w:rsidRPr="00F26EC5">
        <w:rPr>
          <w:vertAlign w:val="subscript"/>
        </w:rPr>
        <w:sym w:font="Symbol" w:char="F068"/>
      </w:r>
      <w:r w:rsidRPr="00F26EC5">
        <w:rPr>
          <w:vertAlign w:val="superscript"/>
        </w:rPr>
        <w:t>-1</w:t>
      </w:r>
      <w:r w:rsidRPr="00F26EC5">
        <w:t>(</w:t>
      </w:r>
      <w:r w:rsidRPr="00F26EC5">
        <w:sym w:font="Symbol" w:char="F078"/>
      </w:r>
      <w:r w:rsidRPr="00F26EC5">
        <w:t xml:space="preserve">),   где </w:t>
      </w:r>
      <w:r w:rsidRPr="00F26EC5">
        <w:rPr>
          <w:i/>
          <w:iCs/>
        </w:rPr>
        <w:t>F</w:t>
      </w:r>
      <w:r w:rsidRPr="00F26EC5">
        <w:rPr>
          <w:vertAlign w:val="subscript"/>
        </w:rPr>
        <w:sym w:font="Symbol" w:char="F068"/>
      </w:r>
      <w:r w:rsidRPr="00F26EC5">
        <w:rPr>
          <w:vertAlign w:val="superscript"/>
        </w:rPr>
        <w:t>-1</w:t>
      </w:r>
      <w:r w:rsidRPr="00F26EC5">
        <w:t xml:space="preserve"> – функция, обратная </w:t>
      </w:r>
      <w:r w:rsidRPr="00F26EC5">
        <w:rPr>
          <w:i/>
          <w:iCs/>
        </w:rPr>
        <w:t>F</w:t>
      </w:r>
      <w:r w:rsidRPr="00F26EC5">
        <w:rPr>
          <w:vertAlign w:val="subscript"/>
        </w:rPr>
        <w:sym w:font="Symbol" w:char="F068"/>
      </w:r>
      <w:r w:rsidRPr="00F26EC5">
        <w:t>.</w:t>
      </w:r>
    </w:p>
    <w:p w:rsidR="00F26EC5" w:rsidRPr="00F26EC5" w:rsidRDefault="00F26EC5" w:rsidP="00F26EC5">
      <w:pPr>
        <w:ind w:firstLine="720"/>
        <w:jc w:val="both"/>
      </w:pPr>
      <w:r w:rsidRPr="00F26EC5">
        <w:t xml:space="preserve">Если случайная величина </w:t>
      </w:r>
      <w:r w:rsidRPr="00F26EC5">
        <w:sym w:font="Symbol" w:char="F068"/>
      </w:r>
      <w:r w:rsidRPr="00F26EC5">
        <w:t xml:space="preserve">  имеет плотность распределения</w:t>
      </w:r>
      <w:proofErr w:type="gramStart"/>
      <w:r w:rsidRPr="00F26EC5"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i/>
            <w:iCs/>
            <w:vertAlign w:val="subscript"/>
          </w:rPr>
          <w:sym w:font="Symbol" w:char="F068"/>
        </m:r>
        <m:r>
          <w:rPr>
            <w:rFonts w:ascii="Cambria Math" w:hAnsi="Cambria Math"/>
          </w:rPr>
          <m:t>(y)</m:t>
        </m:r>
      </m:oMath>
      <w:r w:rsidRPr="00F26EC5">
        <w:t xml:space="preserve">, </w:t>
      </w:r>
      <w:proofErr w:type="gramEnd"/>
      <w:r w:rsidRPr="00F26EC5">
        <w:t>то распределение случайной величины</w:t>
      </w:r>
      <w:r w:rsidR="006F641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</w:p>
    <w:p w:rsidR="00F26EC5" w:rsidRPr="00F26EC5" w:rsidRDefault="00F26EC5" w:rsidP="00F26EC5">
      <w:pPr>
        <w:ind w:firstLine="720"/>
        <w:jc w:val="both"/>
      </w:pPr>
      <w:r w:rsidRPr="00F26EC5">
        <w:t>является равномерным на интервале (0,1).</w:t>
      </w:r>
    </w:p>
    <w:p w:rsidR="003539D8" w:rsidRPr="00BF0B8C" w:rsidRDefault="003539D8" w:rsidP="00D371A8">
      <w:pPr>
        <w:ind w:firstLine="720"/>
        <w:jc w:val="both"/>
      </w:pPr>
      <w:r w:rsidRPr="003539D8">
        <w:t>Чтобы получить число, принадлежащее последовательности случайных чисел</w:t>
      </w:r>
      <w:proofErr w:type="gramStart"/>
      <w:r w:rsidRPr="003539D8"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w:rPr>
            <w:rFonts w:ascii="Cambria Math" w:hAnsi="Cambria Math"/>
          </w:rPr>
          <m:t>}</m:t>
        </m:r>
      </m:oMath>
      <w:r w:rsidRPr="003539D8">
        <w:t xml:space="preserve">, </w:t>
      </w:r>
      <w:proofErr w:type="gramEnd"/>
      <w:r w:rsidRPr="003539D8">
        <w:t xml:space="preserve">имеющих функцию плотности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i/>
            <w:iCs/>
            <w:vertAlign w:val="subscript"/>
          </w:rPr>
          <w:sym w:font="Symbol" w:char="F068"/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3539D8">
        <w:t xml:space="preserve">, необходимо разрешить относительно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w:rPr>
            <w:rFonts w:ascii="Cambria Math" w:hAnsi="Cambria Math"/>
            <w:lang w:val="en-US"/>
          </w:rPr>
          <m:t> </m:t>
        </m:r>
      </m:oMath>
      <w:r w:rsidRPr="003539D8">
        <w:t xml:space="preserve">уравнение </w:t>
      </w:r>
    </w:p>
    <w:p w:rsidR="003539D8" w:rsidRPr="003539D8" w:rsidRDefault="006219F6" w:rsidP="00D371A8">
      <w:pPr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F26EC5" w:rsidRPr="0042583E" w:rsidRDefault="003539D8" w:rsidP="00827651">
      <w:pPr>
        <w:ind w:firstLine="720"/>
        <w:jc w:val="both"/>
      </w:pPr>
      <w:r w:rsidRPr="003539D8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Pr="003539D8">
        <w:t xml:space="preserve">  – число, принадлежащее последовательности случайных чисел равномерно распределенных на интервале от (0,1). </w:t>
      </w:r>
    </w:p>
    <w:p w:rsidR="00173CB4" w:rsidRPr="00173CB4" w:rsidRDefault="00173CB4" w:rsidP="00173CB4">
      <w:pPr>
        <w:rPr>
          <w:highlight w:val="yellow"/>
        </w:rPr>
      </w:pPr>
      <w:r w:rsidRPr="00173CB4">
        <w:rPr>
          <w:b/>
          <w:highlight w:val="yellow"/>
        </w:rPr>
        <w:t>Пример:</w:t>
      </w:r>
      <w:r w:rsidRPr="00173CB4">
        <w:rPr>
          <w:highlight w:val="yellow"/>
        </w:rPr>
        <w:t xml:space="preserve"> (откуда растут ноги у второй </w:t>
      </w:r>
      <w:proofErr w:type="spellStart"/>
      <w:r w:rsidRPr="00173CB4">
        <w:rPr>
          <w:highlight w:val="yellow"/>
        </w:rPr>
        <w:t>лабы</w:t>
      </w:r>
      <w:proofErr w:type="spellEnd"/>
      <w:r w:rsidRPr="00173CB4">
        <w:rPr>
          <w:highlight w:val="yellow"/>
        </w:rPr>
        <w:t>) Необходимо получить случайные числа с экспоненциальным законом распределения</w:t>
      </w:r>
    </w:p>
    <w:p w:rsidR="00173CB4" w:rsidRPr="00173CB4" w:rsidRDefault="00173CB4" w:rsidP="00173CB4">
      <w:pPr>
        <w:rPr>
          <w:highlight w:val="yellow"/>
        </w:rPr>
      </w:pPr>
      <m:oMath>
        <m:r>
          <w:rPr>
            <w:rFonts w:ascii="Cambria Math" w:hAnsi="Cambria Math"/>
            <w:highlight w:val="yellow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y</m:t>
            </m:r>
          </m:e>
        </m:d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i/>
            <w:iCs/>
            <w:highlight w:val="yellow"/>
            <w:lang w:val="en-US"/>
          </w:rPr>
          <w:sym w:font="Symbol" w:char="F06C"/>
        </m:r>
        <m:sSup>
          <m:sSupPr>
            <m:ctrlPr>
              <w:rPr>
                <w:rFonts w:ascii="Cambria Math" w:hAnsi="Cambria Math"/>
                <w:i/>
                <w:iCs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highlight w:val="yellow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</m:t>
            </m:r>
            <m:r>
              <w:rPr>
                <w:rFonts w:ascii="Cambria Math" w:hAnsi="Cambria Math"/>
                <w:highlight w:val="yellow"/>
                <w:lang w:val="en-US"/>
              </w:rPr>
              <m:t>ly</m:t>
            </m:r>
          </m:sup>
        </m:sSup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 y</m:t>
        </m:r>
        <m:r>
          <w:rPr>
            <w:rFonts w:ascii="Cambria Math" w:hAnsi="Cambria Math"/>
            <w:highlight w:val="yellow"/>
          </w:rPr>
          <m:t>&gt;0</m:t>
        </m:r>
      </m:oMath>
      <w:r w:rsidRPr="00173CB4">
        <w:rPr>
          <w:highlight w:val="yellow"/>
        </w:rPr>
        <w:t>.</w:t>
      </w:r>
    </w:p>
    <w:p w:rsidR="00173CB4" w:rsidRPr="00173CB4" w:rsidRDefault="00173CB4" w:rsidP="00173CB4">
      <w:pPr>
        <w:rPr>
          <w:highlight w:val="yellow"/>
        </w:rPr>
      </w:pPr>
      <w:r w:rsidRPr="00173CB4">
        <w:rPr>
          <w:highlight w:val="yellow"/>
        </w:rPr>
        <w:t>Получаем уравнение (см. (1))</w:t>
      </w:r>
    </w:p>
    <w:p w:rsidR="00173CB4" w:rsidRPr="00173CB4" w:rsidRDefault="006219F6" w:rsidP="00173CB4">
      <w:pPr>
        <w:rPr>
          <w:highlight w:val="yellow"/>
        </w:rPr>
      </w:pPr>
      <m:oMathPara>
        <m:oMathParaPr>
          <m:jc m:val="centerGroup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j</m:t>
                  </m:r>
                </m:sub>
              </m:sSub>
            </m:sup>
            <m:e>
              <m: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  <w:sym w:font="Symbol" w:char="F06C"/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-ly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dy=1-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highlight w:val="yellow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173CB4" w:rsidRPr="00173CB4" w:rsidRDefault="00173CB4" w:rsidP="00173CB4">
      <w:pPr>
        <w:rPr>
          <w:highlight w:val="yellow"/>
        </w:rPr>
      </w:pPr>
      <w:r w:rsidRPr="00173CB4">
        <w:rPr>
          <w:highlight w:val="yellow"/>
        </w:rPr>
        <w:t>Отсюда</w:t>
      </w:r>
    </w:p>
    <w:p w:rsidR="00173CB4" w:rsidRPr="00173CB4" w:rsidRDefault="006219F6" w:rsidP="00173CB4">
      <w:pPr>
        <w:rPr>
          <w:highlight w:val="yellow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  <w:sym w:font="Symbol" w:char="F06C"/>
              </m:r>
            </m:den>
          </m:f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m:t>ln</m:t>
          </m:r>
          <m:r>
            <w:rPr>
              <w:rFonts w:ascii="Cambria Math" w:hAnsi="Cambria Math"/>
              <w:highlight w:val="yellow"/>
              <w:lang w:val="en-US"/>
            </w:rPr>
            <m:t>⁡(1-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)</m:t>
          </m:r>
        </m:oMath>
      </m:oMathPara>
    </w:p>
    <w:p w:rsidR="00173CB4" w:rsidRPr="00173CB4" w:rsidRDefault="00173CB4" w:rsidP="00173CB4">
      <w:pPr>
        <w:rPr>
          <w:highlight w:val="yellow"/>
        </w:rPr>
      </w:pPr>
      <w:r w:rsidRPr="00173CB4">
        <w:rPr>
          <w:highlight w:val="yellow"/>
        </w:rPr>
        <w:t>Так как</w:t>
      </w:r>
      <w:r w:rsidRPr="00173CB4">
        <w:rPr>
          <w:b/>
          <w:bCs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(1 – </m:t>
        </m:r>
        <m:r>
          <w:rPr>
            <w:rFonts w:ascii="Cambria Math" w:hAnsi="Cambria Math"/>
            <w:highlight w:val="yellow"/>
            <w:lang w:val="en-US"/>
          </w:rPr>
          <m:t>x</m:t>
        </m:r>
        <m:r>
          <w:rPr>
            <w:rFonts w:ascii="Cambria Math" w:hAnsi="Cambria Math"/>
            <w:highlight w:val="yellow"/>
            <w:vertAlign w:val="subscript"/>
            <w:lang w:val="en-US"/>
          </w:rPr>
          <m:t>i</m:t>
        </m:r>
        <m:r>
          <w:rPr>
            <w:rFonts w:ascii="Cambria Math" w:hAnsi="Cambria Math"/>
            <w:highlight w:val="yellow"/>
          </w:rPr>
          <m:t>)=</m:t>
        </m:r>
        <m:r>
          <w:rPr>
            <w:rFonts w:ascii="Cambria Math" w:hAnsi="Cambria Math"/>
            <w:highlight w:val="yellow"/>
            <w:lang w:val="en-US"/>
          </w:rPr>
          <m:t>x</m:t>
        </m:r>
        <m:r>
          <w:rPr>
            <w:rFonts w:ascii="Cambria Math" w:hAnsi="Cambria Math"/>
            <w:highlight w:val="yellow"/>
            <w:vertAlign w:val="subscript"/>
            <w:lang w:val="en-US"/>
          </w:rPr>
          <m:t>i</m:t>
        </m:r>
      </m:oMath>
      <w:r w:rsidRPr="00173CB4">
        <w:rPr>
          <w:i/>
          <w:iCs/>
          <w:highlight w:val="yellow"/>
        </w:rPr>
        <w:t xml:space="preserve">, </w:t>
      </w:r>
      <w:r w:rsidRPr="00173CB4">
        <w:rPr>
          <w:highlight w:val="yellow"/>
        </w:rPr>
        <w:t>получаем:</w:t>
      </w:r>
    </w:p>
    <w:p w:rsidR="00173CB4" w:rsidRPr="00173CB4" w:rsidRDefault="006219F6" w:rsidP="00173CB4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  <w:sym w:font="Symbol" w:char="F06C"/>
              </m:r>
            </m:den>
          </m:f>
          <m:r>
            <m:rPr>
              <m:sty m:val="p"/>
            </m:rPr>
            <w:rPr>
              <w:rFonts w:ascii="Cambria Math" w:hAnsi="Cambria Math"/>
              <w:highlight w:val="yellow"/>
              <w:lang w:val="en-US"/>
            </w:rPr>
            <m:t>ln</m:t>
          </m:r>
          <m:r>
            <w:rPr>
              <w:rFonts w:ascii="Cambria Math" w:hAnsi="Cambria Math"/>
              <w:highlight w:val="yellow"/>
              <w:lang w:val="en-US"/>
            </w:rPr>
            <m:t>⁡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i</m:t>
              </m:r>
            </m:sub>
          </m:sSub>
        </m:oMath>
      </m:oMathPara>
    </w:p>
    <w:p w:rsidR="00B85684" w:rsidRPr="00B85684" w:rsidRDefault="00B85684" w:rsidP="00D371A8">
      <w:pPr>
        <w:jc w:val="both"/>
      </w:pPr>
      <w:r w:rsidRPr="00B85684">
        <w:rPr>
          <w:b/>
          <w:bCs/>
        </w:rPr>
        <w:t>Ограничения</w:t>
      </w:r>
      <w:r w:rsidRPr="00B85684">
        <w:t xml:space="preserve"> применения метода обратной функции: </w:t>
      </w:r>
    </w:p>
    <w:p w:rsidR="004B14AC" w:rsidRPr="00B85684" w:rsidRDefault="006D0AFC" w:rsidP="00D371A8">
      <w:pPr>
        <w:numPr>
          <w:ilvl w:val="1"/>
          <w:numId w:val="2"/>
        </w:numPr>
        <w:jc w:val="both"/>
      </w:pPr>
      <w:r w:rsidRPr="00B85684">
        <w:t xml:space="preserve">для многих законов распределения, встречающихся в практических задачах моделирования, интеграл не берется, т.е. приходится прибегать к численным методам решения, </w:t>
      </w:r>
    </w:p>
    <w:p w:rsidR="004B14AC" w:rsidRPr="00B85684" w:rsidRDefault="006D0AFC" w:rsidP="00D371A8">
      <w:pPr>
        <w:numPr>
          <w:ilvl w:val="1"/>
          <w:numId w:val="2"/>
        </w:numPr>
        <w:jc w:val="both"/>
      </w:pPr>
      <w:r w:rsidRPr="00B85684">
        <w:lastRenderedPageBreak/>
        <w:t>для случаев, когда интеграл берется в конечном виде получаются формулы, содержащие действия логарифмирования, из</w:t>
      </w:r>
      <w:r w:rsidR="007C416B">
        <w:t>влечения корня и т.д., что</w:t>
      </w:r>
      <w:r w:rsidRPr="00B85684">
        <w:t xml:space="preserve"> резко увеличивает затраты машинного времени на получение каждого случайного числа. </w:t>
      </w:r>
    </w:p>
    <w:p w:rsidR="00F26EC5" w:rsidRDefault="00D371A8" w:rsidP="00D371A8">
      <w:pPr>
        <w:jc w:val="both"/>
        <w:rPr>
          <w:b/>
        </w:rPr>
      </w:pPr>
      <w:r w:rsidRPr="00D371A8">
        <w:rPr>
          <w:b/>
        </w:rPr>
        <w:t xml:space="preserve">Метод </w:t>
      </w:r>
      <w:proofErr w:type="spellStart"/>
      <w:r w:rsidRPr="00D371A8">
        <w:rPr>
          <w:b/>
        </w:rPr>
        <w:t>кусочной</w:t>
      </w:r>
      <w:proofErr w:type="spellEnd"/>
      <w:r w:rsidRPr="00D371A8">
        <w:rPr>
          <w:b/>
        </w:rPr>
        <w:t xml:space="preserve"> аппроксимации функции плотности </w:t>
      </w:r>
      <w:proofErr w:type="gramStart"/>
      <w:r w:rsidRPr="00D371A8">
        <w:rPr>
          <w:b/>
        </w:rPr>
        <w:t>СВ</w:t>
      </w:r>
      <w:proofErr w:type="gramEnd"/>
    </w:p>
    <w:p w:rsidR="00D8186D" w:rsidRPr="00D8186D" w:rsidRDefault="00D8186D" w:rsidP="00D8186D">
      <w:pPr>
        <w:jc w:val="both"/>
      </w:pPr>
      <w:r w:rsidRPr="00D8186D">
        <w:t xml:space="preserve">Это </w:t>
      </w:r>
      <w:r w:rsidRPr="00D8186D">
        <w:rPr>
          <w:bCs/>
        </w:rPr>
        <w:t xml:space="preserve">приближенный универсальный способ </w:t>
      </w:r>
      <w:r w:rsidRPr="00D8186D">
        <w:t>получения случайных чисел.</w:t>
      </w:r>
    </w:p>
    <w:p w:rsidR="00D8186D" w:rsidRDefault="00D8186D" w:rsidP="00D8186D">
      <w:pPr>
        <w:jc w:val="both"/>
      </w:pPr>
      <w:r w:rsidRPr="00D8186D">
        <w:t>Пусть требуется получить последовательность случайных чисел</w:t>
      </w:r>
      <w:proofErr w:type="gramStart"/>
      <w:r w:rsidRPr="00D8186D"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vertAlign w:val="subscript"/>
            <w:lang w:val="en-US"/>
          </w:rPr>
          <m:t>j</m:t>
        </m:r>
        <m:r>
          <w:rPr>
            <w:rFonts w:ascii="Cambria Math" w:hAnsi="Cambria Math"/>
          </w:rPr>
          <m:t>} </m:t>
        </m:r>
      </m:oMath>
      <w:proofErr w:type="gramEnd"/>
      <w:r w:rsidRPr="00D8186D">
        <w:t xml:space="preserve">с функцией плотности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D8186D">
        <w:t xml:space="preserve"> , значения которой лежат в интервале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D8186D">
        <w:t xml:space="preserve">. </w:t>
      </w:r>
    </w:p>
    <w:p w:rsidR="00D75087" w:rsidRPr="00D75087" w:rsidRDefault="00D75087" w:rsidP="00D75087">
      <w:pPr>
        <w:jc w:val="both"/>
      </w:pPr>
      <w:r w:rsidRPr="00D75087">
        <w:t xml:space="preserve">Разобьем интервал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 </m:t>
        </m:r>
      </m:oMath>
      <w:r w:rsidRPr="00D75087">
        <w:t xml:space="preserve">на </w:t>
      </w:r>
      <m:oMath>
        <m:r>
          <w:rPr>
            <w:rFonts w:ascii="Cambria Math" w:hAnsi="Cambria Math"/>
            <w:lang w:val="en-US"/>
          </w:rPr>
          <m:t>m</m:t>
        </m:r>
      </m:oMath>
      <w:r w:rsidRPr="00D75087">
        <w:rPr>
          <w:i/>
          <w:iCs/>
        </w:rPr>
        <w:t xml:space="preserve"> </w:t>
      </w:r>
      <w:r w:rsidRPr="00D75087">
        <w:t xml:space="preserve">интервалов, и будем считать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i/>
            <w:iCs/>
            <w:vertAlign w:val="subscript"/>
            <w:lang w:val="en-US"/>
          </w:rPr>
          <w:sym w:font="Symbol" w:char="F068"/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D75087">
        <w:rPr>
          <w:i/>
          <w:iCs/>
        </w:rPr>
        <w:t xml:space="preserve"> </w:t>
      </w:r>
      <w:r w:rsidRPr="00D75087">
        <w:t xml:space="preserve">на каждом интервале </w:t>
      </w:r>
      <w:proofErr w:type="gramStart"/>
      <w:r w:rsidRPr="00D75087">
        <w:t>постоянной</w:t>
      </w:r>
      <w:proofErr w:type="gramEnd"/>
      <w:r w:rsidRPr="00D75087">
        <w:t xml:space="preserve">. </w:t>
      </w:r>
    </w:p>
    <w:p w:rsidR="00D75087" w:rsidRPr="00D75087" w:rsidRDefault="00D75087" w:rsidP="00D75087">
      <w:pPr>
        <w:jc w:val="both"/>
      </w:pPr>
      <w:r w:rsidRPr="00D75087">
        <w:t xml:space="preserve">Разбивать необходимо так, чтобы вероятность попадания случайной величины в любой интервал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  <w:lang w:val="en-US"/>
          </w:rPr>
          <m:t>k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  <w:lang w:val="en-US"/>
          </w:rPr>
          <m:t>k</m:t>
        </m:r>
        <m:r>
          <w:rPr>
            <w:rFonts w:ascii="Cambria Math" w:hAnsi="Cambria Math"/>
            <w:vertAlign w:val="subscript"/>
          </w:rPr>
          <m:t>+1</m:t>
        </m:r>
        <m:r>
          <w:rPr>
            <w:rFonts w:ascii="Cambria Math" w:hAnsi="Cambria Math"/>
          </w:rPr>
          <m:t>) </m:t>
        </m:r>
      </m:oMath>
      <w:r w:rsidRPr="00D75087">
        <w:t xml:space="preserve"> была постоянной, т.е.: </w:t>
      </w:r>
    </w:p>
    <w:p w:rsidR="00D8186D" w:rsidRPr="00133E89" w:rsidRDefault="006219F6" w:rsidP="00D8186D">
      <w:pPr>
        <w:jc w:val="both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dy=1/m</m:t>
              </m:r>
            </m:e>
          </m:nary>
        </m:oMath>
      </m:oMathPara>
    </w:p>
    <w:p w:rsidR="00133E89" w:rsidRDefault="00140299" w:rsidP="001402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DEFE0">
            <wp:extent cx="2243654" cy="135967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89" cy="13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782A" w:rsidRPr="00DC782A" w:rsidRDefault="00DC782A" w:rsidP="00DC782A">
      <w:pPr>
        <w:jc w:val="both"/>
      </w:pPr>
      <w:r w:rsidRPr="00DC782A">
        <w:rPr>
          <w:b/>
          <w:bCs/>
        </w:rPr>
        <w:t>Алгоритм</w:t>
      </w:r>
      <w:r w:rsidRPr="00DC782A">
        <w:t>:</w:t>
      </w:r>
    </w:p>
    <w:p w:rsidR="00DC782A" w:rsidRPr="00DC782A" w:rsidRDefault="00DC782A" w:rsidP="00DC782A">
      <w:pPr>
        <w:jc w:val="both"/>
      </w:pPr>
      <w:r w:rsidRPr="00DC782A">
        <w:t xml:space="preserve">1) генерируется случайное равномерно распределённое число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vertAlign w:val="subscript"/>
          </w:rPr>
          <m:t>i</m:t>
        </m:r>
      </m:oMath>
      <w:r w:rsidRPr="00DC782A">
        <w:rPr>
          <w:i/>
          <w:iCs/>
        </w:rPr>
        <w:t xml:space="preserve"> </w:t>
      </w:r>
      <w:r w:rsidRPr="00DC782A">
        <w:t xml:space="preserve">из интервала </w:t>
      </w:r>
      <m:oMath>
        <m:r>
          <w:rPr>
            <w:rFonts w:ascii="Cambria Math" w:hAnsi="Cambria Math"/>
          </w:rPr>
          <m:t>(0,1)</m:t>
        </m:r>
      </m:oMath>
      <w:r w:rsidRPr="00DC782A">
        <w:t xml:space="preserve">; </w:t>
      </w:r>
    </w:p>
    <w:p w:rsidR="00DC782A" w:rsidRPr="00DC782A" w:rsidRDefault="00DC782A" w:rsidP="00DC782A">
      <w:pPr>
        <w:jc w:val="both"/>
      </w:pPr>
      <w:r w:rsidRPr="00DC782A">
        <w:t xml:space="preserve">2) с помощью этого числа случайным образом выбирается интервал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</m:t>
        </m:r>
      </m:oMath>
      <w:r w:rsidRPr="00DC782A">
        <w:t xml:space="preserve">; </w:t>
      </w:r>
    </w:p>
    <w:p w:rsidR="00DC782A" w:rsidRPr="00DC782A" w:rsidRDefault="00DC782A" w:rsidP="00DC782A">
      <w:pPr>
        <w:jc w:val="both"/>
      </w:pPr>
      <w:r w:rsidRPr="00DC782A">
        <w:t xml:space="preserve">3) генерируется число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DC782A">
        <w:t xml:space="preserve"> и масштабируется с целью приведения его к интервалу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</w:rPr>
          <m:t>, 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</w:rPr>
          <m:t>k+1</m:t>
        </m:r>
        <m:r>
          <w:rPr>
            <w:rFonts w:ascii="Cambria Math" w:hAnsi="Cambria Math"/>
          </w:rPr>
          <m:t>)</m:t>
        </m:r>
      </m:oMath>
      <w:r w:rsidRPr="00DC782A">
        <w:t xml:space="preserve">, т.е. домножается на коэффициент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DC782A">
        <w:t xml:space="preserve">; </w:t>
      </w:r>
    </w:p>
    <w:p w:rsidR="00DC782A" w:rsidRPr="00DC782A" w:rsidRDefault="00DC782A" w:rsidP="00DC782A">
      <w:pPr>
        <w:jc w:val="both"/>
      </w:pPr>
      <w:r w:rsidRPr="00DC782A">
        <w:t xml:space="preserve">4) вычисляется случайное число </w:t>
      </w:r>
    </w:p>
    <w:p w:rsidR="00DC782A" w:rsidRPr="00DC782A" w:rsidRDefault="00DC782A" w:rsidP="00DC782A">
      <w:pPr>
        <w:jc w:val="both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vertAlign w:val="subscript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DC782A">
        <w:t xml:space="preserve"> </w:t>
      </w:r>
    </w:p>
    <w:p w:rsidR="00DC782A" w:rsidRPr="00DC782A" w:rsidRDefault="00DC782A" w:rsidP="00DC782A">
      <w:pPr>
        <w:jc w:val="both"/>
      </w:pPr>
      <w:r w:rsidRPr="00DC782A">
        <w:t>с требуемым законом распределения.</w:t>
      </w:r>
    </w:p>
    <w:p w:rsidR="003D3A88" w:rsidRPr="003D3A88" w:rsidRDefault="003D3A88" w:rsidP="003D3A88">
      <w:pPr>
        <w:jc w:val="both"/>
      </w:pPr>
      <w:r w:rsidRPr="003D3A88">
        <w:rPr>
          <w:b/>
          <w:bCs/>
        </w:rPr>
        <w:t>Достоинства метода</w:t>
      </w:r>
      <w:r w:rsidRPr="003D3A88">
        <w:t>:</w:t>
      </w:r>
    </w:p>
    <w:p w:rsidR="004B14AC" w:rsidRPr="003D3A88" w:rsidRDefault="006D0AFC" w:rsidP="003D3A88">
      <w:pPr>
        <w:numPr>
          <w:ilvl w:val="0"/>
          <w:numId w:val="3"/>
        </w:numPr>
        <w:jc w:val="both"/>
      </w:pPr>
      <w:r w:rsidRPr="003D3A88">
        <w:t>требуется небольшое количество операций для получения каждого случайного числа, т.к. операция масштабирования (2) выполняется один раз перед моделированием;</w:t>
      </w:r>
    </w:p>
    <w:p w:rsidR="004B14AC" w:rsidRPr="003D3A88" w:rsidRDefault="006D0AFC" w:rsidP="003D3A88">
      <w:pPr>
        <w:numPr>
          <w:ilvl w:val="0"/>
          <w:numId w:val="3"/>
        </w:numPr>
        <w:jc w:val="both"/>
      </w:pPr>
      <w:r w:rsidRPr="003D3A88">
        <w:t xml:space="preserve"> количество операций не зависит от точности аппроксимации, т.е. от количества интервалов </w:t>
      </w:r>
      <m:oMath>
        <m:r>
          <w:rPr>
            <w:rFonts w:ascii="Cambria Math" w:hAnsi="Cambria Math"/>
            <w:lang w:val="en-US"/>
          </w:rPr>
          <m:t>m</m:t>
        </m:r>
      </m:oMath>
      <w:r w:rsidRPr="003D3A88">
        <w:t>.</w:t>
      </w:r>
    </w:p>
    <w:p w:rsidR="00C96230" w:rsidRPr="003D3A88" w:rsidRDefault="003D3A88" w:rsidP="00DC782A">
      <w:pPr>
        <w:jc w:val="both"/>
        <w:rPr>
          <w:b/>
        </w:rPr>
      </w:pPr>
      <w:proofErr w:type="spellStart"/>
      <w:r w:rsidRPr="003D3A88">
        <w:rPr>
          <w:b/>
        </w:rPr>
        <w:t>Неуниверсальные</w:t>
      </w:r>
      <w:proofErr w:type="spellEnd"/>
      <w:r w:rsidRPr="003D3A88">
        <w:rPr>
          <w:b/>
        </w:rPr>
        <w:t xml:space="preserve"> методы:</w:t>
      </w:r>
    </w:p>
    <w:p w:rsidR="003D3A88" w:rsidRPr="003D3A88" w:rsidRDefault="003D3A88" w:rsidP="003D3A88">
      <w:pPr>
        <w:jc w:val="both"/>
      </w:pPr>
      <w:r w:rsidRPr="003D3A88">
        <w:t>Рассмотрим пример применения способа преобразования последовательности равномерно распределенных случайных чисел</w:t>
      </w:r>
      <w:proofErr w:type="gramStart"/>
      <w:r w:rsidRPr="003D3A88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3D3A88">
        <w:t xml:space="preserve"> </w:t>
      </w:r>
      <w:proofErr w:type="gramEnd"/>
      <w:r w:rsidRPr="003D3A88">
        <w:t xml:space="preserve">в последовательность с заданным законом распределения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3D3A88">
        <w:t xml:space="preserve"> </w:t>
      </w:r>
      <w:r w:rsidRPr="003D3A88">
        <w:rPr>
          <w:bCs/>
        </w:rPr>
        <w:t>на основе предельных теорем теории вероятностей</w:t>
      </w:r>
      <w:r w:rsidRPr="003D3A88">
        <w:t xml:space="preserve">. </w:t>
      </w:r>
    </w:p>
    <w:p w:rsidR="003D3A88" w:rsidRPr="003D3A88" w:rsidRDefault="003D3A88" w:rsidP="003D3A88">
      <w:pPr>
        <w:jc w:val="both"/>
      </w:pPr>
      <w:r w:rsidRPr="003D3A88">
        <w:t xml:space="preserve">Такие способы ориентированы на получение последовательностей чисел с конкретным законом распределения, т.е. являются </w:t>
      </w:r>
      <w:proofErr w:type="spellStart"/>
      <w:r w:rsidRPr="003D3A88">
        <w:rPr>
          <w:bCs/>
        </w:rPr>
        <w:t>неуниверсальными</w:t>
      </w:r>
      <w:proofErr w:type="spellEnd"/>
      <w:r w:rsidRPr="003D3A88">
        <w:t xml:space="preserve">. </w:t>
      </w:r>
    </w:p>
    <w:p w:rsidR="004B4827" w:rsidRPr="004B4827" w:rsidRDefault="004B4827" w:rsidP="004B4827">
      <w:pPr>
        <w:jc w:val="both"/>
      </w:pPr>
      <w:r w:rsidRPr="004B4827">
        <w:lastRenderedPageBreak/>
        <w:t xml:space="preserve">Пусть требуется получить последовательность случайных чисел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vertAlign w:val="subscript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4B4827">
        <w:t xml:space="preserve">, имеющих нормальное распределение с математическим ожиданием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Pr="004B4827">
        <w:t xml:space="preserve"> и средним квадратическим отклонением </w:t>
      </w:r>
      <m:oMath>
        <m:r>
          <m:rPr>
            <m:sty m:val="p"/>
          </m:rPr>
          <w:rPr>
            <w:rFonts w:ascii="Cambria Math" w:hAnsi="Cambria Math"/>
            <w:iCs/>
          </w:rPr>
          <w:sym w:font="Symbol" w:char="F073"/>
        </m:r>
      </m:oMath>
      <w:r w:rsidRPr="004B4827">
        <w:t xml:space="preserve">: </w:t>
      </w:r>
    </w:p>
    <w:p w:rsidR="00D8186D" w:rsidRPr="004B4827" w:rsidRDefault="00C316F3" w:rsidP="00D371A8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4C4AF1" w:rsidRPr="004C4AF1" w:rsidRDefault="004C4AF1" w:rsidP="004C4AF1">
      <w:pPr>
        <w:tabs>
          <w:tab w:val="left" w:pos="6599"/>
        </w:tabs>
      </w:pPr>
      <w:r w:rsidRPr="004C4AF1">
        <w:t xml:space="preserve">Случайные числа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vertAlign w:val="subscript"/>
            <w:lang w:val="en-US"/>
          </w:rPr>
          <m:t>j</m:t>
        </m:r>
      </m:oMath>
      <w:r w:rsidRPr="004C4AF1">
        <w:rPr>
          <w:vertAlign w:val="subscript"/>
        </w:rPr>
        <w:t xml:space="preserve"> </w:t>
      </w:r>
      <w:r w:rsidRPr="004C4AF1">
        <w:t>формируются</w:t>
      </w:r>
      <w:r w:rsidRPr="004C4AF1">
        <w:rPr>
          <w:vertAlign w:val="subscript"/>
        </w:rPr>
        <w:t xml:space="preserve"> </w:t>
      </w:r>
      <w:r w:rsidRPr="004C4AF1">
        <w:t>в виде сумм последовательностей случайных чисел</w:t>
      </w:r>
      <w:proofErr w:type="gramStart"/>
      <w:r w:rsidRPr="004C4AF1"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}</m:t>
        </m:r>
      </m:oMath>
      <w:r w:rsidRPr="004C4AF1">
        <w:t xml:space="preserve">, </w:t>
      </w:r>
      <w:proofErr w:type="gramEnd"/>
      <w:r w:rsidRPr="004C4AF1">
        <w:t xml:space="preserve">равномерно распределенных на интервале от (0,1). </w:t>
      </w:r>
    </w:p>
    <w:p w:rsidR="004C4AF1" w:rsidRPr="004C4AF1" w:rsidRDefault="004C4AF1" w:rsidP="004C4AF1">
      <w:pPr>
        <w:tabs>
          <w:tab w:val="left" w:pos="6599"/>
        </w:tabs>
      </w:pPr>
      <w:r w:rsidRPr="004C4AF1">
        <w:t xml:space="preserve">Воспользуемся центральной предельной теоремой: </w:t>
      </w:r>
    </w:p>
    <w:p w:rsidR="004C4AF1" w:rsidRPr="004C4AF1" w:rsidRDefault="004C4AF1" w:rsidP="004C4AF1">
      <w:pPr>
        <w:tabs>
          <w:tab w:val="left" w:pos="6599"/>
        </w:tabs>
        <w:rPr>
          <w:lang w:val="en-US"/>
        </w:rPr>
      </w:pPr>
      <w:r w:rsidRPr="004C4AF1">
        <w:t xml:space="preserve">Если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 , 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>, …, 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n</m:t>
        </m:r>
        <m:r>
          <w:rPr>
            <w:rFonts w:ascii="Cambria Math" w:hAnsi="Cambria Math"/>
            <w:lang w:val="en-US"/>
          </w:rPr>
          <m:t> </m:t>
        </m:r>
      </m:oMath>
      <w:r w:rsidRPr="004C4AF1">
        <w:t xml:space="preserve"> – независимые одинаково распределенные случайные величины, имеющие математическое ожидание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vertAlign w:val="subscript"/>
            <w:lang w:val="en-US"/>
          </w:rPr>
          <m:t>i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a</m:t>
        </m:r>
      </m:oMath>
      <w:r w:rsidRPr="004C4AF1">
        <w:t xml:space="preserve">  и дисперсию </w:t>
      </w:r>
      <w:r w:rsidRPr="004C4AF1">
        <w:sym w:font="Symbol" w:char="F073"/>
      </w:r>
      <w:r w:rsidRPr="004C4AF1">
        <w:rPr>
          <w:vertAlign w:val="superscript"/>
        </w:rPr>
        <w:t>2</w:t>
      </w:r>
      <w:r w:rsidRPr="004C4AF1">
        <w:t xml:space="preserve">, то </w:t>
      </w:r>
      <w:proofErr w:type="gramStart"/>
      <w:r w:rsidRPr="004C4AF1">
        <w:t>при</w:t>
      </w:r>
      <w:proofErr w:type="gramEnd"/>
      <w:r w:rsidRPr="004C4AF1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i/>
            <w:iCs/>
            <w:lang w:val="en-US"/>
          </w:rPr>
          <w:sym w:font="Symbol" w:char="F0AE"/>
        </m:r>
        <m:r>
          <w:rPr>
            <w:rFonts w:ascii="Cambria Math" w:hAnsi="Cambria Math"/>
            <w:i/>
            <w:iCs/>
            <w:lang w:val="en-US"/>
          </w:rPr>
          <w:sym w:font="Symbol" w:char="F0A5"/>
        </m:r>
        <m:r>
          <w:rPr>
            <w:rFonts w:ascii="Cambria Math" w:hAnsi="Cambria Math"/>
          </w:rPr>
          <m:t> </m:t>
        </m:r>
      </m:oMath>
      <w:r w:rsidRPr="004C4AF1">
        <w:t xml:space="preserve">сумма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C4AF1" w:rsidRPr="004C4AF1" w:rsidRDefault="004C4AF1" w:rsidP="004C4AF1">
      <w:pPr>
        <w:tabs>
          <w:tab w:val="left" w:pos="6599"/>
        </w:tabs>
      </w:pPr>
      <w:r w:rsidRPr="004C4AF1">
        <w:t xml:space="preserve">асимптотически </w:t>
      </w:r>
      <w:proofErr w:type="gramStart"/>
      <w:r w:rsidRPr="004C4AF1">
        <w:t>нормальна</w:t>
      </w:r>
      <w:proofErr w:type="gramEnd"/>
      <w:r w:rsidRPr="004C4AF1">
        <w:t xml:space="preserve"> с математическим ожиданием </w:t>
      </w:r>
      <m:oMath>
        <m:r>
          <w:rPr>
            <w:rFonts w:ascii="Cambria Math" w:hAnsi="Cambria Math"/>
            <w:lang w:val="en-US"/>
          </w:rPr>
          <m:t>Na</m:t>
        </m:r>
      </m:oMath>
      <w:r w:rsidRPr="004C4AF1">
        <w:t xml:space="preserve"> и  средним </w:t>
      </w:r>
      <w:proofErr w:type="spellStart"/>
      <w:r w:rsidRPr="004C4AF1">
        <w:t>квадратическим</w:t>
      </w:r>
      <w:proofErr w:type="spellEnd"/>
      <w:r w:rsidRPr="004C4AF1">
        <w:t xml:space="preserve"> отклонением  </w:t>
      </w:r>
      <m:oMath>
        <m:r>
          <w:rPr>
            <w:rFonts w:ascii="Cambria Math" w:hAnsi="Cambria Math"/>
          </w:rPr>
          <m:t>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CD6304" w:rsidRPr="00BF0B8C" w:rsidRDefault="00CD6304" w:rsidP="00CD6304">
      <w:pPr>
        <w:tabs>
          <w:tab w:val="left" w:pos="6599"/>
        </w:tabs>
      </w:pPr>
      <w:r w:rsidRPr="00CD6304">
        <w:t xml:space="preserve">Как показывают расчеты, сумма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CD6304">
        <w:t xml:space="preserve">имеет распределение, близкое к </w:t>
      </w:r>
      <w:proofErr w:type="gramStart"/>
      <w:r w:rsidRPr="00CD6304">
        <w:t>нормальному</w:t>
      </w:r>
      <w:proofErr w:type="gramEnd"/>
      <w:r w:rsidRPr="00CD6304">
        <w:t xml:space="preserve">, уже при сравнительно небольших </w:t>
      </w:r>
      <m:oMath>
        <m:r>
          <w:rPr>
            <w:rFonts w:ascii="Cambria Math" w:hAnsi="Cambria Math"/>
            <w:lang w:val="en-US"/>
          </w:rPr>
          <m:t>N</m:t>
        </m:r>
      </m:oMath>
      <w:r w:rsidRPr="00CD6304">
        <w:t xml:space="preserve">. Практически достаточно </w:t>
      </w:r>
      <m:oMath>
        <m:r>
          <w:rPr>
            <w:rFonts w:ascii="Cambria Math" w:hAnsi="Cambria Math"/>
            <w:lang w:val="en-US"/>
          </w:rPr>
          <m:t>N 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8÷12</m:t>
        </m:r>
      </m:oMath>
      <w:r w:rsidRPr="00CD6304">
        <w:t xml:space="preserve">, а в простейших случаях – </w:t>
      </w:r>
      <m:oMath>
        <m:r>
          <w:rPr>
            <w:rFonts w:ascii="Cambria Math" w:hAnsi="Cambria Math"/>
          </w:rPr>
          <m:t>4 </m:t>
        </m:r>
        <m:r>
          <w:rPr>
            <w:rFonts w:ascii="Cambria Math" w:hAnsi="Cambria Math"/>
            <w:i/>
            <w:iCs/>
          </w:rPr>
          <w:sym w:font="Symbol" w:char="F0B8"/>
        </m:r>
        <m:r>
          <w:rPr>
            <w:rFonts w:ascii="Cambria Math" w:hAnsi="Cambria Math"/>
          </w:rPr>
          <m:t> 5</m:t>
        </m:r>
      </m:oMath>
      <w:r w:rsidR="00474A89">
        <w:t>.</w:t>
      </w:r>
    </w:p>
    <w:p w:rsidR="00CD6304" w:rsidRPr="00474A89" w:rsidRDefault="00CD6304" w:rsidP="00CD6304">
      <w:pPr>
        <w:tabs>
          <w:tab w:val="left" w:pos="6599"/>
        </w:tabs>
      </w:pPr>
      <w:r w:rsidRPr="00CD600D">
        <w:rPr>
          <w:i/>
        </w:rPr>
        <w:t>Преимущество</w:t>
      </w:r>
      <w:r w:rsidRPr="00CD6304">
        <w:t xml:space="preserve"> этого сп</w:t>
      </w:r>
      <w:r w:rsidR="00474A89">
        <w:t>особа – высокое быстродействие.</w:t>
      </w:r>
    </w:p>
    <w:p w:rsidR="00CD6304" w:rsidRPr="00CD6304" w:rsidRDefault="00CD6304" w:rsidP="00CD6304">
      <w:pPr>
        <w:tabs>
          <w:tab w:val="left" w:pos="6599"/>
        </w:tabs>
      </w:pPr>
      <w:r w:rsidRPr="00CD600D">
        <w:rPr>
          <w:i/>
        </w:rPr>
        <w:t>Недостатком</w:t>
      </w:r>
      <w:r w:rsidRPr="00CD6304">
        <w:t xml:space="preserve"> является игнорирование «хвостов» нормального распределения, которые могут уходить в обе стороны от величины </w:t>
      </w:r>
      <m:oMath>
        <m:r>
          <w:rPr>
            <w:rFonts w:ascii="Cambria Math" w:hAnsi="Cambria Math"/>
            <w:lang w:val="en-US"/>
          </w:rPr>
          <m:t>m</m:t>
        </m:r>
      </m:oMath>
      <w:r w:rsidRPr="00CD6304">
        <w:t xml:space="preserve"> на расстояние, превышающее </w:t>
      </w:r>
      <w:r w:rsidRPr="00CD6304">
        <w:rPr>
          <w:i/>
          <w:iCs/>
        </w:rPr>
        <w:t>6</w:t>
      </w:r>
      <w:r w:rsidRPr="00CD6304">
        <w:sym w:font="Symbol" w:char="F073"/>
      </w:r>
      <w:r w:rsidRPr="00CD6304">
        <w:rPr>
          <w:i/>
          <w:iCs/>
        </w:rPr>
        <w:t>.</w:t>
      </w:r>
      <w:r w:rsidRPr="00CD6304">
        <w:t xml:space="preserve"> </w:t>
      </w:r>
    </w:p>
    <w:p w:rsidR="002458AF" w:rsidRPr="002458AF" w:rsidRDefault="002458AF" w:rsidP="002458AF">
      <w:pPr>
        <w:tabs>
          <w:tab w:val="left" w:pos="6599"/>
        </w:tabs>
      </w:pPr>
      <w:r w:rsidRPr="002458AF">
        <w:t xml:space="preserve">Поэтому при проведении особо точных экспериментов применяются другие – более точные (но более медленные) способы. </w:t>
      </w:r>
    </w:p>
    <w:p w:rsidR="002458AF" w:rsidRPr="002458AF" w:rsidRDefault="002458AF" w:rsidP="002458AF">
      <w:pPr>
        <w:tabs>
          <w:tab w:val="left" w:pos="6599"/>
        </w:tabs>
      </w:pPr>
      <w:r w:rsidRPr="002458AF">
        <w:t xml:space="preserve">В современных системах имитационного моделирования обычно используются </w:t>
      </w:r>
      <w:r w:rsidRPr="002458AF">
        <w:rPr>
          <w:b/>
          <w:bCs/>
        </w:rPr>
        <w:t>не менее двух программных датчиков случайных величин, распределенных по нормальному закону</w:t>
      </w:r>
      <w:r w:rsidRPr="002458AF">
        <w:t xml:space="preserve"> (их выбор осуществляется автоматически управляющей программой). </w:t>
      </w:r>
    </w:p>
    <w:p w:rsidR="00452B7A" w:rsidRPr="006219F6" w:rsidRDefault="00452B7A" w:rsidP="00452B7A">
      <w:p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Рассмотрим </w:t>
      </w:r>
      <w:r w:rsidRPr="006219F6">
        <w:rPr>
          <w:b/>
          <w:bCs/>
          <w:highlight w:val="yellow"/>
        </w:rPr>
        <w:t>универсальный метод Неймана</w:t>
      </w:r>
      <w:r w:rsidRPr="006219F6">
        <w:rPr>
          <w:highlight w:val="yellow"/>
        </w:rPr>
        <w:t xml:space="preserve">. </w:t>
      </w:r>
    </w:p>
    <w:p w:rsidR="00452B7A" w:rsidRPr="006219F6" w:rsidRDefault="00452B7A" w:rsidP="00452B7A">
      <w:p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Метод имеет ограничение применения – </w:t>
      </w:r>
      <w:proofErr w:type="gramStart"/>
      <w:r w:rsidRPr="006219F6">
        <w:rPr>
          <w:highlight w:val="yellow"/>
        </w:rPr>
        <w:t>СВ</w:t>
      </w:r>
      <w:proofErr w:type="gramEnd"/>
      <w:r w:rsidRPr="006219F6">
        <w:rPr>
          <w:highlight w:val="yellow"/>
        </w:rPr>
        <w:t xml:space="preserve"> должна задаваться усеченным законом, или законом, который может быть аппроксимирован усеченным. </w:t>
      </w:r>
    </w:p>
    <w:p w:rsidR="005D446C" w:rsidRPr="006219F6" w:rsidRDefault="005D446C" w:rsidP="005D446C">
      <w:p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На рис. показана функция плотности </w:t>
      </w:r>
      <w:proofErr w:type="gramStart"/>
      <w:r w:rsidRPr="006219F6">
        <w:rPr>
          <w:highlight w:val="yellow"/>
        </w:rPr>
        <w:t>СВ</w:t>
      </w:r>
      <w:proofErr w:type="gramEnd"/>
      <w:r w:rsidRPr="006219F6">
        <w:rPr>
          <w:highlight w:val="yellow"/>
        </w:rPr>
        <w:t xml:space="preserve"> </w:t>
      </w:r>
      <w:r w:rsidRPr="006219F6">
        <w:rPr>
          <w:highlight w:val="yellow"/>
          <w:lang w:val="en-US"/>
        </w:rPr>
        <w:sym w:font="Symbol" w:char="F068"/>
      </w:r>
      <w:r w:rsidRPr="006219F6">
        <w:rPr>
          <w:highlight w:val="yellow"/>
        </w:rPr>
        <w:t xml:space="preserve">, заданная на интервале </w:t>
      </w:r>
      <m:oMath>
        <m:r>
          <w:rPr>
            <w:rFonts w:ascii="Cambria Math" w:hAnsi="Cambria Math"/>
            <w:highlight w:val="yellow"/>
          </w:rPr>
          <m:t>[</m:t>
        </m:r>
        <m:r>
          <w:rPr>
            <w:rFonts w:ascii="Cambria Math" w:hAnsi="Cambria Math"/>
            <w:highlight w:val="yellow"/>
            <w:lang w:val="en-US"/>
          </w:rPr>
          <m:t>a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 b</m:t>
        </m:r>
        <m:r>
          <w:rPr>
            <w:rFonts w:ascii="Cambria Math" w:hAnsi="Cambria Math"/>
            <w:highlight w:val="yellow"/>
          </w:rPr>
          <m:t>]</m:t>
        </m:r>
      </m:oMath>
      <w:r w:rsidRPr="006219F6">
        <w:rPr>
          <w:highlight w:val="yellow"/>
        </w:rPr>
        <w:t xml:space="preserve">. </w:t>
      </w:r>
    </w:p>
    <w:p w:rsidR="005D446C" w:rsidRPr="006219F6" w:rsidRDefault="00AE1BB2" w:rsidP="005D446C">
      <w:pPr>
        <w:tabs>
          <w:tab w:val="left" w:pos="6599"/>
        </w:tabs>
        <w:rPr>
          <w:highlight w:val="yellow"/>
          <w:lang w:val="en-US"/>
        </w:rPr>
      </w:pPr>
      <w:r w:rsidRPr="006219F6">
        <w:rPr>
          <w:noProof/>
          <w:highlight w:val="yellow"/>
          <w:lang w:eastAsia="ru-RU"/>
        </w:rPr>
        <w:drawing>
          <wp:inline distT="0" distB="0" distL="0" distR="0" wp14:anchorId="032DC9FF" wp14:editId="0EAAFC61">
            <wp:extent cx="3531013" cy="222636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00" cy="22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D446C" w:rsidRPr="006219F6" w:rsidRDefault="005D446C" w:rsidP="005D446C">
      <w:p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Максимальное значение функции – </w:t>
      </w:r>
      <m:oMath>
        <m:r>
          <w:rPr>
            <w:rFonts w:ascii="Cambria Math" w:hAnsi="Cambria Math"/>
            <w:highlight w:val="yellow"/>
            <w:lang w:val="en-US"/>
          </w:rPr>
          <m:t>W</m:t>
        </m:r>
      </m:oMath>
      <w:r w:rsidRPr="006219F6">
        <w:rPr>
          <w:highlight w:val="yellow"/>
        </w:rPr>
        <w:t>.</w:t>
      </w:r>
    </w:p>
    <w:p w:rsidR="007F4253" w:rsidRPr="006219F6" w:rsidRDefault="007F4253" w:rsidP="007F4253">
      <w:pPr>
        <w:tabs>
          <w:tab w:val="left" w:pos="6599"/>
        </w:tabs>
        <w:rPr>
          <w:highlight w:val="yellow"/>
        </w:rPr>
      </w:pPr>
      <w:r w:rsidRPr="006219F6">
        <w:rPr>
          <w:b/>
          <w:bCs/>
          <w:highlight w:val="yellow"/>
        </w:rPr>
        <w:lastRenderedPageBreak/>
        <w:t>Алгоритм</w:t>
      </w:r>
      <w:r w:rsidRPr="006219F6">
        <w:rPr>
          <w:highlight w:val="yellow"/>
        </w:rPr>
        <w:t>:</w:t>
      </w:r>
    </w:p>
    <w:p w:rsidR="004B14AC" w:rsidRPr="006219F6" w:rsidRDefault="006D0AFC" w:rsidP="007F4253">
      <w:pPr>
        <w:numPr>
          <w:ilvl w:val="0"/>
          <w:numId w:val="4"/>
        </w:num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С помощью датчика случайных чисел, равномерно распределенных на интервале </w:t>
      </w:r>
      <m:oMath>
        <m:r>
          <w:rPr>
            <w:rFonts w:ascii="Cambria Math" w:hAnsi="Cambria Math"/>
            <w:highlight w:val="yellow"/>
          </w:rPr>
          <m:t>(0,1)</m:t>
        </m:r>
      </m:oMath>
      <w:r w:rsidRPr="006219F6">
        <w:rPr>
          <w:highlight w:val="yellow"/>
        </w:rPr>
        <w:t xml:space="preserve">, выбирают пары чисел </w:t>
      </w:r>
      <m:oMath>
        <m: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  <w:lang w:val="en-US"/>
          </w:rPr>
          <m:t>x</m:t>
        </m:r>
        <m:r>
          <w:rPr>
            <w:rFonts w:ascii="Cambria Math" w:hAnsi="Cambria Math"/>
            <w:highlight w:val="yellow"/>
            <w:vertAlign w:val="subscript"/>
          </w:rPr>
          <m:t>1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 x</m:t>
        </m:r>
        <m:r>
          <w:rPr>
            <w:rFonts w:ascii="Cambria Math" w:hAnsi="Cambria Math"/>
            <w:highlight w:val="yellow"/>
            <w:vertAlign w:val="subscript"/>
          </w:rPr>
          <m:t>2</m:t>
        </m:r>
        <m:r>
          <w:rPr>
            <w:rFonts w:ascii="Cambria Math" w:hAnsi="Cambria Math"/>
            <w:highlight w:val="yellow"/>
          </w:rPr>
          <m:t>) </m:t>
        </m:r>
      </m:oMath>
      <w:r w:rsidRPr="006219F6">
        <w:rPr>
          <w:highlight w:val="yellow"/>
        </w:rPr>
        <w:t>(на рис. – точка  А)</w:t>
      </w:r>
    </w:p>
    <w:p w:rsidR="004B14AC" w:rsidRPr="006219F6" w:rsidRDefault="006D0AFC" w:rsidP="007F4253">
      <w:pPr>
        <w:numPr>
          <w:ilvl w:val="0"/>
          <w:numId w:val="4"/>
        </w:num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>Формируется преобразованная пара чисел, равномерно распределенных на интервалах соответственно</w:t>
      </w:r>
      <w:proofErr w:type="gramStart"/>
      <w:r w:rsidRPr="006219F6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  <w:lang w:val="en-US"/>
          </w:rPr>
          <m:t>a</m:t>
        </m:r>
        <m: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  <w:lang w:val="en-US"/>
          </w:rPr>
          <m:t> b</m:t>
        </m:r>
        <m:r>
          <w:rPr>
            <w:rFonts w:ascii="Cambria Math" w:hAnsi="Cambria Math"/>
            <w:highlight w:val="yellow"/>
          </w:rPr>
          <m:t>)</m:t>
        </m:r>
        <m:r>
          <w:rPr>
            <w:rFonts w:ascii="Cambria Math" w:hAnsi="Cambria Math"/>
            <w:highlight w:val="yellow"/>
            <w:lang w:val="en-US"/>
          </w:rPr>
          <m:t> </m:t>
        </m:r>
      </m:oMath>
      <w:proofErr w:type="gramEnd"/>
      <w:r w:rsidRPr="006219F6">
        <w:rPr>
          <w:highlight w:val="yellow"/>
        </w:rPr>
        <w:t xml:space="preserve">и </w:t>
      </w:r>
      <m:oMath>
        <m:r>
          <w:rPr>
            <w:rFonts w:ascii="Cambria Math" w:hAnsi="Cambria Math"/>
            <w:highlight w:val="yellow"/>
          </w:rPr>
          <m:t>(0,</m:t>
        </m:r>
        <m:r>
          <w:rPr>
            <w:rFonts w:ascii="Cambria Math" w:hAnsi="Cambria Math"/>
            <w:highlight w:val="yellow"/>
            <w:lang w:val="en-US"/>
          </w:rPr>
          <m:t> W</m:t>
        </m:r>
        <m:r>
          <w:rPr>
            <w:rFonts w:ascii="Cambria Math" w:hAnsi="Cambria Math"/>
            <w:highlight w:val="yellow"/>
          </w:rPr>
          <m:t>)</m:t>
        </m:r>
      </m:oMath>
      <w:r w:rsidRPr="006219F6">
        <w:rPr>
          <w:highlight w:val="yellow"/>
        </w:rPr>
        <w:t>:</w:t>
      </w:r>
    </w:p>
    <w:p w:rsidR="006D0AFC" w:rsidRPr="006219F6" w:rsidRDefault="006219F6" w:rsidP="006D0AFC">
      <w:pPr>
        <w:tabs>
          <w:tab w:val="left" w:pos="6599"/>
        </w:tabs>
        <w:ind w:left="720" w:firstLine="0"/>
        <w:rPr>
          <w:rFonts w:eastAsiaTheme="minorEastAsia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(b-a)</m:t>
          </m:r>
        </m:oMath>
      </m:oMathPara>
    </w:p>
    <w:p w:rsidR="006D0AFC" w:rsidRPr="006219F6" w:rsidRDefault="006219F6" w:rsidP="006D0AFC">
      <w:pPr>
        <w:tabs>
          <w:tab w:val="left" w:pos="6599"/>
        </w:tabs>
        <w:ind w:left="720" w:firstLine="0"/>
        <w:rPr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  <w:lang w:val="en-US"/>
            </w:rPr>
            <m:t>=W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2</m:t>
              </m:r>
            </m:sub>
          </m:sSub>
        </m:oMath>
      </m:oMathPara>
    </w:p>
    <w:p w:rsidR="004B14AC" w:rsidRPr="006219F6" w:rsidRDefault="006D0AFC" w:rsidP="007F4253">
      <w:pPr>
        <w:numPr>
          <w:ilvl w:val="0"/>
          <w:numId w:val="5"/>
        </w:num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>Проверяется выполнение неравенства</w:t>
      </w:r>
    </w:p>
    <w:p w:rsidR="006D0AFC" w:rsidRPr="006219F6" w:rsidRDefault="006219F6" w:rsidP="006D0AFC">
      <w:pPr>
        <w:tabs>
          <w:tab w:val="left" w:pos="6599"/>
        </w:tabs>
        <w:ind w:left="720" w:firstLine="0"/>
        <w:rPr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4B14AC" w:rsidRPr="006219F6" w:rsidRDefault="006D0AFC" w:rsidP="007F4253">
      <w:pPr>
        <w:numPr>
          <w:ilvl w:val="0"/>
          <w:numId w:val="5"/>
        </w:num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Если оно выполнено, то  </w:t>
      </w:r>
      <m:oMath>
        <m:r>
          <w:rPr>
            <w:rFonts w:ascii="Cambria Math" w:hAnsi="Cambria Math"/>
            <w:highlight w:val="yellow"/>
            <w:lang w:val="en-US"/>
          </w:rPr>
          <m:t>y</m:t>
        </m:r>
        <m:r>
          <w:rPr>
            <w:rFonts w:ascii="Cambria Math" w:hAnsi="Cambria Math"/>
            <w:highlight w:val="yellow"/>
            <w:vertAlign w:val="subscript"/>
          </w:rPr>
          <m:t>1</m:t>
        </m:r>
      </m:oMath>
      <w:r w:rsidRPr="006219F6">
        <w:rPr>
          <w:i/>
          <w:iCs/>
          <w:highlight w:val="yellow"/>
          <w:vertAlign w:val="subscript"/>
        </w:rPr>
        <w:t xml:space="preserve"> </w:t>
      </w:r>
      <w:r w:rsidRPr="006219F6">
        <w:rPr>
          <w:highlight w:val="yellow"/>
        </w:rPr>
        <w:t xml:space="preserve">и есть искомое значение случайной величины </w:t>
      </w:r>
      <w:r w:rsidRPr="006219F6">
        <w:rPr>
          <w:highlight w:val="yellow"/>
          <w:lang w:val="en-US"/>
        </w:rPr>
        <w:sym w:font="Symbol" w:char="F068"/>
      </w:r>
      <w:r w:rsidRPr="006219F6">
        <w:rPr>
          <w:highlight w:val="yellow"/>
        </w:rPr>
        <w:t>. (на рис. – точка В</w:t>
      </w:r>
      <w:proofErr w:type="gramStart"/>
      <w:r w:rsidRPr="006219F6">
        <w:rPr>
          <w:highlight w:val="yellow"/>
          <w:vertAlign w:val="subscript"/>
        </w:rPr>
        <w:t>1</w:t>
      </w:r>
      <w:proofErr w:type="gramEnd"/>
      <w:r w:rsidRPr="006219F6">
        <w:rPr>
          <w:highlight w:val="yellow"/>
        </w:rPr>
        <w:t xml:space="preserve">). </w:t>
      </w:r>
    </w:p>
    <w:p w:rsidR="004B14AC" w:rsidRPr="006219F6" w:rsidRDefault="006D0AFC" w:rsidP="007F4253">
      <w:pPr>
        <w:numPr>
          <w:ilvl w:val="0"/>
          <w:numId w:val="5"/>
        </w:numPr>
        <w:tabs>
          <w:tab w:val="left" w:pos="6599"/>
        </w:tabs>
        <w:rPr>
          <w:highlight w:val="yellow"/>
        </w:rPr>
      </w:pPr>
      <w:r w:rsidRPr="006219F6">
        <w:rPr>
          <w:highlight w:val="yellow"/>
        </w:rPr>
        <w:t xml:space="preserve">В противном случае вновь генерируются случайные </w:t>
      </w:r>
      <w:proofErr w:type="gramStart"/>
      <w:r w:rsidRPr="006219F6">
        <w:rPr>
          <w:highlight w:val="yellow"/>
        </w:rPr>
        <w:t>числа</w:t>
      </w:r>
      <w:proofErr w:type="gramEnd"/>
      <w:r w:rsidRPr="006219F6">
        <w:rPr>
          <w:highlight w:val="yellow"/>
        </w:rPr>
        <w:t xml:space="preserve"> и алгоритм повторяется заново.</w:t>
      </w:r>
    </w:p>
    <w:p w:rsidR="00D8186D" w:rsidRPr="00D8186D" w:rsidRDefault="00D8186D" w:rsidP="00D8186D">
      <w:pPr>
        <w:tabs>
          <w:tab w:val="left" w:pos="6599"/>
        </w:tabs>
      </w:pPr>
      <w:bookmarkStart w:id="0" w:name="_GoBack"/>
      <w:bookmarkEnd w:id="0"/>
    </w:p>
    <w:sectPr w:rsidR="00D8186D" w:rsidRPr="00D81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33C"/>
    <w:multiLevelType w:val="hybridMultilevel"/>
    <w:tmpl w:val="7A5A6C92"/>
    <w:lvl w:ilvl="0" w:tplc="91141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1E6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388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E6C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2F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080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039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8AC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9C4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C2993"/>
    <w:multiLevelType w:val="hybridMultilevel"/>
    <w:tmpl w:val="32D6B8D0"/>
    <w:lvl w:ilvl="0" w:tplc="9C8AC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0D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0B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E1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405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2B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87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2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63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F0089C"/>
    <w:multiLevelType w:val="hybridMultilevel"/>
    <w:tmpl w:val="0FEAF4BA"/>
    <w:lvl w:ilvl="0" w:tplc="46929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01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A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6D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126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1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DC0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8E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88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6D65"/>
    <w:multiLevelType w:val="hybridMultilevel"/>
    <w:tmpl w:val="FC1A385A"/>
    <w:lvl w:ilvl="0" w:tplc="475C2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C9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6F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C4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0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47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9A5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6A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62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FA309E5"/>
    <w:multiLevelType w:val="hybridMultilevel"/>
    <w:tmpl w:val="7F80C176"/>
    <w:lvl w:ilvl="0" w:tplc="72545C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A2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1E90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AE3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0F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C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CC69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019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BF"/>
    <w:rsid w:val="00023691"/>
    <w:rsid w:val="0006586F"/>
    <w:rsid w:val="00125E26"/>
    <w:rsid w:val="00133E89"/>
    <w:rsid w:val="00140299"/>
    <w:rsid w:val="00173CB4"/>
    <w:rsid w:val="002458AF"/>
    <w:rsid w:val="00304481"/>
    <w:rsid w:val="003539D8"/>
    <w:rsid w:val="003D3A88"/>
    <w:rsid w:val="004200BF"/>
    <w:rsid w:val="0042583E"/>
    <w:rsid w:val="0044058C"/>
    <w:rsid w:val="00452B7A"/>
    <w:rsid w:val="00474A89"/>
    <w:rsid w:val="004B14AC"/>
    <w:rsid w:val="004B4827"/>
    <w:rsid w:val="004C4AF1"/>
    <w:rsid w:val="004E7738"/>
    <w:rsid w:val="005D446C"/>
    <w:rsid w:val="006219F6"/>
    <w:rsid w:val="006D0AFC"/>
    <w:rsid w:val="006F6415"/>
    <w:rsid w:val="00703539"/>
    <w:rsid w:val="00717500"/>
    <w:rsid w:val="007C416B"/>
    <w:rsid w:val="007F4253"/>
    <w:rsid w:val="00827651"/>
    <w:rsid w:val="00902320"/>
    <w:rsid w:val="00981EEB"/>
    <w:rsid w:val="009B6B1E"/>
    <w:rsid w:val="009C2FFD"/>
    <w:rsid w:val="00A97E45"/>
    <w:rsid w:val="00AE1BB2"/>
    <w:rsid w:val="00B85684"/>
    <w:rsid w:val="00B93141"/>
    <w:rsid w:val="00BF03F2"/>
    <w:rsid w:val="00BF0B8C"/>
    <w:rsid w:val="00C316F3"/>
    <w:rsid w:val="00C96230"/>
    <w:rsid w:val="00CA72D6"/>
    <w:rsid w:val="00CD600D"/>
    <w:rsid w:val="00CD6304"/>
    <w:rsid w:val="00D371A8"/>
    <w:rsid w:val="00D75087"/>
    <w:rsid w:val="00D8186D"/>
    <w:rsid w:val="00D8252D"/>
    <w:rsid w:val="00DC782A"/>
    <w:rsid w:val="00DD4F14"/>
    <w:rsid w:val="00EF2D24"/>
    <w:rsid w:val="00F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EEB"/>
    <w:pPr>
      <w:spacing w:after="0" w:line="240" w:lineRule="auto"/>
      <w:ind w:firstLine="567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1EEB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EEB"/>
    <w:rPr>
      <w:rFonts w:ascii="Times New Roman" w:hAnsi="Times New Roman" w:cs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F26E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EC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F6415"/>
    <w:rPr>
      <w:color w:val="808080"/>
    </w:rPr>
  </w:style>
  <w:style w:type="paragraph" w:styleId="a6">
    <w:name w:val="Normal (Web)"/>
    <w:basedOn w:val="a"/>
    <w:uiPriority w:val="99"/>
    <w:semiHidden/>
    <w:unhideWhenUsed/>
    <w:rsid w:val="005D446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EEB"/>
    <w:pPr>
      <w:spacing w:after="0" w:line="240" w:lineRule="auto"/>
      <w:ind w:firstLine="567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1EEB"/>
    <w:pPr>
      <w:ind w:firstLine="0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EEB"/>
    <w:rPr>
      <w:rFonts w:ascii="Times New Roman" w:hAnsi="Times New Roman" w:cs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F26E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EC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F6415"/>
    <w:rPr>
      <w:color w:val="808080"/>
    </w:rPr>
  </w:style>
  <w:style w:type="paragraph" w:styleId="a6">
    <w:name w:val="Normal (Web)"/>
    <w:basedOn w:val="a"/>
    <w:uiPriority w:val="99"/>
    <w:semiHidden/>
    <w:unhideWhenUsed/>
    <w:rsid w:val="005D446C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6940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143">
          <w:marLeft w:val="72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6222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673">
          <w:marLeft w:val="83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392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189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581">
          <w:marLeft w:val="96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25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8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8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78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32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Tar.An</dc:creator>
  <cp:keywords/>
  <dc:description/>
  <cp:lastModifiedBy>Tar.An</cp:lastModifiedBy>
  <cp:revision>49</cp:revision>
  <dcterms:created xsi:type="dcterms:W3CDTF">2016-06-06T12:40:00Z</dcterms:created>
  <dcterms:modified xsi:type="dcterms:W3CDTF">2016-06-07T11:15:00Z</dcterms:modified>
</cp:coreProperties>
</file>