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BB" w:rsidRPr="009905E4" w:rsidRDefault="00D572BB" w:rsidP="00D572BB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hanging="284"/>
        <w:jc w:val="both"/>
        <w:rPr>
          <w:b/>
          <w:snapToGrid w:val="0"/>
          <w:sz w:val="28"/>
          <w:szCs w:val="28"/>
        </w:rPr>
      </w:pPr>
      <w:r w:rsidRPr="009905E4">
        <w:rPr>
          <w:b/>
          <w:snapToGrid w:val="0"/>
          <w:sz w:val="28"/>
          <w:szCs w:val="28"/>
        </w:rPr>
        <w:t>Системы массового обслуживания (Q-схемы).</w:t>
      </w:r>
    </w:p>
    <w:p w:rsidR="00D572BB" w:rsidRPr="009905E4" w:rsidRDefault="00F05CE0" w:rsidP="009905E4">
      <w:pPr>
        <w:pStyle w:val="a3"/>
        <w:widowControl w:val="0"/>
        <w:autoSpaceDE w:val="0"/>
        <w:autoSpaceDN w:val="0"/>
        <w:spacing w:after="0" w:line="240" w:lineRule="auto"/>
        <w:ind w:left="0"/>
        <w:jc w:val="center"/>
        <w:rPr>
          <w:i/>
          <w:snapToGrid w:val="0"/>
          <w:sz w:val="28"/>
          <w:szCs w:val="28"/>
        </w:rPr>
      </w:pPr>
      <w:r w:rsidRPr="009905E4">
        <w:rPr>
          <w:i/>
          <w:snapToGrid w:val="0"/>
          <w:sz w:val="28"/>
          <w:szCs w:val="28"/>
        </w:rPr>
        <w:t>Непрерывно-стохастические модели(</w:t>
      </w:r>
      <w:r w:rsidRPr="009905E4">
        <w:rPr>
          <w:i/>
          <w:snapToGrid w:val="0"/>
          <w:sz w:val="28"/>
          <w:szCs w:val="28"/>
          <w:lang w:val="en-US"/>
        </w:rPr>
        <w:t>Q</w:t>
      </w:r>
      <w:r w:rsidRPr="009905E4">
        <w:rPr>
          <w:i/>
          <w:snapToGrid w:val="0"/>
          <w:sz w:val="28"/>
          <w:szCs w:val="28"/>
        </w:rPr>
        <w:t>-схемы)</w:t>
      </w:r>
    </w:p>
    <w:p w:rsidR="00F05CE0" w:rsidRPr="009905E4" w:rsidRDefault="009905E4" w:rsidP="00D572BB">
      <w:pPr>
        <w:pStyle w:val="a3"/>
        <w:widowControl w:val="0"/>
        <w:autoSpaceDE w:val="0"/>
        <w:autoSpaceDN w:val="0"/>
        <w:spacing w:after="0" w:line="240" w:lineRule="auto"/>
        <w:ind w:left="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Ф</w:t>
      </w:r>
      <w:r w:rsidR="00F05CE0" w:rsidRPr="009905E4">
        <w:rPr>
          <w:snapToGrid w:val="0"/>
          <w:sz w:val="28"/>
          <w:szCs w:val="28"/>
        </w:rPr>
        <w:t>ормализ</w:t>
      </w:r>
      <w:r>
        <w:rPr>
          <w:snapToGrid w:val="0"/>
          <w:sz w:val="28"/>
          <w:szCs w:val="28"/>
        </w:rPr>
        <w:t>уют</w:t>
      </w:r>
      <w:r w:rsidR="00F05CE0" w:rsidRPr="009905E4">
        <w:rPr>
          <w:snapToGrid w:val="0"/>
          <w:sz w:val="28"/>
          <w:szCs w:val="28"/>
        </w:rPr>
        <w:t xml:space="preserve"> процесс обслуживания. </w:t>
      </w:r>
    </w:p>
    <w:p w:rsidR="00F05CE0" w:rsidRPr="009905E4" w:rsidRDefault="00F05CE0" w:rsidP="00F05CE0">
      <w:pPr>
        <w:pStyle w:val="a3"/>
        <w:widowControl w:val="0"/>
        <w:autoSpaceDE w:val="0"/>
        <w:autoSpaceDN w:val="0"/>
        <w:spacing w:after="0"/>
        <w:ind w:left="0"/>
        <w:jc w:val="both"/>
        <w:rPr>
          <w:i/>
          <w:snapToGrid w:val="0"/>
          <w:sz w:val="28"/>
          <w:szCs w:val="28"/>
        </w:rPr>
      </w:pPr>
      <w:r w:rsidRPr="009905E4">
        <w:rPr>
          <w:i/>
          <w:snapToGrid w:val="0"/>
          <w:sz w:val="28"/>
          <w:szCs w:val="28"/>
        </w:rPr>
        <w:t>Особенности решаемых задач:</w:t>
      </w:r>
    </w:p>
    <w:p w:rsidR="00000000" w:rsidRPr="009905E4" w:rsidRDefault="007958BD" w:rsidP="00F05CE0">
      <w:pPr>
        <w:pStyle w:val="a3"/>
        <w:widowControl w:val="0"/>
        <w:numPr>
          <w:ilvl w:val="0"/>
          <w:numId w:val="3"/>
        </w:numPr>
        <w:tabs>
          <w:tab w:val="clear" w:pos="720"/>
          <w:tab w:val="num" w:pos="142"/>
        </w:tabs>
        <w:autoSpaceDE w:val="0"/>
        <w:autoSpaceDN w:val="0"/>
        <w:spacing w:after="0"/>
        <w:ind w:left="0"/>
        <w:jc w:val="both"/>
        <w:rPr>
          <w:snapToGrid w:val="0"/>
          <w:sz w:val="28"/>
          <w:szCs w:val="28"/>
        </w:rPr>
      </w:pPr>
      <w:r w:rsidRPr="009905E4">
        <w:rPr>
          <w:bCs/>
          <w:i/>
          <w:snapToGrid w:val="0"/>
          <w:sz w:val="28"/>
          <w:szCs w:val="28"/>
        </w:rPr>
        <w:t>условие двойной случайности</w:t>
      </w:r>
      <w:r w:rsidRPr="009905E4">
        <w:rPr>
          <w:snapToGrid w:val="0"/>
          <w:sz w:val="28"/>
          <w:szCs w:val="28"/>
        </w:rPr>
        <w:t xml:space="preserve">: </w:t>
      </w:r>
      <w:r w:rsidR="00F05CE0" w:rsidRPr="009905E4">
        <w:rPr>
          <w:snapToGrid w:val="0"/>
          <w:sz w:val="28"/>
          <w:szCs w:val="28"/>
          <w:lang w:val="en-US"/>
        </w:rPr>
        <w:t>t</w:t>
      </w:r>
      <w:r w:rsidR="00F05CE0" w:rsidRPr="009905E4">
        <w:rPr>
          <w:snapToGrid w:val="0"/>
          <w:sz w:val="28"/>
          <w:szCs w:val="28"/>
        </w:rPr>
        <w:t xml:space="preserve"> </w:t>
      </w:r>
      <w:r w:rsidRPr="009905E4">
        <w:rPr>
          <w:snapToGrid w:val="0"/>
          <w:sz w:val="28"/>
          <w:szCs w:val="28"/>
        </w:rPr>
        <w:t xml:space="preserve">поступления заявки на обслуживание + </w:t>
      </w:r>
      <w:r w:rsidRPr="009905E4">
        <w:rPr>
          <w:snapToGrid w:val="0"/>
          <w:sz w:val="28"/>
          <w:szCs w:val="28"/>
        </w:rPr>
        <w:t xml:space="preserve">длительность </w:t>
      </w:r>
      <w:r w:rsidR="009905E4">
        <w:rPr>
          <w:snapToGrid w:val="0"/>
          <w:sz w:val="28"/>
          <w:szCs w:val="28"/>
        </w:rPr>
        <w:t>обслуживания;</w:t>
      </w:r>
    </w:p>
    <w:p w:rsidR="00F05CE0" w:rsidRPr="009905E4" w:rsidRDefault="007958BD" w:rsidP="00F05CE0">
      <w:pPr>
        <w:pStyle w:val="a3"/>
        <w:widowControl w:val="0"/>
        <w:numPr>
          <w:ilvl w:val="0"/>
          <w:numId w:val="3"/>
        </w:numPr>
        <w:tabs>
          <w:tab w:val="clear" w:pos="720"/>
          <w:tab w:val="num" w:pos="142"/>
        </w:tabs>
        <w:autoSpaceDE w:val="0"/>
        <w:autoSpaceDN w:val="0"/>
        <w:spacing w:after="0" w:line="240" w:lineRule="auto"/>
        <w:ind w:left="0"/>
        <w:jc w:val="both"/>
        <w:rPr>
          <w:snapToGrid w:val="0"/>
          <w:sz w:val="28"/>
          <w:szCs w:val="28"/>
        </w:rPr>
      </w:pPr>
      <w:r w:rsidRPr="009905E4">
        <w:rPr>
          <w:bCs/>
          <w:i/>
          <w:snapToGrid w:val="0"/>
          <w:sz w:val="28"/>
          <w:szCs w:val="28"/>
        </w:rPr>
        <w:t>наличие очередей</w:t>
      </w:r>
      <w:r w:rsidRPr="009905E4">
        <w:rPr>
          <w:i/>
          <w:snapToGrid w:val="0"/>
          <w:sz w:val="28"/>
          <w:szCs w:val="28"/>
        </w:rPr>
        <w:t>:</w:t>
      </w:r>
      <w:r w:rsidRPr="009905E4">
        <w:rPr>
          <w:snapToGrid w:val="0"/>
          <w:sz w:val="28"/>
          <w:szCs w:val="28"/>
        </w:rPr>
        <w:t xml:space="preserve"> </w:t>
      </w:r>
      <w:r w:rsidRPr="009905E4">
        <w:rPr>
          <w:snapToGrid w:val="0"/>
          <w:sz w:val="28"/>
          <w:szCs w:val="28"/>
        </w:rPr>
        <w:t>машин перед туннелями; покупателей перед прилавками</w:t>
      </w:r>
      <w:r w:rsidR="009905E4">
        <w:rPr>
          <w:snapToGrid w:val="0"/>
          <w:sz w:val="28"/>
          <w:szCs w:val="28"/>
        </w:rPr>
        <w:t xml:space="preserve">. </w:t>
      </w:r>
      <w:r w:rsidR="00F010B7" w:rsidRPr="009905E4">
        <w:rPr>
          <w:bCs/>
          <w:snapToGrid w:val="0"/>
          <w:sz w:val="28"/>
          <w:szCs w:val="28"/>
        </w:rPr>
        <w:t>Стохастический характер</w:t>
      </w:r>
      <w:r w:rsidR="00F010B7" w:rsidRPr="009905E4">
        <w:rPr>
          <w:snapToGrid w:val="0"/>
          <w:sz w:val="28"/>
          <w:szCs w:val="28"/>
        </w:rPr>
        <w:t xml:space="preserve"> </w:t>
      </w:r>
      <w:r w:rsidR="00F05CE0" w:rsidRPr="009905E4">
        <w:rPr>
          <w:snapToGrid w:val="0"/>
          <w:sz w:val="28"/>
          <w:szCs w:val="28"/>
        </w:rPr>
        <w:t xml:space="preserve">входного воздействия в виде </w:t>
      </w:r>
      <w:r w:rsidR="00F05CE0" w:rsidRPr="009905E4">
        <w:rPr>
          <w:bCs/>
          <w:snapToGrid w:val="0"/>
          <w:sz w:val="28"/>
          <w:szCs w:val="28"/>
        </w:rPr>
        <w:t xml:space="preserve">потока заявок или требований </w:t>
      </w:r>
      <w:r w:rsidR="00F05CE0" w:rsidRPr="009905E4">
        <w:rPr>
          <w:snapToGrid w:val="0"/>
          <w:sz w:val="28"/>
          <w:szCs w:val="28"/>
        </w:rPr>
        <w:t>на обслуживание.</w:t>
      </w:r>
    </w:p>
    <w:p w:rsidR="00F05CE0" w:rsidRPr="009905E4" w:rsidRDefault="00F010B7" w:rsidP="009905E4">
      <w:pPr>
        <w:pStyle w:val="a3"/>
        <w:widowControl w:val="0"/>
        <w:autoSpaceDE w:val="0"/>
        <w:autoSpaceDN w:val="0"/>
        <w:spacing w:after="0" w:line="240" w:lineRule="auto"/>
        <w:ind w:left="0"/>
        <w:jc w:val="center"/>
        <w:rPr>
          <w:snapToGrid w:val="0"/>
          <w:sz w:val="28"/>
          <w:szCs w:val="28"/>
          <w:u w:val="single"/>
          <w:lang w:val="en-US"/>
        </w:rPr>
      </w:pPr>
      <w:r w:rsidRPr="009905E4">
        <w:rPr>
          <w:snapToGrid w:val="0"/>
          <w:sz w:val="28"/>
          <w:szCs w:val="28"/>
          <w:u w:val="single"/>
        </w:rPr>
        <w:t xml:space="preserve">Элементарный прибор обслуживания </w:t>
      </w:r>
      <w:proofErr w:type="gramStart"/>
      <w:r w:rsidRPr="009905E4">
        <w:rPr>
          <w:snapToGrid w:val="0"/>
          <w:sz w:val="28"/>
          <w:szCs w:val="28"/>
          <w:u w:val="single"/>
        </w:rPr>
        <w:t>П</w:t>
      </w:r>
      <w:proofErr w:type="gramEnd"/>
    </w:p>
    <w:p w:rsidR="00F010B7" w:rsidRPr="009905E4" w:rsidRDefault="00F010B7" w:rsidP="009905E4">
      <w:pPr>
        <w:pStyle w:val="a3"/>
        <w:widowControl w:val="0"/>
        <w:autoSpaceDE w:val="0"/>
        <w:autoSpaceDN w:val="0"/>
        <w:spacing w:after="0" w:line="240" w:lineRule="auto"/>
        <w:ind w:left="0"/>
        <w:jc w:val="center"/>
        <w:rPr>
          <w:snapToGrid w:val="0"/>
          <w:sz w:val="28"/>
          <w:szCs w:val="28"/>
        </w:rPr>
      </w:pPr>
      <w:r w:rsidRPr="00AD0F4D">
        <w:rPr>
          <w:noProof/>
          <w:sz w:val="28"/>
          <w:szCs w:val="28"/>
          <w:lang w:eastAsia="ru-RU"/>
        </w:rPr>
        <w:drawing>
          <wp:inline distT="0" distB="0" distL="0" distR="0">
            <wp:extent cx="4829849" cy="1762371"/>
            <wp:effectExtent l="19050" t="0" r="8851" b="0"/>
            <wp:docPr id="1" name="Рисунок 0" descr="Снимок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905E4" w:rsidRDefault="009905E4" w:rsidP="009905E4">
      <w:pPr>
        <w:pStyle w:val="a3"/>
        <w:widowControl w:val="0"/>
        <w:autoSpaceDE w:val="0"/>
        <w:autoSpaceDN w:val="0"/>
        <w:spacing w:after="0"/>
        <w:ind w:left="0"/>
        <w:jc w:val="both"/>
        <w:rPr>
          <w:snapToGrid w:val="0"/>
          <w:sz w:val="28"/>
          <w:szCs w:val="28"/>
        </w:rPr>
      </w:pPr>
      <w:r w:rsidRPr="00AD0F4D">
        <w:rPr>
          <w:bCs/>
          <w:i/>
          <w:snapToGrid w:val="0"/>
          <w:sz w:val="28"/>
          <w:szCs w:val="28"/>
        </w:rPr>
        <w:t>Н</w:t>
      </w:r>
      <w:r w:rsidR="007958BD" w:rsidRPr="00AD0F4D">
        <w:rPr>
          <w:bCs/>
          <w:i/>
          <w:snapToGrid w:val="0"/>
          <w:sz w:val="28"/>
          <w:szCs w:val="28"/>
        </w:rPr>
        <w:t>акопител</w:t>
      </w:r>
      <w:r w:rsidR="00F010B7" w:rsidRPr="00AD0F4D">
        <w:rPr>
          <w:bCs/>
          <w:i/>
          <w:snapToGrid w:val="0"/>
          <w:sz w:val="28"/>
          <w:szCs w:val="28"/>
        </w:rPr>
        <w:t>ь</w:t>
      </w:r>
      <w:r w:rsidR="007958BD" w:rsidRPr="00AD0F4D">
        <w:rPr>
          <w:b/>
          <w:i/>
          <w:snapToGrid w:val="0"/>
          <w:sz w:val="28"/>
          <w:szCs w:val="28"/>
        </w:rPr>
        <w:t xml:space="preserve"> </w:t>
      </w:r>
      <w:r w:rsidR="007958BD" w:rsidRPr="00AD0F4D">
        <w:rPr>
          <w:snapToGrid w:val="0"/>
          <w:sz w:val="28"/>
          <w:szCs w:val="28"/>
        </w:rPr>
        <w:t>(</w:t>
      </w:r>
      <w:r w:rsidR="007958BD" w:rsidRPr="00AD0F4D">
        <w:rPr>
          <w:b/>
          <w:bCs/>
          <w:i/>
          <w:iCs/>
          <w:snapToGrid w:val="0"/>
          <w:sz w:val="28"/>
          <w:szCs w:val="28"/>
        </w:rPr>
        <w:t>Н</w:t>
      </w:r>
      <w:r w:rsidR="007958BD" w:rsidRPr="00AD0F4D">
        <w:rPr>
          <w:snapToGrid w:val="0"/>
          <w:sz w:val="28"/>
          <w:szCs w:val="28"/>
        </w:rPr>
        <w:t>)</w:t>
      </w:r>
      <w:r w:rsidR="007958BD" w:rsidRPr="009905E4">
        <w:rPr>
          <w:snapToGrid w:val="0"/>
          <w:sz w:val="28"/>
          <w:szCs w:val="28"/>
        </w:rPr>
        <w:t xml:space="preserve"> заяв</w:t>
      </w:r>
      <w:r>
        <w:rPr>
          <w:snapToGrid w:val="0"/>
          <w:sz w:val="28"/>
          <w:szCs w:val="28"/>
        </w:rPr>
        <w:t>ок, ожидающих обслуживания</w:t>
      </w:r>
      <w:r w:rsidR="00952D76" w:rsidRPr="00952D76">
        <w:rPr>
          <w:snapToGrid w:val="0"/>
          <w:sz w:val="28"/>
          <w:szCs w:val="28"/>
        </w:rPr>
        <w:t xml:space="preserve"> (з</w:t>
      </w:r>
      <w:r w:rsidR="007958BD" w:rsidRPr="009905E4">
        <w:rPr>
          <w:snapToGrid w:val="0"/>
          <w:sz w:val="28"/>
          <w:szCs w:val="28"/>
        </w:rPr>
        <w:t>адается некоторой емкостью</w:t>
      </w:r>
      <w:r w:rsidR="00952D76" w:rsidRPr="00952D76">
        <w:rPr>
          <w:snapToGrid w:val="0"/>
          <w:sz w:val="28"/>
          <w:szCs w:val="28"/>
        </w:rPr>
        <w:t>)</w:t>
      </w:r>
      <w:r w:rsidR="007958BD" w:rsidRPr="009905E4">
        <w:rPr>
          <w:snapToGrid w:val="0"/>
          <w:sz w:val="28"/>
          <w:szCs w:val="28"/>
        </w:rPr>
        <w:t xml:space="preserve">; </w:t>
      </w:r>
      <w:r w:rsidRPr="009905E4">
        <w:rPr>
          <w:i/>
          <w:snapToGrid w:val="0"/>
          <w:sz w:val="28"/>
          <w:szCs w:val="28"/>
        </w:rPr>
        <w:t>К</w:t>
      </w:r>
      <w:r w:rsidRPr="009905E4">
        <w:rPr>
          <w:bCs/>
          <w:i/>
          <w:snapToGrid w:val="0"/>
          <w:sz w:val="28"/>
          <w:szCs w:val="28"/>
        </w:rPr>
        <w:t>анал</w:t>
      </w:r>
      <w:r w:rsidR="007958BD" w:rsidRPr="009905E4">
        <w:rPr>
          <w:bCs/>
          <w:i/>
          <w:snapToGrid w:val="0"/>
          <w:sz w:val="28"/>
          <w:szCs w:val="28"/>
        </w:rPr>
        <w:t xml:space="preserve"> обслуживания </w:t>
      </w:r>
      <w:r w:rsidR="007958BD" w:rsidRPr="009905E4">
        <w:rPr>
          <w:i/>
          <w:snapToGrid w:val="0"/>
          <w:sz w:val="28"/>
          <w:szCs w:val="28"/>
        </w:rPr>
        <w:t>(</w:t>
      </w:r>
      <w:r w:rsidR="007958BD" w:rsidRPr="00AD0F4D">
        <w:rPr>
          <w:b/>
          <w:bCs/>
          <w:i/>
          <w:iCs/>
          <w:snapToGrid w:val="0"/>
          <w:sz w:val="28"/>
          <w:szCs w:val="28"/>
        </w:rPr>
        <w:t>К</w:t>
      </w:r>
      <w:r w:rsidR="007958BD" w:rsidRPr="009905E4">
        <w:rPr>
          <w:i/>
          <w:snapToGrid w:val="0"/>
          <w:sz w:val="28"/>
          <w:szCs w:val="28"/>
        </w:rPr>
        <w:t xml:space="preserve">); </w:t>
      </w:r>
      <w:r w:rsidRPr="009905E4">
        <w:rPr>
          <w:i/>
          <w:snapToGrid w:val="0"/>
          <w:sz w:val="28"/>
          <w:szCs w:val="28"/>
        </w:rPr>
        <w:t>П</w:t>
      </w:r>
      <w:r w:rsidR="007958BD" w:rsidRPr="009905E4">
        <w:rPr>
          <w:bCs/>
          <w:i/>
          <w:snapToGrid w:val="0"/>
          <w:sz w:val="28"/>
          <w:szCs w:val="28"/>
        </w:rPr>
        <w:t>оток</w:t>
      </w:r>
      <w:r w:rsidR="007958BD" w:rsidRPr="009905E4">
        <w:rPr>
          <w:bCs/>
          <w:i/>
          <w:snapToGrid w:val="0"/>
          <w:sz w:val="28"/>
          <w:szCs w:val="28"/>
        </w:rPr>
        <w:t xml:space="preserve"> событий</w:t>
      </w:r>
      <w:r w:rsidR="007958BD" w:rsidRPr="009905E4">
        <w:rPr>
          <w:b/>
          <w:bCs/>
          <w:snapToGrid w:val="0"/>
          <w:sz w:val="28"/>
          <w:szCs w:val="28"/>
        </w:rPr>
        <w:t xml:space="preserve"> </w:t>
      </w:r>
      <w:r w:rsidR="007958BD" w:rsidRPr="009905E4">
        <w:rPr>
          <w:snapToGrid w:val="0"/>
          <w:sz w:val="28"/>
          <w:szCs w:val="28"/>
        </w:rPr>
        <w:t>(последовательность событий, происходящих одно за другим в какие-то случайные моменты</w:t>
      </w:r>
      <w:r w:rsidR="00AD0F4D" w:rsidRPr="00AD0F4D">
        <w:rPr>
          <w:snapToGrid w:val="0"/>
          <w:sz w:val="28"/>
          <w:szCs w:val="28"/>
        </w:rPr>
        <w:t xml:space="preserve"> </w:t>
      </w:r>
      <w:r w:rsidR="00AD0F4D">
        <w:rPr>
          <w:snapToGrid w:val="0"/>
          <w:sz w:val="28"/>
          <w:szCs w:val="28"/>
          <w:lang w:val="en-US"/>
        </w:rPr>
        <w:t>t</w:t>
      </w:r>
      <w:r w:rsidR="007958BD" w:rsidRPr="009905E4">
        <w:rPr>
          <w:snapToGrid w:val="0"/>
          <w:sz w:val="28"/>
          <w:szCs w:val="28"/>
        </w:rPr>
        <w:t xml:space="preserve">): </w:t>
      </w:r>
    </w:p>
    <w:p w:rsidR="00000000" w:rsidRPr="009905E4" w:rsidRDefault="007958BD" w:rsidP="009905E4">
      <w:pPr>
        <w:pStyle w:val="a3"/>
        <w:widowControl w:val="0"/>
        <w:numPr>
          <w:ilvl w:val="1"/>
          <w:numId w:val="4"/>
        </w:numPr>
        <w:tabs>
          <w:tab w:val="clear" w:pos="1440"/>
          <w:tab w:val="num" w:pos="0"/>
        </w:tabs>
        <w:autoSpaceDE w:val="0"/>
        <w:autoSpaceDN w:val="0"/>
        <w:ind w:left="0"/>
        <w:jc w:val="both"/>
        <w:rPr>
          <w:snapToGrid w:val="0"/>
          <w:sz w:val="28"/>
          <w:szCs w:val="28"/>
        </w:rPr>
      </w:pPr>
      <w:r w:rsidRPr="009905E4">
        <w:rPr>
          <w:snapToGrid w:val="0"/>
          <w:sz w:val="28"/>
          <w:szCs w:val="28"/>
        </w:rPr>
        <w:t xml:space="preserve">поток заявок на обслуживание </w:t>
      </w:r>
      <w:proofErr w:type="spellStart"/>
      <w:r w:rsidRPr="009905E4">
        <w:rPr>
          <w:b/>
          <w:bCs/>
          <w:i/>
          <w:iCs/>
          <w:snapToGrid w:val="0"/>
          <w:sz w:val="28"/>
          <w:szCs w:val="28"/>
          <w:lang w:val="en-US"/>
        </w:rPr>
        <w:t>w</w:t>
      </w:r>
      <w:r w:rsidRPr="009905E4">
        <w:rPr>
          <w:b/>
          <w:bCs/>
          <w:i/>
          <w:iCs/>
          <w:snapToGrid w:val="0"/>
          <w:sz w:val="28"/>
          <w:szCs w:val="28"/>
          <w:vertAlign w:val="subscript"/>
          <w:lang w:val="en-US"/>
        </w:rPr>
        <w:t>i</w:t>
      </w:r>
      <w:proofErr w:type="spellEnd"/>
      <w:r w:rsidR="009905E4">
        <w:rPr>
          <w:snapToGrid w:val="0"/>
          <w:sz w:val="28"/>
          <w:szCs w:val="28"/>
        </w:rPr>
        <w:t xml:space="preserve">. Характеризуется </w:t>
      </w:r>
      <w:r w:rsidRPr="009905E4">
        <w:rPr>
          <w:snapToGrid w:val="0"/>
          <w:sz w:val="28"/>
          <w:szCs w:val="28"/>
        </w:rPr>
        <w:t xml:space="preserve">моментами </w:t>
      </w:r>
      <w:r w:rsidR="009905E4">
        <w:rPr>
          <w:snapToGrid w:val="0"/>
          <w:sz w:val="28"/>
          <w:szCs w:val="28"/>
          <w:lang w:val="en-US"/>
        </w:rPr>
        <w:t>t</w:t>
      </w:r>
      <w:r w:rsidR="009905E4" w:rsidRPr="009905E4">
        <w:rPr>
          <w:snapToGrid w:val="0"/>
          <w:sz w:val="28"/>
          <w:szCs w:val="28"/>
        </w:rPr>
        <w:t xml:space="preserve"> </w:t>
      </w:r>
      <w:r w:rsidRPr="009905E4">
        <w:rPr>
          <w:snapToGrid w:val="0"/>
          <w:sz w:val="28"/>
          <w:szCs w:val="28"/>
        </w:rPr>
        <w:t xml:space="preserve">поступления и атрибутами (признаками) </w:t>
      </w:r>
      <w:r w:rsidR="009905E4" w:rsidRPr="009905E4">
        <w:rPr>
          <w:snapToGrid w:val="0"/>
          <w:sz w:val="28"/>
          <w:szCs w:val="28"/>
        </w:rPr>
        <w:t>заявок (например, приоритетами)</w:t>
      </w:r>
      <w:r w:rsidRPr="009905E4">
        <w:rPr>
          <w:snapToGrid w:val="0"/>
          <w:sz w:val="28"/>
          <w:szCs w:val="28"/>
        </w:rPr>
        <w:t xml:space="preserve"> </w:t>
      </w:r>
    </w:p>
    <w:p w:rsidR="00000000" w:rsidRPr="009905E4" w:rsidRDefault="007958BD" w:rsidP="009905E4">
      <w:pPr>
        <w:pStyle w:val="a3"/>
        <w:widowControl w:val="0"/>
        <w:numPr>
          <w:ilvl w:val="1"/>
          <w:numId w:val="4"/>
        </w:numPr>
        <w:tabs>
          <w:tab w:val="clear" w:pos="1440"/>
          <w:tab w:val="num" w:pos="0"/>
        </w:tabs>
        <w:autoSpaceDE w:val="0"/>
        <w:autoSpaceDN w:val="0"/>
        <w:ind w:left="0"/>
        <w:jc w:val="both"/>
        <w:rPr>
          <w:snapToGrid w:val="0"/>
          <w:sz w:val="28"/>
          <w:szCs w:val="28"/>
        </w:rPr>
      </w:pPr>
      <w:r w:rsidRPr="009905E4">
        <w:rPr>
          <w:snapToGrid w:val="0"/>
          <w:sz w:val="28"/>
          <w:szCs w:val="28"/>
        </w:rPr>
        <w:t xml:space="preserve">поток обслуживания </w:t>
      </w:r>
      <w:proofErr w:type="spellStart"/>
      <w:r w:rsidRPr="009905E4">
        <w:rPr>
          <w:b/>
          <w:bCs/>
          <w:i/>
          <w:iCs/>
          <w:snapToGrid w:val="0"/>
          <w:sz w:val="28"/>
          <w:szCs w:val="28"/>
          <w:lang w:val="en-US"/>
        </w:rPr>
        <w:t>u</w:t>
      </w:r>
      <w:r w:rsidRPr="009905E4">
        <w:rPr>
          <w:b/>
          <w:bCs/>
          <w:i/>
          <w:iCs/>
          <w:snapToGrid w:val="0"/>
          <w:sz w:val="28"/>
          <w:szCs w:val="28"/>
          <w:vertAlign w:val="subscript"/>
          <w:lang w:val="en-US"/>
        </w:rPr>
        <w:t>i</w:t>
      </w:r>
      <w:proofErr w:type="spellEnd"/>
      <w:r w:rsidR="009905E4" w:rsidRPr="009905E4">
        <w:rPr>
          <w:snapToGrid w:val="0"/>
          <w:sz w:val="28"/>
          <w:szCs w:val="28"/>
        </w:rPr>
        <w:t xml:space="preserve">. </w:t>
      </w:r>
      <w:r w:rsidR="009905E4">
        <w:rPr>
          <w:snapToGrid w:val="0"/>
          <w:sz w:val="28"/>
          <w:szCs w:val="28"/>
        </w:rPr>
        <w:t xml:space="preserve">Характеризуется </w:t>
      </w:r>
      <w:r w:rsidRPr="009905E4">
        <w:rPr>
          <w:snapToGrid w:val="0"/>
          <w:sz w:val="28"/>
          <w:szCs w:val="28"/>
        </w:rPr>
        <w:t>моментами начала</w:t>
      </w:r>
      <w:r w:rsidRPr="009905E4">
        <w:rPr>
          <w:snapToGrid w:val="0"/>
          <w:sz w:val="28"/>
          <w:szCs w:val="28"/>
        </w:rPr>
        <w:t xml:space="preserve"> и</w:t>
      </w:r>
      <w:r w:rsidRPr="009905E4">
        <w:rPr>
          <w:snapToGrid w:val="0"/>
          <w:sz w:val="28"/>
          <w:szCs w:val="28"/>
        </w:rPr>
        <w:t xml:space="preserve"> окончания обслуживания заявок.</w:t>
      </w:r>
    </w:p>
    <w:p w:rsidR="00000000" w:rsidRPr="009905E4" w:rsidRDefault="00AD0F4D" w:rsidP="009905E4">
      <w:pPr>
        <w:pStyle w:val="a3"/>
        <w:widowControl w:val="0"/>
        <w:numPr>
          <w:ilvl w:val="1"/>
          <w:numId w:val="4"/>
        </w:numPr>
        <w:tabs>
          <w:tab w:val="clear" w:pos="1440"/>
          <w:tab w:val="num" w:pos="0"/>
        </w:tabs>
        <w:autoSpaceDE w:val="0"/>
        <w:autoSpaceDN w:val="0"/>
        <w:ind w:left="0"/>
        <w:jc w:val="both"/>
        <w:rPr>
          <w:snapToGrid w:val="0"/>
          <w:sz w:val="28"/>
          <w:szCs w:val="28"/>
        </w:rPr>
      </w:pPr>
      <w:r w:rsidRPr="009905E4">
        <w:rPr>
          <w:snapToGrid w:val="0"/>
          <w:sz w:val="28"/>
          <w:szCs w:val="28"/>
        </w:rPr>
        <w:t xml:space="preserve">выходной поток </w:t>
      </w:r>
      <w:proofErr w:type="spellStart"/>
      <w:r w:rsidRPr="009905E4">
        <w:rPr>
          <w:b/>
          <w:bCs/>
          <w:i/>
          <w:iCs/>
          <w:snapToGrid w:val="0"/>
          <w:sz w:val="28"/>
          <w:szCs w:val="28"/>
        </w:rPr>
        <w:t>y</w:t>
      </w:r>
      <w:r w:rsidRPr="009905E4">
        <w:rPr>
          <w:b/>
          <w:bCs/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905E4">
        <w:rPr>
          <w:snapToGrid w:val="0"/>
          <w:sz w:val="28"/>
          <w:szCs w:val="28"/>
        </w:rPr>
        <w:t xml:space="preserve"> </w:t>
      </w:r>
      <w:r w:rsidRPr="00AD0F4D">
        <w:rPr>
          <w:snapToGrid w:val="0"/>
          <w:sz w:val="28"/>
          <w:szCs w:val="28"/>
        </w:rPr>
        <w:t xml:space="preserve"> - </w:t>
      </w:r>
      <w:r w:rsidR="007958BD" w:rsidRPr="00AD0F4D">
        <w:rPr>
          <w:snapToGrid w:val="0"/>
          <w:sz w:val="28"/>
          <w:szCs w:val="28"/>
        </w:rPr>
        <w:t xml:space="preserve">заявки, обслуженные каналом </w:t>
      </w:r>
      <w:r w:rsidR="007958BD" w:rsidRPr="00AD0F4D">
        <w:rPr>
          <w:bCs/>
          <w:snapToGrid w:val="0"/>
          <w:sz w:val="28"/>
          <w:szCs w:val="28"/>
        </w:rPr>
        <w:t>К</w:t>
      </w:r>
      <w:r w:rsidR="007958BD" w:rsidRPr="00AD0F4D">
        <w:rPr>
          <w:i/>
          <w:iCs/>
          <w:snapToGrid w:val="0"/>
          <w:sz w:val="28"/>
          <w:szCs w:val="28"/>
        </w:rPr>
        <w:t>,</w:t>
      </w:r>
      <w:r w:rsidR="007958BD" w:rsidRPr="00AD0F4D">
        <w:rPr>
          <w:snapToGrid w:val="0"/>
          <w:sz w:val="28"/>
          <w:szCs w:val="28"/>
        </w:rPr>
        <w:t xml:space="preserve"> и заявки, покинувшие </w:t>
      </w:r>
      <w:r w:rsidR="007958BD" w:rsidRPr="00AD0F4D">
        <w:rPr>
          <w:snapToGrid w:val="0"/>
          <w:sz w:val="28"/>
          <w:szCs w:val="28"/>
        </w:rPr>
        <w:t xml:space="preserve">прибор </w:t>
      </w:r>
      <w:proofErr w:type="gramStart"/>
      <w:r w:rsidR="007958BD" w:rsidRPr="00AD0F4D">
        <w:rPr>
          <w:bCs/>
          <w:i/>
          <w:iCs/>
          <w:snapToGrid w:val="0"/>
          <w:sz w:val="28"/>
          <w:szCs w:val="28"/>
        </w:rPr>
        <w:t>П</w:t>
      </w:r>
      <w:proofErr w:type="gramEnd"/>
      <w:r w:rsidR="007958BD" w:rsidRPr="00AD0F4D">
        <w:rPr>
          <w:snapToGrid w:val="0"/>
          <w:sz w:val="28"/>
          <w:szCs w:val="28"/>
        </w:rPr>
        <w:t xml:space="preserve"> </w:t>
      </w:r>
      <w:proofErr w:type="spellStart"/>
      <w:r w:rsidR="007958BD" w:rsidRPr="00AD0F4D">
        <w:rPr>
          <w:snapToGrid w:val="0"/>
          <w:sz w:val="28"/>
          <w:szCs w:val="28"/>
        </w:rPr>
        <w:t>необслуженными</w:t>
      </w:r>
      <w:proofErr w:type="spellEnd"/>
      <w:r w:rsidR="007958BD" w:rsidRPr="00AD0F4D">
        <w:rPr>
          <w:snapToGrid w:val="0"/>
          <w:sz w:val="28"/>
          <w:szCs w:val="28"/>
        </w:rPr>
        <w:t xml:space="preserve"> (например, из-за переполнения накопителя </w:t>
      </w:r>
      <w:r w:rsidR="007958BD" w:rsidRPr="00AD0F4D">
        <w:rPr>
          <w:bCs/>
          <w:snapToGrid w:val="0"/>
          <w:sz w:val="28"/>
          <w:szCs w:val="28"/>
        </w:rPr>
        <w:t>H</w:t>
      </w:r>
      <w:r w:rsidR="007958BD" w:rsidRPr="00AD0F4D">
        <w:rPr>
          <w:snapToGrid w:val="0"/>
          <w:sz w:val="28"/>
          <w:szCs w:val="28"/>
        </w:rPr>
        <w:t>)</w:t>
      </w:r>
    </w:p>
    <w:p w:rsidR="00D572BB" w:rsidRPr="009905E4" w:rsidRDefault="00D572BB" w:rsidP="00F010B7">
      <w:pPr>
        <w:pStyle w:val="a3"/>
        <w:widowControl w:val="0"/>
        <w:autoSpaceDE w:val="0"/>
        <w:autoSpaceDN w:val="0"/>
        <w:spacing w:after="0" w:line="240" w:lineRule="auto"/>
        <w:ind w:left="0"/>
        <w:jc w:val="both"/>
        <w:rPr>
          <w:snapToGrid w:val="0"/>
          <w:sz w:val="28"/>
          <w:szCs w:val="28"/>
        </w:rPr>
      </w:pPr>
    </w:p>
    <w:p w:rsidR="009905E4" w:rsidRPr="009905E4" w:rsidRDefault="009905E4" w:rsidP="009905E4">
      <w:pPr>
        <w:pStyle w:val="a3"/>
        <w:widowControl w:val="0"/>
        <w:autoSpaceDE w:val="0"/>
        <w:autoSpaceDN w:val="0"/>
        <w:spacing w:after="0"/>
        <w:ind w:left="0"/>
        <w:jc w:val="both"/>
        <w:rPr>
          <w:snapToGrid w:val="0"/>
          <w:sz w:val="28"/>
          <w:szCs w:val="28"/>
        </w:rPr>
      </w:pPr>
      <w:r w:rsidRPr="00082D46">
        <w:rPr>
          <w:bCs/>
          <w:i/>
          <w:snapToGrid w:val="0"/>
          <w:sz w:val="28"/>
          <w:szCs w:val="28"/>
        </w:rPr>
        <w:t xml:space="preserve">Процесс функционирования прибора обслуживания </w:t>
      </w:r>
      <w:proofErr w:type="gramStart"/>
      <w:r w:rsidRPr="00082D46">
        <w:rPr>
          <w:bCs/>
          <w:i/>
          <w:iCs/>
          <w:snapToGrid w:val="0"/>
          <w:sz w:val="28"/>
          <w:szCs w:val="28"/>
        </w:rPr>
        <w:t>П</w:t>
      </w:r>
      <w:proofErr w:type="gramEnd"/>
      <w:r w:rsidR="00082D46" w:rsidRPr="00082D46">
        <w:rPr>
          <w:snapToGrid w:val="0"/>
          <w:sz w:val="28"/>
          <w:szCs w:val="28"/>
        </w:rPr>
        <w:t xml:space="preserve"> - </w:t>
      </w:r>
      <w:r w:rsidRPr="009905E4">
        <w:rPr>
          <w:snapToGrid w:val="0"/>
          <w:sz w:val="28"/>
          <w:szCs w:val="28"/>
        </w:rPr>
        <w:t>процесс изменения состояний его элементов</w:t>
      </w:r>
      <w:r w:rsidRPr="009905E4">
        <w:rPr>
          <w:b/>
          <w:bCs/>
          <w:snapToGrid w:val="0"/>
          <w:sz w:val="28"/>
          <w:szCs w:val="28"/>
        </w:rPr>
        <w:t xml:space="preserve"> </w:t>
      </w:r>
      <w:r w:rsidRPr="009905E4">
        <w:rPr>
          <w:snapToGrid w:val="0"/>
          <w:sz w:val="28"/>
          <w:szCs w:val="28"/>
        </w:rPr>
        <w:t>во</w:t>
      </w:r>
      <w:r w:rsidRPr="009905E4">
        <w:rPr>
          <w:b/>
          <w:bCs/>
          <w:snapToGrid w:val="0"/>
          <w:sz w:val="28"/>
          <w:szCs w:val="28"/>
        </w:rPr>
        <w:t xml:space="preserve"> </w:t>
      </w:r>
      <w:r w:rsidRPr="009905E4">
        <w:rPr>
          <w:snapToGrid w:val="0"/>
          <w:sz w:val="28"/>
          <w:szCs w:val="28"/>
        </w:rPr>
        <w:t xml:space="preserve">времени </w:t>
      </w:r>
      <w:proofErr w:type="spellStart"/>
      <w:r w:rsidRPr="009905E4">
        <w:rPr>
          <w:i/>
          <w:iCs/>
          <w:snapToGrid w:val="0"/>
          <w:sz w:val="28"/>
          <w:szCs w:val="28"/>
        </w:rPr>
        <w:t>z</w:t>
      </w:r>
      <w:r w:rsidRPr="009905E4">
        <w:rPr>
          <w:i/>
          <w:iCs/>
          <w:snapToGrid w:val="0"/>
          <w:sz w:val="28"/>
          <w:szCs w:val="28"/>
          <w:vertAlign w:val="subscript"/>
        </w:rPr>
        <w:t>i</w:t>
      </w:r>
      <w:proofErr w:type="spellEnd"/>
      <w:r w:rsidRPr="009905E4">
        <w:rPr>
          <w:snapToGrid w:val="0"/>
          <w:sz w:val="28"/>
          <w:szCs w:val="28"/>
        </w:rPr>
        <w:t>(</w:t>
      </w:r>
      <w:proofErr w:type="spellStart"/>
      <w:r w:rsidRPr="009905E4">
        <w:rPr>
          <w:i/>
          <w:iCs/>
          <w:snapToGrid w:val="0"/>
          <w:sz w:val="28"/>
          <w:szCs w:val="28"/>
        </w:rPr>
        <w:t>t</w:t>
      </w:r>
      <w:proofErr w:type="spellEnd"/>
      <w:r w:rsidRPr="009905E4">
        <w:rPr>
          <w:snapToGrid w:val="0"/>
          <w:sz w:val="28"/>
          <w:szCs w:val="28"/>
        </w:rPr>
        <w:t>)</w:t>
      </w:r>
      <w:r w:rsidRPr="009905E4">
        <w:rPr>
          <w:i/>
          <w:iCs/>
          <w:snapToGrid w:val="0"/>
          <w:sz w:val="28"/>
          <w:szCs w:val="28"/>
        </w:rPr>
        <w:t>.</w:t>
      </w:r>
      <w:r w:rsidRPr="009905E4">
        <w:rPr>
          <w:snapToGrid w:val="0"/>
          <w:sz w:val="28"/>
          <w:szCs w:val="28"/>
        </w:rPr>
        <w:t xml:space="preserve"> </w:t>
      </w:r>
    </w:p>
    <w:p w:rsidR="009905E4" w:rsidRPr="009905E4" w:rsidRDefault="009905E4" w:rsidP="009905E4">
      <w:pPr>
        <w:pStyle w:val="a3"/>
        <w:widowControl w:val="0"/>
        <w:autoSpaceDE w:val="0"/>
        <w:autoSpaceDN w:val="0"/>
        <w:spacing w:after="0"/>
        <w:ind w:left="0"/>
        <w:jc w:val="both"/>
        <w:rPr>
          <w:snapToGrid w:val="0"/>
          <w:sz w:val="28"/>
          <w:szCs w:val="28"/>
        </w:rPr>
      </w:pPr>
      <w:r w:rsidRPr="009905E4">
        <w:rPr>
          <w:snapToGrid w:val="0"/>
          <w:sz w:val="28"/>
          <w:szCs w:val="28"/>
        </w:rPr>
        <w:t xml:space="preserve">Переход в новое состояние для </w:t>
      </w:r>
      <w:proofErr w:type="gramStart"/>
      <w:r w:rsidRPr="009905E4">
        <w:rPr>
          <w:b/>
          <w:bCs/>
          <w:i/>
          <w:iCs/>
          <w:snapToGrid w:val="0"/>
          <w:sz w:val="28"/>
          <w:szCs w:val="28"/>
        </w:rPr>
        <w:t>П</w:t>
      </w:r>
      <w:proofErr w:type="gramEnd"/>
      <w:r w:rsidRPr="009905E4">
        <w:rPr>
          <w:snapToGrid w:val="0"/>
          <w:sz w:val="28"/>
          <w:szCs w:val="28"/>
        </w:rPr>
        <w:t xml:space="preserve"> означает изменение количества заявок, которые в нем находятся (в канале </w:t>
      </w:r>
      <w:r w:rsidRPr="009905E4">
        <w:rPr>
          <w:b/>
          <w:bCs/>
          <w:snapToGrid w:val="0"/>
          <w:sz w:val="28"/>
          <w:szCs w:val="28"/>
        </w:rPr>
        <w:t>K</w:t>
      </w:r>
      <w:r w:rsidRPr="009905E4">
        <w:rPr>
          <w:i/>
          <w:iCs/>
          <w:snapToGrid w:val="0"/>
          <w:sz w:val="28"/>
          <w:szCs w:val="28"/>
        </w:rPr>
        <w:t xml:space="preserve"> </w:t>
      </w:r>
      <w:r w:rsidRPr="009905E4">
        <w:rPr>
          <w:snapToGrid w:val="0"/>
          <w:sz w:val="28"/>
          <w:szCs w:val="28"/>
        </w:rPr>
        <w:t xml:space="preserve">и в накопителе </w:t>
      </w:r>
      <w:r w:rsidRPr="009905E4">
        <w:rPr>
          <w:b/>
          <w:bCs/>
          <w:snapToGrid w:val="0"/>
          <w:sz w:val="28"/>
          <w:szCs w:val="28"/>
        </w:rPr>
        <w:t>H</w:t>
      </w:r>
      <w:r w:rsidRPr="009905E4">
        <w:rPr>
          <w:snapToGrid w:val="0"/>
          <w:sz w:val="28"/>
          <w:szCs w:val="28"/>
        </w:rPr>
        <w:t xml:space="preserve">). </w:t>
      </w:r>
    </w:p>
    <w:p w:rsidR="004C518B" w:rsidRDefault="00082D46">
      <w:pPr>
        <w:rPr>
          <w:rFonts w:eastAsiaTheme="minorEastAsia"/>
          <w:snapToGrid w:val="0"/>
          <w:sz w:val="28"/>
          <w:szCs w:val="28"/>
          <w:lang w:val="en-US"/>
        </w:rPr>
      </w:pPr>
      <w:r w:rsidRPr="00082D46">
        <w:rPr>
          <w:snapToGrid w:val="0"/>
          <w:sz w:val="28"/>
          <w:szCs w:val="28"/>
        </w:rPr>
        <w:t xml:space="preserve">Вектор состояний для </w:t>
      </w:r>
      <w:proofErr w:type="gramStart"/>
      <w:r w:rsidRPr="00082D46">
        <w:rPr>
          <w:snapToGrid w:val="0"/>
          <w:sz w:val="28"/>
          <w:szCs w:val="28"/>
        </w:rPr>
        <w:t>П</w:t>
      </w:r>
      <w:proofErr w:type="gramEnd"/>
      <w:r w:rsidRPr="00082D46">
        <w:rPr>
          <w:snapToGrid w:val="0"/>
          <w:sz w:val="28"/>
          <w:szCs w:val="28"/>
        </w:rPr>
        <w:t xml:space="preserve">: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napToGrid w:val="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napToGrid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napToGrid w:val="0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napToGrid w:val="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napToGrid w:val="0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b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  <w:snapToGrid w:val="0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napToGrid w:val="0"/>
            <w:sz w:val="28"/>
            <w:szCs w:val="28"/>
          </w:rPr>
          <m:t>)</m:t>
        </m:r>
      </m:oMath>
    </w:p>
    <w:p w:rsidR="00082D46" w:rsidRDefault="00082D46">
      <w:pPr>
        <w:rPr>
          <w:rFonts w:eastAsiaTheme="minorEastAsia"/>
          <w:snapToGrid w:val="0"/>
          <w:sz w:val="28"/>
          <w:szCs w:val="28"/>
        </w:rPr>
      </w:pPr>
      <w:r>
        <w:rPr>
          <w:rFonts w:eastAsiaTheme="minorEastAsia"/>
          <w:snapToGrid w:val="0"/>
          <w:sz w:val="28"/>
          <w:szCs w:val="28"/>
        </w:rPr>
        <w:t>г</w:t>
      </w:r>
      <w:r w:rsidRPr="00082D46">
        <w:rPr>
          <w:rFonts w:eastAsiaTheme="minorEastAsia"/>
          <w:snapToGrid w:val="0"/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H</m:t>
            </m:r>
          </m:sup>
        </m:sSup>
      </m:oMath>
      <w:r>
        <w:rPr>
          <w:rFonts w:eastAsiaTheme="minorEastAsia"/>
          <w:snapToGrid w:val="0"/>
          <w:sz w:val="28"/>
          <w:szCs w:val="28"/>
        </w:rPr>
        <w:t xml:space="preserve"> – состояние накопителя Н(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H</m:t>
            </m:r>
          </m:sup>
        </m:sSup>
        <m:r>
          <w:rPr>
            <w:rFonts w:ascii="Cambria Math" w:hAnsi="Cambria Math"/>
            <w:snapToGrid w:val="0"/>
            <w:sz w:val="28"/>
            <w:szCs w:val="28"/>
          </w:rPr>
          <m:t>=0</m:t>
        </m:r>
      </m:oMath>
      <w:r>
        <w:rPr>
          <w:rFonts w:eastAsiaTheme="minorEastAsia"/>
          <w:snapToGrid w:val="0"/>
          <w:sz w:val="28"/>
          <w:szCs w:val="28"/>
        </w:rPr>
        <w:t xml:space="preserve"> – Н пуст;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H</m:t>
            </m:r>
          </m:sup>
        </m:sSup>
        <m:r>
          <w:rPr>
            <w:rFonts w:ascii="Cambria Math" w:hAnsi="Cambria Math"/>
            <w:snapToGrid w:val="0"/>
            <w:sz w:val="28"/>
            <w:szCs w:val="28"/>
          </w:rPr>
          <m:t>=1</m:t>
        </m:r>
      </m:oMath>
      <w:r w:rsidRPr="00082D46">
        <w:rPr>
          <w:rFonts w:eastAsiaTheme="minorEastAsia"/>
          <w:snapToGrid w:val="0"/>
          <w:sz w:val="28"/>
          <w:szCs w:val="28"/>
        </w:rPr>
        <w:t xml:space="preserve"> - в Н одна заявка;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H</m:t>
            </m:r>
          </m:sup>
        </m:sSup>
        <m:r>
          <w:rPr>
            <w:rFonts w:ascii="Cambria Math" w:hAnsi="Cambria Math"/>
            <w:snapToGrid w:val="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napToGrid w:val="0"/>
                <w:sz w:val="28"/>
                <w:szCs w:val="28"/>
              </w:rPr>
              <m:t>Н</m:t>
            </m:r>
          </m:sup>
        </m:sSup>
      </m:oMath>
      <w:r>
        <w:rPr>
          <w:rFonts w:eastAsiaTheme="minorEastAsia"/>
          <w:snapToGrid w:val="0"/>
          <w:sz w:val="28"/>
          <w:szCs w:val="28"/>
        </w:rPr>
        <w:t xml:space="preserve"> – Н полностью заполнен).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napToGrid w:val="0"/>
                <w:sz w:val="28"/>
                <w:szCs w:val="28"/>
              </w:rPr>
              <m:t>Н</m:t>
            </m:r>
          </m:sup>
        </m:sSup>
      </m:oMath>
      <w:r>
        <w:rPr>
          <w:rFonts w:eastAsiaTheme="minorEastAsia"/>
          <w:snapToGrid w:val="0"/>
          <w:sz w:val="28"/>
          <w:szCs w:val="28"/>
        </w:rPr>
        <w:t xml:space="preserve"> – емкость Н, измеряется числом заявок, которые могут поместиться в Н.</w:t>
      </w:r>
    </w:p>
    <w:p w:rsidR="00082D46" w:rsidRDefault="00082D46">
      <w:pPr>
        <w:rPr>
          <w:rFonts w:eastAsiaTheme="minorEastAsia"/>
          <w:snapToGrid w:val="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eastAsiaTheme="minorEastAsia"/>
          <w:snapToGrid w:val="0"/>
          <w:sz w:val="28"/>
          <w:szCs w:val="28"/>
        </w:rPr>
        <w:t xml:space="preserve"> – состояние канала</w:t>
      </w:r>
      <w:proofErr w:type="gramStart"/>
      <w:r>
        <w:rPr>
          <w:rFonts w:eastAsiaTheme="minorEastAsia"/>
          <w:snapToGrid w:val="0"/>
          <w:sz w:val="28"/>
          <w:szCs w:val="28"/>
        </w:rPr>
        <w:t xml:space="preserve"> К</w:t>
      </w:r>
      <w:proofErr w:type="gramEnd"/>
      <w:r>
        <w:rPr>
          <w:rFonts w:eastAsiaTheme="minorEastAsia"/>
          <w:snapToGrid w:val="0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napToGrid w:val="0"/>
            <w:sz w:val="28"/>
            <w:szCs w:val="28"/>
          </w:rPr>
          <m:t>=0</m:t>
        </m:r>
      </m:oMath>
      <w:r>
        <w:rPr>
          <w:rFonts w:eastAsiaTheme="minorEastAsia"/>
          <w:snapToGrid w:val="0"/>
          <w:sz w:val="28"/>
          <w:szCs w:val="28"/>
        </w:rPr>
        <w:t xml:space="preserve"> - К свободен; </w:t>
      </w:r>
      <m:oMath>
        <m:sSup>
          <m:sSup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napToGrid w:val="0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napToGrid w:val="0"/>
            <w:sz w:val="28"/>
            <w:szCs w:val="28"/>
          </w:rPr>
          <m:t>=1</m:t>
        </m:r>
      </m:oMath>
      <w:r w:rsidRPr="00082D46">
        <w:rPr>
          <w:rFonts w:eastAsiaTheme="minorEastAsia"/>
          <w:snapToGrid w:val="0"/>
          <w:sz w:val="28"/>
          <w:szCs w:val="28"/>
        </w:rPr>
        <w:t xml:space="preserve"> - К занят</w:t>
      </w:r>
      <w:r>
        <w:rPr>
          <w:rFonts w:eastAsiaTheme="minorEastAsia"/>
          <w:snapToGrid w:val="0"/>
          <w:sz w:val="28"/>
          <w:szCs w:val="28"/>
        </w:rPr>
        <w:t>).</w:t>
      </w:r>
    </w:p>
    <w:p w:rsidR="00082D46" w:rsidRPr="00AD0F4D" w:rsidRDefault="00082D46">
      <w:pPr>
        <w:rPr>
          <w:rFonts w:eastAsiaTheme="minorEastAsia"/>
          <w:snapToGrid w:val="0"/>
          <w:sz w:val="28"/>
          <w:szCs w:val="28"/>
        </w:rPr>
      </w:pPr>
      <w:r w:rsidRPr="00082D46">
        <w:rPr>
          <w:rFonts w:eastAsiaTheme="minorEastAsia"/>
          <w:snapToGrid w:val="0"/>
          <w:sz w:val="28"/>
          <w:szCs w:val="28"/>
        </w:rPr>
        <w:lastRenderedPageBreak/>
        <w:t xml:space="preserve">Стандартная </w:t>
      </w:r>
      <w:r>
        <w:rPr>
          <w:rFonts w:eastAsiaTheme="minorEastAsia"/>
          <w:snapToGrid w:val="0"/>
          <w:sz w:val="28"/>
          <w:szCs w:val="28"/>
          <w:lang w:val="en-US"/>
        </w:rPr>
        <w:t>Q</w:t>
      </w:r>
      <w:r w:rsidRPr="00082D46">
        <w:rPr>
          <w:rFonts w:eastAsiaTheme="minorEastAsia"/>
          <w:snapToGrid w:val="0"/>
          <w:sz w:val="28"/>
          <w:szCs w:val="28"/>
        </w:rPr>
        <w:t>-схема</w:t>
      </w:r>
      <w:r w:rsidR="00AD0F4D">
        <w:rPr>
          <w:rFonts w:eastAsiaTheme="minorEastAsia"/>
          <w:snapToGrid w:val="0"/>
          <w:sz w:val="28"/>
          <w:szCs w:val="28"/>
        </w:rPr>
        <w:t xml:space="preserve"> описывает набор данных</w:t>
      </w:r>
      <w:r w:rsidRPr="00082D46">
        <w:rPr>
          <w:rFonts w:eastAsiaTheme="minorEastAsia"/>
          <w:snapToGrid w:val="0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Q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</w:rPr>
          <m:t>=&lt;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W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H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</w:rPr>
          <m:t>&gt;</m:t>
        </m:r>
      </m:oMath>
    </w:p>
    <w:p w:rsidR="00082D46" w:rsidRDefault="00082D46">
      <w:pPr>
        <w:rPr>
          <w:rFonts w:eastAsiaTheme="minorEastAsia"/>
          <w:snapToGrid w:val="0"/>
          <w:sz w:val="28"/>
          <w:szCs w:val="28"/>
        </w:rPr>
      </w:pPr>
      <w:r w:rsidRPr="00AD0F4D">
        <w:rPr>
          <w:rFonts w:eastAsiaTheme="minorEastAsia"/>
          <w:b/>
          <w:snapToGrid w:val="0"/>
          <w:sz w:val="28"/>
          <w:szCs w:val="28"/>
          <w:lang w:val="en-US"/>
        </w:rPr>
        <w:t>W</w:t>
      </w:r>
      <w:r w:rsidR="00AD0F4D">
        <w:rPr>
          <w:rFonts w:eastAsiaTheme="minorEastAsia"/>
          <w:snapToGrid w:val="0"/>
          <w:sz w:val="28"/>
          <w:szCs w:val="28"/>
        </w:rPr>
        <w:t>-поток заявок на обслуживание</w:t>
      </w:r>
      <w:r w:rsidR="00AD0F4D" w:rsidRPr="00AD0F4D">
        <w:rPr>
          <w:rFonts w:eastAsiaTheme="minorEastAsia"/>
          <w:snapToGrid w:val="0"/>
          <w:sz w:val="28"/>
          <w:szCs w:val="28"/>
        </w:rPr>
        <w:t>;</w:t>
      </w:r>
      <w:r w:rsidRPr="00082D46">
        <w:rPr>
          <w:rFonts w:eastAsiaTheme="minorEastAsia"/>
          <w:snapToGrid w:val="0"/>
          <w:sz w:val="28"/>
          <w:szCs w:val="28"/>
        </w:rPr>
        <w:t xml:space="preserve"> </w:t>
      </w:r>
      <w:r w:rsidRPr="00AD0F4D">
        <w:rPr>
          <w:rFonts w:eastAsiaTheme="minorEastAsia"/>
          <w:b/>
          <w:snapToGrid w:val="0"/>
          <w:sz w:val="28"/>
          <w:szCs w:val="28"/>
          <w:lang w:val="en-US"/>
        </w:rPr>
        <w:t>U</w:t>
      </w:r>
      <w:r w:rsidR="00AD0F4D">
        <w:rPr>
          <w:rFonts w:eastAsiaTheme="minorEastAsia"/>
          <w:snapToGrid w:val="0"/>
          <w:sz w:val="28"/>
          <w:szCs w:val="28"/>
        </w:rPr>
        <w:t>-поток обслуживаний</w:t>
      </w:r>
      <w:proofErr w:type="gramStart"/>
      <w:r w:rsidR="00AD0F4D" w:rsidRPr="00AD0F4D">
        <w:rPr>
          <w:rFonts w:eastAsiaTheme="minorEastAsia"/>
          <w:snapToGrid w:val="0"/>
          <w:sz w:val="28"/>
          <w:szCs w:val="28"/>
        </w:rPr>
        <w:t>;</w:t>
      </w:r>
      <w:r w:rsidRPr="00082D46">
        <w:rPr>
          <w:rFonts w:eastAsiaTheme="minorEastAsia"/>
          <w:snapToGrid w:val="0"/>
          <w:sz w:val="28"/>
          <w:szCs w:val="28"/>
        </w:rPr>
        <w:t xml:space="preserve"> </w:t>
      </w:r>
      <w:r w:rsidR="00AD0F4D">
        <w:rPr>
          <w:rFonts w:eastAsiaTheme="minorEastAsia"/>
          <w:snapToGrid w:val="0"/>
          <w:sz w:val="28"/>
          <w:szCs w:val="28"/>
        </w:rPr>
        <w:t xml:space="preserve"> </w:t>
      </w:r>
      <w:r w:rsidRPr="00AD0F4D">
        <w:rPr>
          <w:rFonts w:eastAsiaTheme="minorEastAsia"/>
          <w:b/>
          <w:snapToGrid w:val="0"/>
          <w:sz w:val="28"/>
          <w:szCs w:val="28"/>
        </w:rPr>
        <w:t>Z</w:t>
      </w:r>
      <w:proofErr w:type="gramEnd"/>
      <w:r>
        <w:rPr>
          <w:rFonts w:eastAsiaTheme="minorEastAsia"/>
          <w:snapToGrid w:val="0"/>
          <w:sz w:val="28"/>
          <w:szCs w:val="28"/>
        </w:rPr>
        <w:t>-состояние си</w:t>
      </w:r>
      <w:r w:rsidR="00AD0F4D">
        <w:rPr>
          <w:rFonts w:eastAsiaTheme="minorEastAsia"/>
          <w:snapToGrid w:val="0"/>
          <w:sz w:val="28"/>
          <w:szCs w:val="28"/>
        </w:rPr>
        <w:t>стемы</w:t>
      </w:r>
      <w:r w:rsidR="00AD0F4D" w:rsidRPr="00AD0F4D">
        <w:rPr>
          <w:rFonts w:eastAsiaTheme="minorEastAsia"/>
          <w:snapToGrid w:val="0"/>
          <w:sz w:val="28"/>
          <w:szCs w:val="28"/>
        </w:rPr>
        <w:t>;</w:t>
      </w:r>
      <w:r>
        <w:rPr>
          <w:rFonts w:eastAsiaTheme="minorEastAsia"/>
          <w:snapToGrid w:val="0"/>
          <w:sz w:val="28"/>
          <w:szCs w:val="28"/>
        </w:rPr>
        <w:t xml:space="preserve"> </w:t>
      </w:r>
      <w:r w:rsidRPr="00AD0F4D">
        <w:rPr>
          <w:rFonts w:eastAsiaTheme="minorEastAsia"/>
          <w:b/>
          <w:snapToGrid w:val="0"/>
          <w:sz w:val="28"/>
          <w:szCs w:val="28"/>
        </w:rPr>
        <w:t>Y</w:t>
      </w:r>
      <w:r>
        <w:rPr>
          <w:rFonts w:eastAsiaTheme="minorEastAsia"/>
          <w:snapToGrid w:val="0"/>
          <w:sz w:val="28"/>
          <w:szCs w:val="28"/>
        </w:rPr>
        <w:t>-выходной поток.</w:t>
      </w:r>
      <w:r w:rsidR="00AD0F4D">
        <w:rPr>
          <w:rFonts w:eastAsiaTheme="minorEastAsia"/>
          <w:snapToGrid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napToGrid w:val="0"/>
            <w:sz w:val="28"/>
            <w:szCs w:val="28"/>
            <w:lang w:val="en-US"/>
          </w:rPr>
          <m:t>A</m:t>
        </m:r>
      </m:oMath>
      <w:r w:rsidR="00AD0F4D">
        <w:rPr>
          <w:rFonts w:eastAsiaTheme="minorEastAsia"/>
          <w:snapToGrid w:val="0"/>
          <w:sz w:val="28"/>
          <w:szCs w:val="28"/>
        </w:rPr>
        <w:t xml:space="preserve"> – алгоритм функционирования, определяющий правила поведения</w:t>
      </w:r>
      <w:r w:rsidR="00AD0F4D" w:rsidRPr="00AD0F4D">
        <w:rPr>
          <w:rFonts w:eastAsiaTheme="minorEastAsia"/>
          <w:snapToGrid w:val="0"/>
          <w:sz w:val="28"/>
          <w:szCs w:val="28"/>
        </w:rPr>
        <w:t xml:space="preserve"> </w:t>
      </w:r>
      <w:r w:rsidR="00AD0F4D">
        <w:rPr>
          <w:rFonts w:eastAsiaTheme="minorEastAsia"/>
          <w:snapToGrid w:val="0"/>
          <w:sz w:val="28"/>
          <w:szCs w:val="28"/>
        </w:rPr>
        <w:t xml:space="preserve">(дисциплина размещения заявок в очереди, правила ухода из очереди на обслуживание, правила ухода из системы при переполнении Н); собственными </w:t>
      </w:r>
      <w:r w:rsidR="00AD0F4D" w:rsidRPr="00AD0F4D">
        <w:rPr>
          <w:rFonts w:eastAsiaTheme="minorEastAsia"/>
          <w:snapToGrid w:val="0"/>
          <w:sz w:val="28"/>
          <w:szCs w:val="28"/>
        </w:rPr>
        <w:t>(</w:t>
      </w:r>
      <w:r w:rsidR="00AD0F4D">
        <w:rPr>
          <w:rFonts w:eastAsiaTheme="minorEastAsia"/>
          <w:snapToGrid w:val="0"/>
          <w:sz w:val="28"/>
          <w:szCs w:val="28"/>
        </w:rPr>
        <w:t>внутренними</w:t>
      </w:r>
      <w:r w:rsidR="00AD0F4D" w:rsidRPr="00AD0F4D">
        <w:rPr>
          <w:rFonts w:eastAsiaTheme="minorEastAsia"/>
          <w:snapToGrid w:val="0"/>
          <w:sz w:val="28"/>
          <w:szCs w:val="28"/>
        </w:rPr>
        <w:t>)</w:t>
      </w:r>
      <w:r w:rsidR="00AD0F4D">
        <w:rPr>
          <w:rFonts w:eastAsiaTheme="minorEastAsia"/>
          <w:snapToGrid w:val="0"/>
          <w:sz w:val="28"/>
          <w:szCs w:val="28"/>
        </w:rPr>
        <w:t xml:space="preserve"> параметрами системы </w:t>
      </w:r>
      <w:r w:rsidR="00AD0F4D" w:rsidRPr="00AD0F4D">
        <w:rPr>
          <w:rFonts w:eastAsiaTheme="minorEastAsia"/>
          <w:b/>
          <w:snapToGrid w:val="0"/>
          <w:sz w:val="28"/>
          <w:szCs w:val="28"/>
        </w:rPr>
        <w:t>Н</w:t>
      </w:r>
      <w:r w:rsidR="00AD0F4D">
        <w:rPr>
          <w:rFonts w:eastAsiaTheme="minorEastAsia"/>
          <w:snapToGrid w:val="0"/>
          <w:sz w:val="28"/>
          <w:szCs w:val="28"/>
        </w:rPr>
        <w:t xml:space="preserve"> могут быть емкость Н, интенсивность потока обслуживания и т.д.</w:t>
      </w:r>
    </w:p>
    <w:p w:rsidR="00952D76" w:rsidRDefault="00952D76" w:rsidP="00952D76">
      <w:pPr>
        <w:pStyle w:val="a3"/>
        <w:widowControl w:val="0"/>
        <w:autoSpaceDE w:val="0"/>
        <w:autoSpaceDN w:val="0"/>
        <w:spacing w:after="0" w:line="240" w:lineRule="auto"/>
        <w:ind w:left="0"/>
        <w:rPr>
          <w:bCs/>
          <w:i/>
          <w:snapToGrid w:val="0"/>
          <w:sz w:val="28"/>
          <w:szCs w:val="28"/>
        </w:rPr>
      </w:pPr>
    </w:p>
    <w:p w:rsidR="00952D76" w:rsidRPr="009905E4" w:rsidRDefault="00952D76" w:rsidP="00952D76">
      <w:pPr>
        <w:pStyle w:val="a3"/>
        <w:widowControl w:val="0"/>
        <w:autoSpaceDE w:val="0"/>
        <w:autoSpaceDN w:val="0"/>
        <w:spacing w:after="0" w:line="240" w:lineRule="auto"/>
        <w:ind w:left="0"/>
        <w:rPr>
          <w:snapToGrid w:val="0"/>
          <w:sz w:val="28"/>
          <w:szCs w:val="28"/>
        </w:rPr>
      </w:pPr>
      <w:r w:rsidRPr="009905E4">
        <w:rPr>
          <w:bCs/>
          <w:i/>
          <w:snapToGrid w:val="0"/>
          <w:sz w:val="28"/>
          <w:szCs w:val="28"/>
        </w:rPr>
        <w:t xml:space="preserve">Система   массового   обслуживания    </w:t>
      </w:r>
      <w:r w:rsidRPr="009905E4">
        <w:rPr>
          <w:i/>
          <w:snapToGrid w:val="0"/>
          <w:sz w:val="28"/>
          <w:szCs w:val="28"/>
        </w:rPr>
        <w:t>(СМО)</w:t>
      </w:r>
      <w:r w:rsidRPr="009905E4">
        <w:rPr>
          <w:snapToGrid w:val="0"/>
          <w:sz w:val="28"/>
          <w:szCs w:val="28"/>
        </w:rPr>
        <w:t xml:space="preserve"> – это динамичес</w:t>
      </w:r>
      <w:r>
        <w:rPr>
          <w:snapToGrid w:val="0"/>
          <w:sz w:val="28"/>
          <w:szCs w:val="28"/>
        </w:rPr>
        <w:t xml:space="preserve">кая система, предназначенная </w:t>
      </w:r>
      <w:r w:rsidRPr="009905E4">
        <w:rPr>
          <w:snapToGrid w:val="0"/>
          <w:sz w:val="28"/>
          <w:szCs w:val="28"/>
        </w:rPr>
        <w:t xml:space="preserve">для эффективного обслуживания </w:t>
      </w:r>
      <w:r>
        <w:rPr>
          <w:bCs/>
          <w:snapToGrid w:val="0"/>
          <w:sz w:val="28"/>
          <w:szCs w:val="28"/>
        </w:rPr>
        <w:t>потока  заявок</w:t>
      </w:r>
      <w:r w:rsidRPr="009905E4">
        <w:rPr>
          <w:snapToGrid w:val="0"/>
          <w:sz w:val="28"/>
          <w:szCs w:val="28"/>
        </w:rPr>
        <w:t xml:space="preserve"> при ограничениях на ресурсы системы. </w:t>
      </w:r>
    </w:p>
    <w:p w:rsidR="00952D76" w:rsidRDefault="00952D76">
      <w:pPr>
        <w:rPr>
          <w:sz w:val="28"/>
          <w:szCs w:val="28"/>
        </w:rPr>
      </w:pPr>
      <w:r w:rsidRPr="00952D76">
        <w:rPr>
          <w:sz w:val="28"/>
          <w:szCs w:val="28"/>
        </w:rPr>
        <w:drawing>
          <wp:inline distT="0" distB="0" distL="0" distR="0">
            <wp:extent cx="5940425" cy="1494763"/>
            <wp:effectExtent l="0" t="0" r="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02578" cy="2340634"/>
                      <a:chOff x="-110456" y="2336420"/>
                      <a:chExt cx="9302578" cy="2340634"/>
                    </a:xfrm>
                  </a:grpSpPr>
                  <a:grpSp>
                    <a:nvGrpSpPr>
                      <a:cNvPr id="34" name="Группа 33"/>
                      <a:cNvGrpSpPr/>
                    </a:nvGrpSpPr>
                    <a:grpSpPr>
                      <a:xfrm>
                        <a:off x="-110456" y="2336420"/>
                        <a:ext cx="9302578" cy="2340634"/>
                        <a:chOff x="0" y="1166040"/>
                        <a:chExt cx="9302578" cy="2340634"/>
                      </a:xfrm>
                    </a:grpSpPr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0" y="2493045"/>
                          <a:ext cx="1512168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dirty="0" smtClean="0"/>
                              <a:t>Источник заявок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083571" y="1708215"/>
                          <a:ext cx="1256181" cy="9233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dirty="0" smtClean="0"/>
                              <a:t>Входной поток</a:t>
                            </a:r>
                          </a:p>
                          <a:p>
                            <a:pPr algn="ctr"/>
                            <a:r>
                              <a:rPr lang="ru-RU" dirty="0" smtClean="0"/>
                              <a:t>заявок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6412163" y="1945722"/>
                          <a:ext cx="1256181" cy="9233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dirty="0" smtClean="0"/>
                              <a:t>Выходной поток</a:t>
                            </a:r>
                          </a:p>
                          <a:p>
                            <a:pPr algn="ctr"/>
                            <a:r>
                              <a:rPr lang="ru-RU" dirty="0" smtClean="0"/>
                              <a:t>заявок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2627784" y="1985214"/>
                          <a:ext cx="129614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dirty="0" smtClean="0"/>
                              <a:t>Очередь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4265177" y="1166040"/>
                          <a:ext cx="2160240" cy="120032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dirty="0" smtClean="0"/>
                              <a:t>Обслуживающее устройство</a:t>
                            </a:r>
                          </a:p>
                          <a:p>
                            <a:pPr algn="ctr"/>
                            <a:r>
                              <a:rPr lang="ru-RU" dirty="0" smtClean="0"/>
                              <a:t>(Канал обслуживания)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7668344" y="2564285"/>
                          <a:ext cx="1634234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dirty="0" smtClean="0"/>
                              <a:t>Поглотитель заявок</a:t>
                            </a:r>
                            <a:endParaRPr lang="ru-RU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" name="Прямая со стрелкой 11"/>
                        <a:cNvCxnSpPr/>
                      </a:nvCxnSpPr>
                      <a:spPr>
                        <a:xfrm>
                          <a:off x="827584" y="2852936"/>
                          <a:ext cx="151216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3" name="Группа 16"/>
                        <a:cNvGrpSpPr/>
                      </a:nvGrpSpPr>
                      <a:grpSpPr>
                        <a:xfrm>
                          <a:off x="2339752" y="2557281"/>
                          <a:ext cx="1872208" cy="661212"/>
                          <a:chOff x="2339752" y="2557281"/>
                          <a:chExt cx="1872208" cy="661212"/>
                        </a:xfrm>
                      </a:grpSpPr>
                      <a:sp>
                        <a:nvSpPr>
                          <a:cNvPr id="2" name="Прямоугольник 12"/>
                          <a:cNvSpPr/>
                        </a:nvSpPr>
                        <a:spPr>
                          <a:xfrm>
                            <a:off x="2339752" y="2557281"/>
                            <a:ext cx="1872208" cy="6612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5" name="Прямая соединительная линия 14"/>
                          <a:cNvCxnSpPr/>
                        </a:nvCxnSpPr>
                        <a:spPr>
                          <a:xfrm>
                            <a:off x="2530624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8" name="Прямая соединительная линия 17"/>
                          <a:cNvCxnSpPr/>
                        </a:nvCxnSpPr>
                        <a:spPr>
                          <a:xfrm>
                            <a:off x="3347864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Прямая соединительная линия 18"/>
                          <a:cNvCxnSpPr/>
                        </a:nvCxnSpPr>
                        <a:spPr>
                          <a:xfrm>
                            <a:off x="3563888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Прямая соединительная линия 19"/>
                          <a:cNvCxnSpPr/>
                        </a:nvCxnSpPr>
                        <a:spPr>
                          <a:xfrm>
                            <a:off x="3779912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Прямая соединительная линия 20"/>
                          <a:cNvCxnSpPr/>
                        </a:nvCxnSpPr>
                        <a:spPr>
                          <a:xfrm>
                            <a:off x="3995936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Прямая соединительная линия 21"/>
                          <a:cNvCxnSpPr/>
                        </a:nvCxnSpPr>
                        <a:spPr>
                          <a:xfrm>
                            <a:off x="2915816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" name="Прямая соединительная линия 22"/>
                          <a:cNvCxnSpPr/>
                        </a:nvCxnSpPr>
                        <a:spPr>
                          <a:xfrm>
                            <a:off x="3131840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" name="Прямая соединительная линия 23"/>
                          <a:cNvCxnSpPr/>
                        </a:nvCxnSpPr>
                        <a:spPr>
                          <a:xfrm>
                            <a:off x="2699760" y="2557281"/>
                            <a:ext cx="0" cy="6612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6" name="Овал 25"/>
                        <a:cNvSpPr/>
                      </a:nvSpPr>
                      <a:spPr>
                        <a:xfrm>
                          <a:off x="4635098" y="2354546"/>
                          <a:ext cx="1420398" cy="115212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Прямая со стрелкой 27"/>
                        <a:cNvCxnSpPr/>
                      </a:nvCxnSpPr>
                      <a:spPr>
                        <a:xfrm>
                          <a:off x="6055496" y="2887887"/>
                          <a:ext cx="175686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/>
                      </a:nvCxnSpPr>
                      <a:spPr>
                        <a:xfrm>
                          <a:off x="4231561" y="2888003"/>
                          <a:ext cx="4035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52D76" w:rsidRDefault="00952D7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Очередь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rFonts w:eastAsiaTheme="minorEastAsia"/>
          <w:sz w:val="28"/>
          <w:szCs w:val="28"/>
        </w:rPr>
        <w:t xml:space="preserve"> Накопитель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rFonts w:eastAsiaTheme="minorEastAsia"/>
          <w:sz w:val="28"/>
          <w:szCs w:val="28"/>
        </w:rPr>
        <w:t xml:space="preserve"> Буфер</w:t>
      </w:r>
    </w:p>
    <w:p w:rsidR="00952D76" w:rsidRPr="00952D76" w:rsidRDefault="00952D76" w:rsidP="00952D76">
      <w:pPr>
        <w:rPr>
          <w:sz w:val="28"/>
          <w:szCs w:val="28"/>
        </w:rPr>
      </w:pPr>
      <w:r w:rsidRPr="00952D76">
        <w:rPr>
          <w:sz w:val="28"/>
          <w:szCs w:val="28"/>
        </w:rPr>
        <w:t xml:space="preserve">Канал обслуживания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rFonts w:eastAsiaTheme="minorEastAsia"/>
          <w:sz w:val="28"/>
          <w:szCs w:val="28"/>
        </w:rPr>
        <w:t xml:space="preserve"> Канал </w:t>
      </w:r>
      <m:oMath>
        <m:r>
          <w:rPr>
            <w:rFonts w:ascii="Cambria Math" w:hAnsi="Cambria Math"/>
            <w:sz w:val="28"/>
            <w:szCs w:val="28"/>
          </w:rPr>
          <m:t xml:space="preserve">≡ </m:t>
        </m:r>
      </m:oMath>
      <w:r>
        <w:rPr>
          <w:rFonts w:eastAsiaTheme="minorEastAsia"/>
          <w:sz w:val="28"/>
          <w:szCs w:val="28"/>
        </w:rPr>
        <w:t xml:space="preserve">Обслуживающее устройство (ОУ)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rFonts w:eastAsiaTheme="minorEastAsia"/>
          <w:sz w:val="28"/>
          <w:szCs w:val="28"/>
        </w:rPr>
        <w:t xml:space="preserve"> устройство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rFonts w:eastAsiaTheme="minorEastAsia"/>
          <w:sz w:val="28"/>
          <w:szCs w:val="28"/>
        </w:rPr>
        <w:t xml:space="preserve"> Операция обслуживания</w:t>
      </w:r>
    </w:p>
    <w:p w:rsidR="00952D76" w:rsidRPr="00AD0F4D" w:rsidRDefault="00952D76">
      <w:pPr>
        <w:rPr>
          <w:sz w:val="28"/>
          <w:szCs w:val="28"/>
        </w:rPr>
      </w:pPr>
    </w:p>
    <w:sectPr w:rsidR="00952D76" w:rsidRPr="00AD0F4D" w:rsidSect="00CE74F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1846"/>
    <w:multiLevelType w:val="hybridMultilevel"/>
    <w:tmpl w:val="F3D83990"/>
    <w:lvl w:ilvl="0" w:tplc="9F2E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ACD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E1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2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6F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7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EA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67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1E8F1C43"/>
    <w:multiLevelType w:val="hybridMultilevel"/>
    <w:tmpl w:val="F7EA727E"/>
    <w:lvl w:ilvl="0" w:tplc="C7F808B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E09F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81E2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6ADB8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C8C4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480A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CD3D0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4D65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205F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2A413D"/>
    <w:multiLevelType w:val="hybridMultilevel"/>
    <w:tmpl w:val="B65EC9E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A6B10"/>
    <w:multiLevelType w:val="hybridMultilevel"/>
    <w:tmpl w:val="1EEC9508"/>
    <w:lvl w:ilvl="0" w:tplc="E9C6E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E2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C2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C4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40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DA6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0D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6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E9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572BB"/>
    <w:rsid w:val="00082D46"/>
    <w:rsid w:val="004C518B"/>
    <w:rsid w:val="007958BD"/>
    <w:rsid w:val="007C590B"/>
    <w:rsid w:val="00952D76"/>
    <w:rsid w:val="009905E4"/>
    <w:rsid w:val="00AD0F4D"/>
    <w:rsid w:val="00AF3790"/>
    <w:rsid w:val="00CE74F5"/>
    <w:rsid w:val="00D572BB"/>
    <w:rsid w:val="00F010B7"/>
    <w:rsid w:val="00F0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2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2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0B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82D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8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1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3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9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8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29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22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Вершинина</dc:creator>
  <cp:lastModifiedBy>Ирина Вершинина</cp:lastModifiedBy>
  <cp:revision>1</cp:revision>
  <dcterms:created xsi:type="dcterms:W3CDTF">2016-06-05T12:25:00Z</dcterms:created>
  <dcterms:modified xsi:type="dcterms:W3CDTF">2016-06-05T13:59:00Z</dcterms:modified>
</cp:coreProperties>
</file>