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POL-06 IT Acceptable Use and Security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POL-06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IT Security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</w:tbl>
    <w:p/>
    <w:p>
      <w:pPr>
        <w:pStyle w:val="Heading2"/>
      </w:pPr>
      <w:r>
        <w:t>1. Accounts and passwords</w:t>
      </w:r>
    </w:p>
    <w:p>
      <w:pPr>
        <w:ind w:left="480" w:hanging="480"/>
      </w:pPr>
      <w:r>
        <w:rPr>
          <w:b/>
        </w:rPr>
        <w:t xml:space="preserve">1.1  </w:t>
      </w:r>
      <w:r>
        <w:t>Passwords must be at least 14 characters long.</w:t>
      </w:r>
    </w:p>
    <w:p>
      <w:pPr>
        <w:ind w:left="480" w:hanging="480"/>
      </w:pPr>
      <w:r>
        <w:rPr>
          <w:b/>
        </w:rPr>
        <w:t xml:space="preserve">1.2  </w:t>
      </w:r>
      <w:r>
        <w:t>Multi factor authentication is mandatory for email, VPN and all cloud systems.</w:t>
      </w:r>
    </w:p>
    <w:p>
      <w:pPr>
        <w:ind w:left="480" w:hanging="480"/>
      </w:pPr>
      <w:r>
        <w:rPr>
          <w:b/>
        </w:rPr>
        <w:t xml:space="preserve">1.3  </w:t>
      </w:r>
      <w:r>
        <w:t>Passwords must not be shared with anyone, including IT staff.</w:t>
      </w:r>
    </w:p>
    <w:p>
      <w:pPr>
        <w:pStyle w:val="Heading2"/>
      </w:pPr>
      <w:r>
        <w:t>2. Devices</w:t>
      </w:r>
    </w:p>
    <w:p>
      <w:pPr>
        <w:ind w:left="480" w:hanging="480"/>
      </w:pPr>
      <w:r>
        <w:rPr>
          <w:b/>
        </w:rPr>
        <w:t xml:space="preserve">2.1  </w:t>
      </w:r>
      <w:r>
        <w:t>Company laptops must have disk encryption and automatic updates enabled.</w:t>
      </w:r>
    </w:p>
    <w:p>
      <w:pPr>
        <w:ind w:left="480" w:hanging="480"/>
      </w:pPr>
      <w:r>
        <w:rPr>
          <w:b/>
        </w:rPr>
        <w:t xml:space="preserve">2.2  </w:t>
      </w:r>
      <w:r>
        <w:t>Personal devices (BYOD) may access company email only after enrolment in the mobile device management system.</w:t>
      </w:r>
    </w:p>
    <w:p>
      <w:pPr>
        <w:ind w:left="480" w:hanging="480"/>
      </w:pPr>
      <w:r>
        <w:rPr>
          <w:b/>
        </w:rPr>
        <w:t xml:space="preserve">2.3  </w:t>
      </w:r>
      <w:r>
        <w:t>USB mass storage devices are blocked by default. Exceptions need IT Security approval.</w:t>
      </w:r>
    </w:p>
    <w:p>
      <w:pPr>
        <w:ind w:left="480" w:hanging="480"/>
      </w:pPr>
      <w:r>
        <w:rPr>
          <w:b/>
        </w:rPr>
        <w:t xml:space="preserve">2.4  </w:t>
      </w:r>
      <w:r>
        <w:t>A lost or stolen device must be reported to IT Security at security@meridianworks.example within 2 hours of discovery.</w:t>
      </w:r>
    </w:p>
    <w:p>
      <w:pPr>
        <w:pStyle w:val="Heading2"/>
      </w:pPr>
      <w:r>
        <w:t>3. Data handling</w:t>
      </w:r>
    </w:p>
    <w:p>
      <w:pPr>
        <w:ind w:left="480" w:hanging="480"/>
      </w:pPr>
      <w:r>
        <w:rPr>
          <w:b/>
        </w:rPr>
        <w:t xml:space="preserve">3.1  </w:t>
      </w:r>
      <w:r>
        <w:t>Company data must be stored only in approved company systems.</w:t>
      </w:r>
    </w:p>
    <w:p>
      <w:pPr>
        <w:ind w:left="480" w:hanging="480"/>
      </w:pPr>
      <w:r>
        <w:rPr>
          <w:b/>
        </w:rPr>
        <w:t xml:space="preserve">3.2  </w:t>
      </w:r>
      <w:r>
        <w:t>Use of personal cloud storage or personal email to store or send company data is prohibited.</w:t>
      </w:r>
    </w:p>
    <w:p>
      <w:pPr>
        <w:ind w:left="480" w:hanging="480"/>
      </w:pPr>
      <w:r>
        <w:rPr>
          <w:b/>
        </w:rPr>
        <w:t xml:space="preserve">3.3  </w:t>
      </w:r>
      <w:r>
        <w:t>Generative AI tools may be used only if approved by IT Security. Confidential and customer data must never be entered into unapproved tools.</w:t>
      </w:r>
    </w:p>
    <w:p>
      <w:pPr>
        <w:pStyle w:val="Heading2"/>
      </w:pPr>
      <w:r>
        <w:t>4. Software</w:t>
      </w:r>
    </w:p>
    <w:p>
      <w:pPr>
        <w:ind w:left="480" w:hanging="480"/>
      </w:pPr>
      <w:r>
        <w:rPr>
          <w:b/>
        </w:rPr>
        <w:t xml:space="preserve">4.1  </w:t>
      </w:r>
      <w:r>
        <w:t>Only software from the approved list may be installed on company laptops.</w:t>
      </w:r>
    </w:p>
    <w:p>
      <w:pPr>
        <w:ind w:left="480" w:hanging="480"/>
      </w:pPr>
      <w:r>
        <w:rPr>
          <w:b/>
        </w:rPr>
        <w:t xml:space="preserve">4.2  </w:t>
      </w:r>
      <w:r>
        <w:t>Requests for new software go to the IT service desk on extension 2200.</w:t>
      </w:r>
    </w:p>
    <w:p>
      <w:pPr>
        <w:pStyle w:val="Heading2"/>
      </w:pPr>
      <w:r>
        <w:t>5. Incidents</w:t>
      </w:r>
    </w:p>
    <w:p>
      <w:pPr>
        <w:ind w:left="480" w:hanging="480"/>
      </w:pPr>
      <w:r>
        <w:rPr>
          <w:b/>
        </w:rPr>
        <w:t xml:space="preserve">5.1  </w:t>
      </w:r>
      <w:r>
        <w:t>Suspected phishing must be reported using the report button in the email client.</w:t>
      </w:r>
    </w:p>
    <w:p>
      <w:pPr>
        <w:ind w:left="480" w:hanging="480"/>
      </w:pPr>
      <w:r>
        <w:rPr>
          <w:b/>
        </w:rPr>
        <w:t xml:space="preserve">5.2  </w:t>
      </w:r>
      <w:r>
        <w:t>Any security incident must be reported immediately to security@meridianworks.example.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POL-06 v3.0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Meridian Works Sdn Bhd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