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POL-09 Performance Review and Promotion Policy (managers and HR)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POL-09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Restricted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manager, hr, executive</w:t>
            </w:r>
          </w:p>
        </w:tc>
      </w:tr>
    </w:tbl>
    <w:p/>
    <w:p>
      <w:pPr>
        <w:pStyle w:val="Heading2"/>
      </w:pPr>
      <w:r>
        <w:t>1. Review cycle</w:t>
      </w:r>
    </w:p>
    <w:p>
      <w:pPr>
        <w:ind w:left="480" w:hanging="480"/>
      </w:pPr>
      <w:r>
        <w:rPr>
          <w:b/>
        </w:rPr>
        <w:t xml:space="preserve">1.1  </w:t>
      </w:r>
      <w:r>
        <w:t>Formal reviews are held twice a year, in June and December.</w:t>
      </w:r>
    </w:p>
    <w:p>
      <w:pPr>
        <w:ind w:left="480" w:hanging="480"/>
      </w:pPr>
      <w:r>
        <w:rPr>
          <w:b/>
        </w:rPr>
        <w:t xml:space="preserve">1.2  </w:t>
      </w:r>
      <w:r>
        <w:t>Managers complete the written assessment within 10 working days of the cycle opening.</w:t>
      </w:r>
    </w:p>
    <w:p>
      <w:pPr>
        <w:ind w:left="480" w:hanging="480"/>
      </w:pPr>
      <w:r>
        <w:rPr>
          <w:b/>
        </w:rPr>
        <w:t xml:space="preserve">1.3  </w:t>
      </w:r>
      <w:r>
        <w:t>Ratings use a 1 to 5 scale where 5 is outstanding and 3 meets expectations.</w:t>
      </w:r>
    </w:p>
    <w:p>
      <w:pPr>
        <w:pStyle w:val="Heading2"/>
      </w:pPr>
      <w:r>
        <w:t>2. Calibration</w:t>
      </w:r>
    </w:p>
    <w:p>
      <w:pPr>
        <w:ind w:left="480" w:hanging="480"/>
      </w:pPr>
      <w:r>
        <w:rPr>
          <w:b/>
        </w:rPr>
        <w:t xml:space="preserve">2.1  </w:t>
      </w:r>
      <w:r>
        <w:t>Department heads hold a calibration session to keep ratings consistent across teams.</w:t>
      </w:r>
    </w:p>
    <w:p>
      <w:pPr>
        <w:ind w:left="480" w:hanging="480"/>
      </w:pPr>
      <w:r>
        <w:rPr>
          <w:b/>
        </w:rPr>
        <w:t xml:space="preserve">2.2  </w:t>
      </w:r>
      <w:r>
        <w:t>No more than 10 percent of a team may be rated 5.</w:t>
      </w:r>
    </w:p>
    <w:p>
      <w:pPr>
        <w:pStyle w:val="Heading2"/>
      </w:pPr>
      <w:r>
        <w:t>3. Promotion</w:t>
      </w:r>
    </w:p>
    <w:p>
      <w:pPr>
        <w:ind w:left="480" w:hanging="480"/>
      </w:pPr>
      <w:r>
        <w:rPr>
          <w:b/>
        </w:rPr>
        <w:t xml:space="preserve">3.1  </w:t>
      </w:r>
      <w:r>
        <w:t>To be considered for promotion an employee must have at least 12 months in the current grade.</w:t>
      </w:r>
    </w:p>
    <w:p>
      <w:pPr>
        <w:ind w:left="480" w:hanging="480"/>
      </w:pPr>
      <w:r>
        <w:rPr>
          <w:b/>
        </w:rPr>
        <w:t xml:space="preserve">3.2  </w:t>
      </w:r>
      <w:r>
        <w:t>The employee must have received a rating of 4 or higher in two consecutive review cycles.</w:t>
      </w:r>
    </w:p>
    <w:p>
      <w:pPr>
        <w:ind w:left="480" w:hanging="480"/>
      </w:pPr>
      <w:r>
        <w:rPr>
          <w:b/>
        </w:rPr>
        <w:t xml:space="preserve">3.3  </w:t>
      </w:r>
      <w:r>
        <w:t>Promotions are approved by the department head and HR, and take effect on 1 April or 1 October.</w:t>
      </w:r>
    </w:p>
    <w:p>
      <w:pPr>
        <w:pStyle w:val="Heading2"/>
      </w:pPr>
      <w:r>
        <w:t>4. Performance improvement plan</w:t>
      </w:r>
    </w:p>
    <w:p>
      <w:pPr>
        <w:ind w:left="480" w:hanging="480"/>
      </w:pPr>
      <w:r>
        <w:rPr>
          <w:b/>
        </w:rPr>
        <w:t xml:space="preserve">4.1  </w:t>
      </w:r>
      <w:r>
        <w:t>An employee rated 1 or 2 may be placed on a performance improvement plan (PIP) of 60 days.</w:t>
      </w:r>
    </w:p>
    <w:p>
      <w:pPr>
        <w:ind w:left="480" w:hanging="480"/>
      </w:pPr>
      <w:r>
        <w:rPr>
          <w:b/>
        </w:rPr>
        <w:t xml:space="preserve">4.2  </w:t>
      </w:r>
      <w:r>
        <w:t>The manager and employee meet at least every 2 weeks during a PIP.</w:t>
      </w:r>
    </w:p>
    <w:p>
      <w:pPr>
        <w:ind w:left="480" w:hanging="480"/>
      </w:pPr>
      <w:r>
        <w:rPr>
          <w:b/>
        </w:rPr>
        <w:t xml:space="preserve">4.3  </w:t>
      </w:r>
      <w:r>
        <w:t>An employee on a PIP is not eligible for promotion or the annual bonus under POL-10.</w:t>
      </w:r>
    </w:p>
    <w:p>
      <w:pPr>
        <w:ind w:left="480" w:hanging="480"/>
      </w:pPr>
      <w:r>
        <w:rPr>
          <w:b/>
        </w:rPr>
        <w:t xml:space="preserve">4.4  </w:t>
      </w:r>
      <w:r>
        <w:t>Failure to meet PIP targets may lead to action under POL-11.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POL-09 v1.5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02020"/>
        <w:sz w:val="18"/>
      </w:rPr>
      <w:t>Meridian Works Sdn Bhd | RESTRICTED: MANAGER, HR, EXECUTIVE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