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POL-13 Health, Safety and Wellbeing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POL-13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2025-05-01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Facilities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</w:tbl>
    <w:p/>
    <w:p>
      <w:pPr>
        <w:pStyle w:val="Heading2"/>
      </w:pPr>
      <w:r>
        <w:t>1. Incident reporting</w:t>
      </w:r>
    </w:p>
    <w:p>
      <w:pPr>
        <w:ind w:left="480" w:hanging="480"/>
      </w:pPr>
      <w:r>
        <w:rPr>
          <w:b/>
        </w:rPr>
        <w:t xml:space="preserve">1.1  </w:t>
      </w:r>
      <w:r>
        <w:t>Any workplace accident, injury or near miss must be reported to Facilities at safety@meridianworks.example within 24 hours.</w:t>
      </w:r>
    </w:p>
    <w:p>
      <w:pPr>
        <w:ind w:left="480" w:hanging="480"/>
      </w:pPr>
      <w:r>
        <w:rPr>
          <w:b/>
        </w:rPr>
        <w:t xml:space="preserve">1.2  </w:t>
      </w:r>
      <w:r>
        <w:t>Serious injuries must be reported immediately by phone to extension 2999.</w:t>
      </w:r>
    </w:p>
    <w:p>
      <w:pPr>
        <w:pStyle w:val="Heading2"/>
      </w:pPr>
      <w:r>
        <w:t>2. Emergency preparedness</w:t>
      </w:r>
    </w:p>
    <w:p>
      <w:pPr>
        <w:ind w:left="480" w:hanging="480"/>
      </w:pPr>
      <w:r>
        <w:rPr>
          <w:b/>
        </w:rPr>
        <w:t xml:space="preserve">2.1  </w:t>
      </w:r>
      <w:r>
        <w:t>Fire drills are held twice a year and attendance is mandatory.</w:t>
      </w:r>
    </w:p>
    <w:p>
      <w:pPr>
        <w:ind w:left="480" w:hanging="480"/>
      </w:pPr>
      <w:r>
        <w:rPr>
          <w:b/>
        </w:rPr>
        <w:t xml:space="preserve">2.2  </w:t>
      </w:r>
      <w:r>
        <w:t>There is at least one trained first aider for every 50 employees on each floor.</w:t>
      </w:r>
    </w:p>
    <w:p>
      <w:pPr>
        <w:ind w:left="480" w:hanging="480"/>
      </w:pPr>
      <w:r>
        <w:rPr>
          <w:b/>
        </w:rPr>
        <w:t xml:space="preserve">2.3  </w:t>
      </w:r>
      <w:r>
        <w:t>Employees must know their nearest exit and assembly point, shown on floor plans.</w:t>
      </w:r>
    </w:p>
    <w:p>
      <w:pPr>
        <w:pStyle w:val="Heading2"/>
      </w:pPr>
      <w:r>
        <w:t>3. Ergonomics and wellbeing</w:t>
      </w:r>
    </w:p>
    <w:p>
      <w:pPr>
        <w:ind w:left="480" w:hanging="480"/>
      </w:pPr>
      <w:r>
        <w:rPr>
          <w:b/>
        </w:rPr>
        <w:t xml:space="preserve">3.1  </w:t>
      </w:r>
      <w:r>
        <w:t>Employees may request a workstation ergonomic assessment through the HR portal.</w:t>
      </w:r>
    </w:p>
    <w:p>
      <w:pPr>
        <w:ind w:left="480" w:hanging="480"/>
      </w:pPr>
      <w:r>
        <w:rPr>
          <w:b/>
        </w:rPr>
        <w:t xml:space="preserve">3.2  </w:t>
      </w:r>
      <w:r>
        <w:t>The Employee Assistance Programme gives free confidential counselling, up to 6 sessions per issue per year.</w:t>
      </w:r>
    </w:p>
    <w:p>
      <w:pPr>
        <w:ind w:left="480" w:hanging="480"/>
      </w:pPr>
      <w:r>
        <w:rPr>
          <w:b/>
        </w:rPr>
        <w:t xml:space="preserve">3.3  </w:t>
      </w:r>
      <w:r>
        <w:t>Smoking and vaping are not allowed inside company premises.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POL-13 v1.1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Meridian Works Sdn Bhd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