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579A"/>
          <w:sz w:val="56"/>
          <w:szCs w:val="56"/>
        </w:rPr>
        <w:t xml:space="preserve">HARNESS MES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Manufacturing Execution System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48"/>
          <w:szCs w:val="48"/>
        </w:rPr>
        <w:t xml:space="preserve">테스트계획서</w:t>
      </w:r>
    </w:p>
    <w:p>
      <w:pPr>
        <w:spacing w:before="20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프로젝트명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HARNESS 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산출물명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테스트계획서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작성일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2026-03-18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작성자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HANES MES팀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개정이력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844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버전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일자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작성자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변경내용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2026-03-18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HANES MES팀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최초 작성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목차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개요</w:t>
      </w:r>
    </w:p>
    <w:p>
      <w:pPr>
        <w:pStyle w:val="Heading2"/>
      </w:pPr>
      <w:r>
        <w:rPr>
          <w:rFonts w:ascii="Arial" w:cs="Arial" w:eastAsia="Arial" w:hAnsi="Arial"/>
        </w:rPr>
        <w:t xml:space="preserve">1.1 목적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본 문서는 HARNESS MES 시스템의 테스트 전략, 범위, 환경, 일정, 진입/종료 기준, 결함 관리 방안을 정의한다.</w:t>
      </w:r>
    </w:p>
    <w:p>
      <w:pPr>
        <w:pStyle w:val="Heading2"/>
      </w:pPr>
      <w:r>
        <w:rPr>
          <w:rFonts w:ascii="Arial" w:cs="Arial" w:eastAsia="Arial" w:hAnsi="Arial"/>
        </w:rPr>
        <w:t xml:space="preserve">1.2 범위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전체 18개 백엔드 모듈, 144개 프론트엔드 화면, 125개 엔티티, 101개 컨트롤러, 105개 서비스에 대한 테스트를 포함한다.</w:t>
      </w:r>
    </w:p>
    <w:p>
      <w:pPr>
        <w:pStyle w:val="Heading2"/>
      </w:pPr>
      <w:r>
        <w:rPr>
          <w:rFonts w:ascii="Arial" w:cs="Arial" w:eastAsia="Arial" w:hAnsi="Arial"/>
        </w:rPr>
        <w:t xml:space="preserve">1.3 참고 문서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문서명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요구사항 정의서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기능/비기능 요구사항 95건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기능설계서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기능별 상세 설계 (입력/처리/출력/예외)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DB설계서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테이블/컬럼/관계 정의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화면설계서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화면 레이아웃/항목/버튼 정의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단위테스트 결과서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서비스별 단위테스트 결과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테스트 전략</w:t>
      </w:r>
    </w:p>
    <w:p>
      <w:pPr>
        <w:pStyle w:val="Heading2"/>
      </w:pPr>
      <w:r>
        <w:rPr>
          <w:rFonts w:ascii="Arial" w:cs="Arial" w:eastAsia="Arial" w:hAnsi="Arial"/>
        </w:rPr>
        <w:t xml:space="preserve">2.1 테스트 레벨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500"/>
        <w:gridCol w:w="1500"/>
        <w:gridCol w:w="444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레벨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설명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도구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담당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자동화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단위 테스트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서비스/컨트롤러 개별 메서드 검증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Jest + @golevelup/ts-jest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개발팀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통합 테스트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API 엔드포인트 → DB 연동 검증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Jest + Supertest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개발팀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시스템 테스트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전체 프로세스 흐름 검증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수동 테스트 (브라우저)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QA팀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수동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인수 테스트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고객 요구사항 충족 여부 확인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수동 테스트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고객/PM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수동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2.2 테스트 유형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644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유형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설명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적용 시점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기능 테스트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요구사항 대비 기능 동작 검증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모든 기능 개발 완료 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경계값 테스트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입력값 최소/최대/경계 조건 검증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DTO 검증, 수량 제한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비기능 테스트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성능, 보안, 호환성 검증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시스템 테스트 단계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회귀 테스트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변경 후 기존 기능 영향 검증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매 릴리스 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동시성 테스트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동시 사용자 처리 검증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재고 관련 (pessimistic lock)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호환성 테스트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브라우저/디바이스 호환 검증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인수 테스트 단계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테스트 환경</w:t>
      </w:r>
    </w:p>
    <w:p>
      <w:pPr>
        <w:pStyle w:val="Heading2"/>
      </w:pPr>
      <w:r>
        <w:rPr>
          <w:rFonts w:ascii="Arial" w:cs="Arial" w:eastAsia="Arial" w:hAnsi="Arial"/>
        </w:rPr>
        <w:t xml:space="preserve">3.1 소프트웨어 환경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프론트엔드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Next.js 15.2 + React 19 + TailwindCSS 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백엔드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NestJS 11 + TypeORM 0.3 + Oracle 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Node.js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v24.x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패키지 매니저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pnpm@10.28.1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빌드 시스템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Turborepo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프로세스 관리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PM2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3.2 테스트 도구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  <w:gridCol w:w="444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도구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용도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버전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Jest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단위/통합 테스트 프레임워크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내장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@golevelup/ts-jest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NestJS Mock 생성 (createMock/DeepMocked)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최신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@nestjs/testing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NestJS 테스트 모듈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Supertest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HTTP API 통합 테스트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최신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pnpm build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빌드 검증 (TypeScript 컴파일 에러 0건)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10.28.1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브라우저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Chrome/Edge (수동 시스템 테스트)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최신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3.3 테스트 데이터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구분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단위 테스트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Mock 데이터 (실제 DB 미사용)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통합 테스트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테스트 전용 Oracle 스키마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시스템 테스트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시드 데이터 (ComCode, 품목, 창고 등)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인수 테스트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실제 운영 데이터 기반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테스트 범위</w:t>
      </w:r>
    </w:p>
    <w:p>
      <w:pPr>
        <w:pStyle w:val="Heading2"/>
      </w:pPr>
      <w:r>
        <w:rPr>
          <w:rFonts w:ascii="Arial" w:cs="Arial" w:eastAsia="Arial" w:hAnsi="Arial"/>
        </w:rPr>
        <w:t xml:space="preserve">4.1 모듈별 테스트 범위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200"/>
        <w:gridCol w:w="1200"/>
        <w:gridCol w:w="1500"/>
        <w:gridCol w:w="1200"/>
        <w:gridCol w:w="50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모듈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서비스 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spec 파일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테스트 케이스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페이지 수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우선순위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material (자재관리)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~150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master (기준정보)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~130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quality (품질관리)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~120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production (생산관리)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~100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shipping (출하관리)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~70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inventory (재고관리)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~60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equipment (설비관리)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~55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system (시스템관리)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~60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중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scheduler (스케줄러)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~40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중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consumables (소모품)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~25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중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customs (보세관리)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~10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중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outsourcing (외주관리)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~10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중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기타 (auth,user,role,etc)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~15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중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합계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~845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144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4.2 테스트 제외 항목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항목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사유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Playwright E2E 테스트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프로젝트 규칙상 금지 (수동 테스트 대체)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설비 PLC 연동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3차 개발 범위 (보류)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ERP 인터페이스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3차 개발 범위 (보류)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계측장비 RS-232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하드웨어 의존 (별도 현장 테스트)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테스트 일정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000"/>
        <w:gridCol w:w="1800"/>
        <w:gridCol w:w="1200"/>
        <w:gridCol w:w="54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단계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활동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시작일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종료일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담당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산출물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단위 테스트 작성/실행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개발 병행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개발 완료 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개발팀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단위테스트 결과서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통합 테스트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단위 테스트 완료 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개발팀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통합테스트 결과서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시스템 테스트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통합 테스트 완료 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QA팀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결함 보고서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결함 수정 및 회귀 테스트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시스템 테스트 병행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개발팀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수정 확인서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인수 테스트 (UAT)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시스템 테스트 완료 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고객/PM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인수 확인서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테스트 케이스 요약</w:t>
      </w:r>
    </w:p>
    <w:p>
      <w:pPr>
        <w:pStyle w:val="Heading2"/>
      </w:pPr>
      <w:r>
        <w:rPr>
          <w:rFonts w:ascii="Arial" w:cs="Arial" w:eastAsia="Arial" w:hAnsi="Arial"/>
        </w:rPr>
        <w:t xml:space="preserve">6.1 현황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단위 테스트 파일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96개 (*.spec.ts)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단위 테스트 케이스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~845건 (it 블록)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 패턴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AAA (Arrange-Act-Assert) / Given-When-Then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Mock 방식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@golevelup/ts-jest createMock (DeepMocked)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커버리지 목표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CUD 메서드 100%, 전체 70% 이상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6.2 우선순위별 분포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000"/>
        <w:gridCol w:w="494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우선순위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테스트 범위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예상 케이스 수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상 (Must)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핵심 업무 흐름 (입하→IQC→입고→생산→출하)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~500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중 (Should)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보조 기능 (재고실사, 소모품, 보세, 외주)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~250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하 (Could)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편의 기능 (다크모드, 내보내기, 라벨 재발행)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~95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진입/종료 기준</w:t>
      </w:r>
    </w:p>
    <w:p>
      <w:pPr>
        <w:pStyle w:val="Heading2"/>
      </w:pPr>
      <w:r>
        <w:rPr>
          <w:rFonts w:ascii="Arial" w:cs="Arial" w:eastAsia="Arial" w:hAnsi="Arial"/>
        </w:rPr>
        <w:t xml:space="preserve">7.1 테스트 진입 기준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☐ 개발 완료 및 pnpm build 에러 0건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☐ 단위 테스트 전체 PASS (Jest)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☐ 테스트 환경 구성 완료 (DB, 시드 데이터)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☐ 테스트 데이터 준비 완료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☐ 요구사항 정의서 확정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7.2 테스트 종료 기준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☐ 전체 테스트 케이스 실행 완료 (실행률 100%)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☐ 심각도 치명적(Critical) 결함 0건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☐ 심각도 높음(High) 결함 해결률 100%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☐ 심각도 중간(Medium) 결함 해결률 95% 이상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☐ 고객 인수 테스트(UAT) 통과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☐ 성능 목표 달성 (페이지 로딩 3초 이내)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7.3 중단/재개 기준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44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조건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기준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중단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치명적 결함 3건 이상 동시 발생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중단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테스트 환경 장애로 테스트 불가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재개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중단 원인 해결 확인 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재개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회귀 테스트 통과 후 계속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결함 관리</w:t>
      </w:r>
    </w:p>
    <w:p>
      <w:pPr>
        <w:pStyle w:val="Heading2"/>
      </w:pPr>
      <w:r>
        <w:rPr>
          <w:rFonts w:ascii="Arial" w:cs="Arial" w:eastAsia="Arial" w:hAnsi="Arial"/>
        </w:rPr>
        <w:t xml:space="preserve">8.1 결함 심각도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000"/>
        <w:gridCol w:w="464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심각도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설명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예시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목표 해결 시간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치명적 (Critical)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시스템 중단, 데이터 손실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재고 수량 불일치, 트랜잭션 롤백 실패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4시간 이내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높음 (High)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핵심 기능 사용 불가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입고 등록 실패, 라벨 발행 오류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1일 이내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중간 (Medium)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기능 일부 제한, 우회 가능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필터 미작동, 페이지네이션 오류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3일 이내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낮음 (Low)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UI/UX 개선사항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정렬 순서, 텍스트 오타, 색상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1주 이내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8.2 결함 처리 프로세스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발견 → 등록 (GitHub Issues)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분류 (심각도/우선순위 지정)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할당 (담당 개발자 지정)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수정 (코드 수정 + 단위테스트 추가)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검증 (QA 재테스트)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종결 (확인 후 Close)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8.3 결함 관리 도구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도구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Issues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라벨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bug, critical, high, medium, 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템플릿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결함 제목, 재현 단계, 기대결과, 실제결과, 스크린샷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리스크 및 대응 방안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500"/>
        <w:gridCol w:w="800"/>
        <w:gridCol w:w="68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리스크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영향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확률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대응 방안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Oracle DB 연결 불안정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테스트 중단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중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테스트 전용 DB 별도 구성, Mock 테스트 병행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바코드 스캐너 현장 미확보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인터페이스 테스트 불가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높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시뮬레이터로 대체, 현장 테스트 별도 일정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요구사항 변경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테스트 범위 변동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중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변경 시 영향도 분석 후 테스트 케이스 갱신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동시 사용자 부하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성능 이슈 발견 지연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낮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pessimistic lock 단위테스트로 사전 검증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PLC 연동 미확정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설비 인터락 테스트 불가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높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3차 개발로 이관, 소프트웨어 인터락만 테스트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역할 및 책임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944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역할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담당</w:t>
            </w:r>
          </w:p>
        </w:tc>
        <w:tc>
          <w:tcPr>
            <w:tcW w:type="dxa" w:w="9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책임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테스트 관리자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PM</w:t>
            </w:r>
          </w:p>
        </w:tc>
        <w:tc>
          <w:tcPr>
            <w:tcW w:type="dxa" w:w="9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테스트 계획/일정 관리, 진행 보고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개발팀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개발자</w:t>
            </w:r>
          </w:p>
        </w:tc>
        <w:tc>
          <w:tcPr>
            <w:tcW w:type="dxa" w:w="9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단위/통합 테스트 작성 및 실행, 결함 수정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QA팀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QA 담당자</w:t>
            </w:r>
          </w:p>
        </w:tc>
        <w:tc>
          <w:tcPr>
            <w:tcW w:type="dxa" w:w="9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시스템 테스트 실행, 결함 등록, 재테스트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고객/현업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고객사 담당자</w:t>
            </w:r>
          </w:p>
        </w:tc>
        <w:tc>
          <w:tcPr>
            <w:tcW w:type="dxa" w:w="9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인수 테스트 실행, 승인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HARNESS MES - 테스트계획서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2026-03-18T04:20:23.883Z</dcterms:created>
  <dcterms:modified xsi:type="dcterms:W3CDTF">2026-03-18T04:20:23.883Z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