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5BC646">
      <w:pPr>
        <w:spacing w:before="60" w:after="60"/>
        <w:jc w:val="center"/>
        <w:rPr>
          <w:rFonts w:eastAsia="楷体_GB2312"/>
          <w:b/>
          <w:spacing w:val="40"/>
          <w:sz w:val="36"/>
        </w:rPr>
      </w:pPr>
      <w:r>
        <w:rPr>
          <w:rFonts w:eastAsia="楷体_GB2312"/>
          <w:b/>
          <w:spacing w:val="40"/>
          <w:sz w:val="36"/>
        </w:rPr>
        <w:drawing>
          <wp:inline distT="0" distB="0" distL="0" distR="0">
            <wp:extent cx="2133600" cy="400050"/>
            <wp:effectExtent l="0" t="0" r="0" b="0"/>
            <wp:docPr id="2" name="图片 2" descr="hit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it0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8FA4C">
      <w:pPr>
        <w:spacing w:before="60" w:after="60"/>
        <w:ind w:firstLine="883"/>
        <w:jc w:val="center"/>
        <w:rPr>
          <w:rFonts w:eastAsia="楷体_GB2312"/>
          <w:b/>
          <w:spacing w:val="40"/>
          <w:sz w:val="36"/>
        </w:rPr>
      </w:pPr>
    </w:p>
    <w:p w14:paraId="23CBB9C2">
      <w:pPr>
        <w:spacing w:before="60" w:after="60"/>
        <w:jc w:val="center"/>
        <w:rPr>
          <w:rFonts w:hAnsi="Roman PS"/>
          <w:b/>
          <w:spacing w:val="40"/>
          <w:sz w:val="48"/>
        </w:rPr>
      </w:pPr>
      <w:r>
        <w:rPr>
          <w:rFonts w:hint="eastAsia" w:hAnsi="Roman PS"/>
          <w:b/>
          <w:spacing w:val="40"/>
          <w:sz w:val="48"/>
        </w:rPr>
        <w:t>《计算机视觉》</w:t>
      </w:r>
    </w:p>
    <w:p w14:paraId="1607EB49">
      <w:pPr>
        <w:spacing w:before="60" w:after="60"/>
        <w:jc w:val="center"/>
        <w:rPr>
          <w:rFonts w:hAnsi="Roman PS"/>
          <w:b/>
          <w:spacing w:val="40"/>
          <w:sz w:val="48"/>
        </w:rPr>
      </w:pPr>
      <w:r>
        <w:rPr>
          <w:rFonts w:hint="eastAsia" w:hAnsi="Roman PS"/>
          <w:b/>
          <w:spacing w:val="40"/>
          <w:sz w:val="48"/>
        </w:rPr>
        <w:t>实验报告</w:t>
      </w:r>
    </w:p>
    <w:p w14:paraId="0A0368D6">
      <w:pPr>
        <w:spacing w:before="60" w:after="60"/>
        <w:rPr>
          <w:b/>
          <w:sz w:val="32"/>
        </w:rPr>
      </w:pPr>
    </w:p>
    <w:p w14:paraId="0F5220F4">
      <w:pPr>
        <w:spacing w:before="60" w:after="60"/>
        <w:ind w:firstLine="1988" w:firstLineChars="550"/>
        <w:rPr>
          <w:b/>
          <w:sz w:val="36"/>
        </w:rPr>
      </w:pPr>
    </w:p>
    <w:p w14:paraId="4E2532FB">
      <w:pPr>
        <w:spacing w:before="60" w:after="60" w:line="360" w:lineRule="auto"/>
        <w:ind w:firstLine="643"/>
        <w:rPr>
          <w:b/>
          <w:sz w:val="32"/>
        </w:rPr>
      </w:pPr>
    </w:p>
    <w:p w14:paraId="508959B7">
      <w:pPr>
        <w:spacing w:before="60" w:after="60" w:line="360" w:lineRule="auto"/>
        <w:ind w:firstLine="643"/>
        <w:rPr>
          <w:b/>
          <w:sz w:val="32"/>
          <w:u w:val="single"/>
        </w:rPr>
      </w:pPr>
    </w:p>
    <w:p w14:paraId="7DB7A953">
      <w:pPr>
        <w:spacing w:before="60" w:after="60" w:line="360" w:lineRule="auto"/>
        <w:ind w:firstLine="643"/>
        <w:rPr>
          <w:b/>
          <w:sz w:val="32"/>
          <w:u w:val="single"/>
        </w:rPr>
      </w:pPr>
    </w:p>
    <w:p w14:paraId="583600F6">
      <w:pPr>
        <w:spacing w:before="60" w:after="60" w:line="360" w:lineRule="auto"/>
        <w:ind w:firstLine="643"/>
        <w:rPr>
          <w:b/>
          <w:sz w:val="32"/>
          <w:u w:val="single"/>
        </w:rPr>
      </w:pPr>
    </w:p>
    <w:p w14:paraId="073221F9">
      <w:pPr>
        <w:spacing w:before="249" w:beforeLines="80" w:after="60" w:line="360" w:lineRule="auto"/>
        <w:ind w:right="-9" w:firstLine="2204" w:firstLineChars="686"/>
        <w:rPr>
          <w:b/>
          <w:sz w:val="32"/>
          <w:u w:val="single"/>
        </w:rPr>
      </w:pPr>
      <w:r>
        <w:rPr>
          <w:b/>
          <w:sz w:val="32"/>
        </w:rPr>
        <w:t xml:space="preserve">专    业 </w:t>
      </w:r>
      <w:r>
        <w:rPr>
          <w:b/>
          <w:sz w:val="32"/>
          <w:u w:val="single"/>
        </w:rPr>
        <w:t xml:space="preserve"> </w:t>
      </w:r>
      <w:r>
        <w:rPr>
          <w:rFonts w:hint="eastAsia"/>
          <w:b/>
          <w:sz w:val="32"/>
          <w:u w:val="single"/>
          <w:lang w:val="en-US" w:eastAsia="zh-CN"/>
        </w:rPr>
        <w:t>AI先进技术领军班</w:t>
      </w:r>
      <w:r>
        <w:rPr>
          <w:b/>
          <w:sz w:val="32"/>
          <w:u w:val="single"/>
        </w:rPr>
        <w:t xml:space="preserve">  </w:t>
      </w:r>
      <w:r>
        <w:rPr>
          <w:rFonts w:hint="eastAsia"/>
          <w:b/>
          <w:sz w:val="32"/>
          <w:u w:val="single"/>
        </w:rPr>
        <w:t xml:space="preserve"> </w:t>
      </w:r>
      <w:r>
        <w:rPr>
          <w:b/>
          <w:sz w:val="32"/>
          <w:u w:val="none"/>
        </w:rPr>
        <w:t xml:space="preserve">         </w:t>
      </w:r>
      <w:r>
        <w:rPr>
          <w:rFonts w:hint="eastAsia"/>
          <w:b/>
          <w:sz w:val="32"/>
          <w:u w:val="single"/>
          <w:lang w:val="en-US" w:eastAsia="zh-CN"/>
        </w:rPr>
        <w:t xml:space="preserve"> </w:t>
      </w:r>
      <w:r>
        <w:rPr>
          <w:b/>
          <w:sz w:val="32"/>
          <w:u w:val="single"/>
        </w:rPr>
        <w:t xml:space="preserve">       </w:t>
      </w:r>
    </w:p>
    <w:p w14:paraId="4CE3CD15">
      <w:pPr>
        <w:spacing w:before="249" w:beforeLines="80" w:after="60" w:line="360" w:lineRule="auto"/>
        <w:ind w:firstLine="2204" w:firstLineChars="686"/>
        <w:rPr>
          <w:b/>
          <w:sz w:val="32"/>
          <w:u w:val="single"/>
        </w:rPr>
      </w:pPr>
      <w:r>
        <w:rPr>
          <w:b/>
          <w:sz w:val="32"/>
        </w:rPr>
        <w:t xml:space="preserve">学    生 </w:t>
      </w:r>
      <w:r>
        <w:rPr>
          <w:b/>
          <w:sz w:val="32"/>
          <w:u w:val="single"/>
        </w:rPr>
        <w:t xml:space="preserve">       </w:t>
      </w:r>
      <w:bookmarkStart w:id="0" w:name="_GoBack"/>
      <w:bookmarkEnd w:id="0"/>
      <w:r>
        <w:rPr>
          <w:b/>
          <w:sz w:val="32"/>
          <w:u w:val="single"/>
        </w:rPr>
        <w:t xml:space="preserve">      </w:t>
      </w:r>
      <w:r>
        <w:rPr>
          <w:b/>
          <w:sz w:val="32"/>
          <w:u w:val="none"/>
        </w:rPr>
        <w:t xml:space="preserve">      </w:t>
      </w:r>
    </w:p>
    <w:p w14:paraId="486A652C">
      <w:pPr>
        <w:spacing w:before="249" w:beforeLines="80" w:after="60" w:line="360" w:lineRule="auto"/>
        <w:ind w:right="-9" w:firstLine="2204" w:firstLineChars="686"/>
        <w:rPr>
          <w:b/>
          <w:sz w:val="32"/>
          <w:u w:val="single"/>
        </w:rPr>
      </w:pPr>
      <w:r>
        <w:rPr>
          <w:b/>
          <w:sz w:val="32"/>
        </w:rPr>
        <w:t xml:space="preserve">学    号 </w:t>
      </w:r>
      <w:r>
        <w:rPr>
          <w:b/>
          <w:sz w:val="32"/>
          <w:u w:val="single"/>
        </w:rPr>
        <w:t xml:space="preserve">  </w:t>
      </w:r>
      <w:r>
        <w:rPr>
          <w:rFonts w:hint="eastAsia"/>
          <w:b/>
          <w:sz w:val="32"/>
          <w:u w:val="single"/>
          <w:lang w:val="en-US" w:eastAsia="zh-CN"/>
        </w:rPr>
        <w:t xml:space="preserve">  2024******     </w:t>
      </w:r>
      <w:r>
        <w:rPr>
          <w:rFonts w:hint="eastAsia"/>
          <w:b/>
          <w:sz w:val="32"/>
          <w:u w:val="none"/>
          <w:lang w:val="en-US" w:eastAsia="zh-CN"/>
        </w:rPr>
        <w:t xml:space="preserve">    </w:t>
      </w:r>
    </w:p>
    <w:p w14:paraId="6AAD3A5C">
      <w:pPr>
        <w:spacing w:before="249" w:beforeLines="80" w:after="60" w:line="360" w:lineRule="auto"/>
        <w:ind w:firstLine="2204" w:firstLineChars="686"/>
        <w:rPr>
          <w:b/>
          <w:sz w:val="32"/>
          <w:u w:val="single"/>
        </w:rPr>
      </w:pPr>
      <w:r>
        <w:rPr>
          <w:b/>
          <w:sz w:val="32"/>
        </w:rPr>
        <w:t xml:space="preserve">指导教师 </w:t>
      </w:r>
      <w:r>
        <w:rPr>
          <w:b/>
          <w:sz w:val="32"/>
          <w:u w:val="single"/>
        </w:rPr>
        <w:t xml:space="preserve">       </w:t>
      </w:r>
      <w:r>
        <w:rPr>
          <w:rFonts w:hint="eastAsia"/>
          <w:b/>
          <w:sz w:val="32"/>
          <w:u w:val="single"/>
        </w:rPr>
        <w:t xml:space="preserve">张宏志 </w:t>
      </w:r>
      <w:r>
        <w:rPr>
          <w:b/>
          <w:sz w:val="32"/>
          <w:u w:val="single"/>
        </w:rPr>
        <w:t xml:space="preserve">       </w:t>
      </w:r>
    </w:p>
    <w:p w14:paraId="1D7957E2">
      <w:pPr>
        <w:spacing w:before="249" w:beforeLines="80" w:after="60" w:line="360" w:lineRule="auto"/>
        <w:ind w:firstLine="2204" w:firstLineChars="686"/>
        <w:rPr>
          <w:b/>
          <w:sz w:val="32"/>
          <w:u w:val="single"/>
        </w:rPr>
      </w:pPr>
      <w:r>
        <w:rPr>
          <w:b/>
          <w:sz w:val="32"/>
        </w:rPr>
        <w:t xml:space="preserve">日    期 </w:t>
      </w:r>
      <w:r>
        <w:rPr>
          <w:b/>
          <w:sz w:val="32"/>
          <w:u w:val="single"/>
        </w:rPr>
        <w:t xml:space="preserve">  </w:t>
      </w:r>
      <w:r>
        <w:rPr>
          <w:rFonts w:hint="eastAsia"/>
          <w:b/>
          <w:sz w:val="32"/>
          <w:u w:val="single"/>
          <w:lang w:val="en-US" w:eastAsia="zh-CN"/>
        </w:rPr>
        <w:t xml:space="preserve">     </w:t>
      </w:r>
      <w:r>
        <w:rPr>
          <w:rFonts w:hint="eastAsia"/>
          <w:b/>
          <w:sz w:val="32"/>
          <w:u w:val="single"/>
        </w:rPr>
        <w:t>202</w:t>
      </w:r>
      <w:r>
        <w:rPr>
          <w:rFonts w:hint="eastAsia"/>
          <w:b/>
          <w:sz w:val="32"/>
          <w:u w:val="single"/>
          <w:lang w:val="en-US" w:eastAsia="zh-CN"/>
        </w:rPr>
        <w:t>60707</w:t>
      </w:r>
      <w:r>
        <w:rPr>
          <w:b/>
          <w:sz w:val="32"/>
          <w:u w:val="single"/>
        </w:rPr>
        <w:t xml:space="preserve"> </w:t>
      </w:r>
      <w:r>
        <w:rPr>
          <w:rFonts w:hint="eastAsia"/>
          <w:b/>
          <w:sz w:val="32"/>
          <w:u w:val="single"/>
          <w:lang w:val="en-US" w:eastAsia="zh-CN"/>
        </w:rPr>
        <w:t xml:space="preserve">    </w:t>
      </w:r>
      <w:r>
        <w:rPr>
          <w:b/>
          <w:sz w:val="32"/>
          <w:u w:val="single"/>
        </w:rPr>
        <w:t xml:space="preserve"> </w:t>
      </w:r>
    </w:p>
    <w:p w14:paraId="1C103A9F">
      <w:pPr>
        <w:snapToGrid w:val="0"/>
        <w:spacing w:before="60" w:after="60"/>
        <w:ind w:firstLine="643"/>
        <w:rPr>
          <w:b/>
          <w:sz w:val="32"/>
        </w:rPr>
      </w:pPr>
    </w:p>
    <w:p w14:paraId="2E83C698">
      <w:pPr>
        <w:snapToGrid w:val="0"/>
        <w:spacing w:before="60" w:after="60"/>
        <w:ind w:firstLine="643"/>
        <w:rPr>
          <w:b/>
          <w:sz w:val="32"/>
        </w:rPr>
      </w:pPr>
    </w:p>
    <w:p w14:paraId="51B7874C">
      <w:pPr>
        <w:snapToGrid w:val="0"/>
        <w:spacing w:before="60" w:after="60"/>
        <w:jc w:val="center"/>
        <w:rPr>
          <w:rFonts w:eastAsia="隶书"/>
          <w:b/>
          <w:sz w:val="36"/>
          <w:szCs w:val="36"/>
        </w:rPr>
      </w:pPr>
      <w:r>
        <w:rPr>
          <w:rFonts w:eastAsia="隶书"/>
          <w:b/>
          <w:sz w:val="36"/>
          <w:szCs w:val="36"/>
        </w:rPr>
        <w:t>哈尔滨工业大学教务处制</w:t>
      </w:r>
    </w:p>
    <w:p w14:paraId="5A775811">
      <w:pPr>
        <w:spacing w:line="300" w:lineRule="auto"/>
      </w:pPr>
    </w:p>
    <w:p w14:paraId="31FFA07B">
      <w:pPr>
        <w:spacing w:line="300" w:lineRule="auto"/>
      </w:pPr>
    </w:p>
    <w:p w14:paraId="37F2619D">
      <w:pPr>
        <w:pStyle w:val="4"/>
        <w:keepNext/>
        <w:keepLines/>
        <w:numPr>
          <w:ilvl w:val="0"/>
          <w:numId w:val="1"/>
        </w:numPr>
        <w:bidi w:val="0"/>
        <w:spacing w:before="260" w:after="260" w:line="416" w:lineRule="auto"/>
        <w:ind w:leftChars="0"/>
        <w:jc w:val="both"/>
        <w:rPr>
          <w:rFonts w:hint="eastAsia" w:ascii="Arial" w:hAnsi="Arial" w:eastAsia="黑体" w:cs="Times New Roman"/>
          <w:b/>
          <w:bCs/>
          <w:sz w:val="30"/>
          <w:szCs w:val="30"/>
          <w:lang w:val="en-US" w:eastAsia="zh-CN"/>
          <w14:ligatures w14:val="none"/>
        </w:rPr>
      </w:pPr>
      <w:r>
        <w:rPr>
          <w:rFonts w:hint="eastAsia" w:ascii="Arial" w:hAnsi="Arial" w:eastAsia="黑体" w:cs="Times New Roman"/>
          <w:b/>
          <w:bCs/>
          <w:sz w:val="30"/>
          <w:szCs w:val="30"/>
          <w:lang w:val="en-US" w:eastAsia="zh-CN"/>
          <w14:ligatures w14:val="none"/>
        </w:rPr>
        <w:t>实验目的</w:t>
      </w:r>
    </w:p>
    <w:p w14:paraId="0DF9BCBE">
      <w:pPr>
        <w:rPr>
          <w:rFonts w:hint="default" w:ascii="Times New Roman" w:hAnsi="Times New Roman" w:eastAsia="宋体" w:cs="Times New Roman"/>
          <w:sz w:val="24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1.</w:t>
      </w:r>
      <w:r>
        <w:rPr>
          <w:rFonts w:hint="default" w:ascii="Times New Roman" w:hAnsi="Times New Roman" w:eastAsia="宋体" w:cs="Times New Roman"/>
          <w:sz w:val="24"/>
          <w:szCs w:val="24"/>
          <w14:ligatures w14:val="none"/>
        </w:rPr>
        <w:t>理解基于特征点的图像配准与图像拼接基本流程，掌握特征检测、特征描述、特征匹配与误匹配剔除方法；</w:t>
      </w:r>
    </w:p>
    <w:p w14:paraId="6A0536DC">
      <w:pPr>
        <w:rPr>
          <w:rFonts w:hint="default" w:ascii="Times New Roman" w:hAnsi="Times New Roman" w:eastAsia="宋体" w:cs="Times New Roman"/>
          <w:sz w:val="24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2.</w:t>
      </w:r>
      <w:r>
        <w:rPr>
          <w:rFonts w:hint="default" w:ascii="Times New Roman" w:hAnsi="Times New Roman" w:eastAsia="宋体" w:cs="Times New Roman"/>
          <w:sz w:val="24"/>
          <w:szCs w:val="24"/>
          <w14:ligatures w14:val="none"/>
        </w:rPr>
        <w:t>掌握单应矩阵 Homography 的数学含义、DLT 求解方法及其在透视变换中的作用；</w:t>
      </w:r>
    </w:p>
    <w:p w14:paraId="13BD6423">
      <w:pPr>
        <w:rPr>
          <w:rFonts w:hint="default" w:ascii="Times New Roman" w:hAnsi="Times New Roman" w:eastAsia="宋体" w:cs="Times New Roman"/>
          <w:sz w:val="24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3.</w:t>
      </w:r>
      <w:r>
        <w:rPr>
          <w:rFonts w:hint="default" w:ascii="Times New Roman" w:hAnsi="Times New Roman" w:eastAsia="宋体" w:cs="Times New Roman"/>
          <w:sz w:val="24"/>
          <w:szCs w:val="24"/>
          <w14:ligatures w14:val="none"/>
        </w:rPr>
        <w:t>理解 RANSAC 随机采样一致性算法的基本思想，能够使用其从含噪匹配点中估计稳健的单应矩阵；</w:t>
      </w:r>
    </w:p>
    <w:p w14:paraId="4CEBC293">
      <w:pPr>
        <w:rPr>
          <w:rFonts w:hint="default" w:ascii="Times New Roman" w:hAnsi="Times New Roman" w:eastAsia="宋体" w:cs="Times New Roman"/>
          <w:sz w:val="24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4.</w:t>
      </w:r>
      <w:r>
        <w:rPr>
          <w:rFonts w:hint="default" w:ascii="Times New Roman" w:hAnsi="Times New Roman" w:eastAsia="宋体" w:cs="Times New Roman"/>
          <w:sz w:val="24"/>
          <w:szCs w:val="24"/>
          <w14:ligatures w14:val="none"/>
        </w:rPr>
        <w:t>掌握视频车道线检测的典型处理流程，包括灰度化、高斯滤波、边缘检测、ROI 提取、霍夫直线检测与线段后处理；</w:t>
      </w:r>
    </w:p>
    <w:p w14:paraId="78F608EA">
      <w:pPr>
        <w:rPr>
          <w:rFonts w:hint="default" w:ascii="Times New Roman" w:hAnsi="Times New Roman" w:eastAsia="宋体" w:cs="Times New Roman"/>
          <w:sz w:val="24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5.</w:t>
      </w:r>
      <w:r>
        <w:rPr>
          <w:rFonts w:hint="default" w:ascii="Times New Roman" w:hAnsi="Times New Roman" w:eastAsia="宋体" w:cs="Times New Roman"/>
          <w:sz w:val="24"/>
          <w:szCs w:val="24"/>
          <w14:ligatures w14:val="none"/>
        </w:rPr>
        <w:t>理解图像处理算法在实际任务中的组合应用，能够分析参数变化对拼接质量、边缘检测效果和车道线识别结果的影响。</w:t>
      </w:r>
    </w:p>
    <w:p w14:paraId="18A9412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6E284A2">
      <w:pPr>
        <w:numPr>
          <w:ilvl w:val="0"/>
          <w:numId w:val="2"/>
        </w:numPr>
        <w:spacing w:line="300" w:lineRule="auto"/>
        <w:ind w:leftChars="0"/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</w:pPr>
      <w:r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  <w:t>实验内容</w:t>
      </w:r>
    </w:p>
    <w:tbl>
      <w:tblPr>
        <w:tblStyle w:val="44"/>
        <w:tblW w:w="53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4155"/>
        <w:gridCol w:w="2363"/>
        <w:gridCol w:w="1735"/>
      </w:tblGrid>
      <w:tr w14:paraId="10EE3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92" w:type="pct"/>
            <w:tcBorders>
              <w:tl2br w:val="nil"/>
              <w:tr2bl w:val="nil"/>
            </w:tcBorders>
          </w:tcPr>
          <w:p w14:paraId="7988E7D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14:ligatures w14:val="none"/>
              </w:rPr>
              <w:t>序号</w:t>
            </w:r>
          </w:p>
        </w:tc>
        <w:tc>
          <w:tcPr>
            <w:tcW w:w="2319" w:type="pct"/>
            <w:tcBorders>
              <w:tl2br w:val="nil"/>
              <w:tr2bl w:val="nil"/>
            </w:tcBorders>
          </w:tcPr>
          <w:p w14:paraId="2BC1A4C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14:ligatures w14:val="none"/>
              </w:rPr>
              <w:t>实验任务</w:t>
            </w:r>
          </w:p>
        </w:tc>
        <w:tc>
          <w:tcPr>
            <w:tcW w:w="1319" w:type="pct"/>
            <w:tcBorders>
              <w:tl2br w:val="nil"/>
              <w:tr2bl w:val="nil"/>
            </w:tcBorders>
          </w:tcPr>
          <w:p w14:paraId="5B55F3B4">
            <w:pPr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  <w14:ligatures w14:val="none"/>
              </w:rPr>
              <w:t>使用方法</w:t>
            </w:r>
          </w:p>
        </w:tc>
        <w:tc>
          <w:tcPr>
            <w:tcW w:w="968" w:type="pct"/>
            <w:tcBorders>
              <w:tl2br w:val="nil"/>
              <w:tr2bl w:val="nil"/>
            </w:tcBorders>
          </w:tcPr>
          <w:p w14:paraId="27473E8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  <w14:ligatures w14:val="none"/>
              </w:rPr>
              <w:t>工作范围</w:t>
            </w:r>
          </w:p>
        </w:tc>
      </w:tr>
      <w:tr w14:paraId="3C97E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2" w:type="pct"/>
            <w:tcBorders>
              <w:tl2br w:val="nil"/>
              <w:tr2bl w:val="nil"/>
            </w:tcBorders>
          </w:tcPr>
          <w:p w14:paraId="025DB42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2319" w:type="pct"/>
            <w:tcBorders>
              <w:tl2br w:val="nil"/>
              <w:tr2bl w:val="nil"/>
            </w:tcBorders>
          </w:tcPr>
          <w:p w14:paraId="091E4FE6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14:ligatures w14:val="none"/>
              </w:rPr>
              <w:t>任务一：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  <w:t>图像特征匹配。读取左右图像，使用 SIFT 提取关键点和描述子，采用 BFMatcher 与 KNN 匹配，并使用 Lowe’s ratio test 筛选优质匹配点</w:t>
            </w:r>
          </w:p>
        </w:tc>
        <w:tc>
          <w:tcPr>
            <w:tcW w:w="1319" w:type="pct"/>
            <w:tcBorders>
              <w:tl2br w:val="nil"/>
              <w:tr2bl w:val="nil"/>
            </w:tcBorders>
          </w:tcPr>
          <w:p w14:paraId="7EB686BA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  <w:t>SIFT 特征、描述子、KNN 匹配、距离度量、误匹配剔除</w:t>
            </w:r>
          </w:p>
        </w:tc>
        <w:tc>
          <w:tcPr>
            <w:tcW w:w="968" w:type="pct"/>
            <w:tcBorders>
              <w:tl2br w:val="nil"/>
              <w:tr2bl w:val="nil"/>
            </w:tcBorders>
          </w:tcPr>
          <w:p w14:paraId="20AE06D0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</w:pPr>
          </w:p>
          <w:p w14:paraId="5A737789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  <w:t>RGB彩色图像</w:t>
            </w:r>
          </w:p>
          <w:p w14:paraId="2CEA0CBB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  <w:t>（灰度处理）</w:t>
            </w:r>
          </w:p>
        </w:tc>
      </w:tr>
      <w:tr w14:paraId="77355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2" w:type="pct"/>
            <w:tcBorders>
              <w:tl2br w:val="nil"/>
              <w:tr2bl w:val="nil"/>
            </w:tcBorders>
          </w:tcPr>
          <w:p w14:paraId="5E5D4DA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319" w:type="pct"/>
            <w:tcBorders>
              <w:tl2br w:val="nil"/>
              <w:tr2bl w:val="nil"/>
            </w:tcBorders>
          </w:tcPr>
          <w:p w14:paraId="03F5B945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14:ligatures w14:val="none"/>
              </w:rPr>
              <w:t>任务二：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  <w:t>单应矩阵估计。根据匹配点手工构造线性方程组，使用 SVD 求解 Homography，并结合 RANSAC 估计稳健单应矩阵</w:t>
            </w:r>
          </w:p>
        </w:tc>
        <w:tc>
          <w:tcPr>
            <w:tcW w:w="1319" w:type="pct"/>
            <w:tcBorders>
              <w:tl2br w:val="nil"/>
              <w:tr2bl w:val="nil"/>
            </w:tcBorders>
          </w:tcPr>
          <w:p w14:paraId="6B5C7F4E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  <w:t>齐次坐标、DLT、SVD、RANSAC、内点/外点</w:t>
            </w:r>
          </w:p>
        </w:tc>
        <w:tc>
          <w:tcPr>
            <w:tcW w:w="968" w:type="pct"/>
            <w:tcBorders>
              <w:tl2br w:val="nil"/>
              <w:tr2bl w:val="nil"/>
            </w:tcBorders>
          </w:tcPr>
          <w:p w14:paraId="36726290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</w:pPr>
          </w:p>
          <w:p w14:paraId="6EEB1B1B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  <w:t>RGB彩色图像</w:t>
            </w:r>
          </w:p>
        </w:tc>
      </w:tr>
      <w:tr w14:paraId="2201E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2" w:type="pct"/>
            <w:tcBorders>
              <w:tl2br w:val="nil"/>
              <w:tr2bl w:val="nil"/>
            </w:tcBorders>
          </w:tcPr>
          <w:p w14:paraId="5235502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2319" w:type="pct"/>
            <w:tcBorders>
              <w:tl2br w:val="nil"/>
              <w:tr2bl w:val="nil"/>
            </w:tcBorders>
          </w:tcPr>
          <w:p w14:paraId="02797C7C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14:ligatures w14:val="none"/>
              </w:rPr>
              <w:t>任务三：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  <w:t>图像透视变换与全景拼接。利用单应矩阵对右图进行透视变换，并与左图融合，生成全景图</w:t>
            </w:r>
          </w:p>
        </w:tc>
        <w:tc>
          <w:tcPr>
            <w:tcW w:w="1319" w:type="pct"/>
            <w:tcBorders>
              <w:tl2br w:val="nil"/>
              <w:tr2bl w:val="nil"/>
            </w:tcBorders>
          </w:tcPr>
          <w:p w14:paraId="6AA8A91E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  <w:t>warpPerspective、图像配准、图像融合、拼接画布设计</w:t>
            </w:r>
          </w:p>
        </w:tc>
        <w:tc>
          <w:tcPr>
            <w:tcW w:w="968" w:type="pct"/>
            <w:tcBorders>
              <w:tl2br w:val="nil"/>
              <w:tr2bl w:val="nil"/>
            </w:tcBorders>
          </w:tcPr>
          <w:p w14:paraId="0F9ADB44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</w:pPr>
          </w:p>
          <w:p w14:paraId="30AACB43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  <w:t>RGB彩色图像</w:t>
            </w:r>
          </w:p>
        </w:tc>
      </w:tr>
      <w:tr w14:paraId="0A424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2" w:type="pct"/>
            <w:tcBorders>
              <w:tl2br w:val="nil"/>
              <w:tr2bl w:val="nil"/>
            </w:tcBorders>
          </w:tcPr>
          <w:p w14:paraId="763D8DB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2319" w:type="pct"/>
            <w:tcBorders>
              <w:tl2br w:val="nil"/>
              <w:tr2bl w:val="nil"/>
            </w:tcBorders>
          </w:tcPr>
          <w:p w14:paraId="7A048871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14:ligatures w14:val="none"/>
              </w:rPr>
              <w:t>任务四：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  <w:t>视频车道线检测。对视频逐帧进行灰度化、高斯滤波、边缘检测、ROI 提取、霍夫直线检测，并绘制车道线结果</w:t>
            </w:r>
          </w:p>
        </w:tc>
        <w:tc>
          <w:tcPr>
            <w:tcW w:w="1319" w:type="pct"/>
            <w:tcBorders>
              <w:tl2br w:val="nil"/>
              <w:tr2bl w:val="nil"/>
            </w:tcBorders>
          </w:tcPr>
          <w:p w14:paraId="16C9897E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  <w:t>灰度变换、滤波、Sobel、非极大值抑制、阈值分割、ROI、Hough 变换</w:t>
            </w:r>
          </w:p>
        </w:tc>
        <w:tc>
          <w:tcPr>
            <w:tcW w:w="968" w:type="pct"/>
            <w:tcBorders>
              <w:tl2br w:val="nil"/>
              <w:tr2bl w:val="nil"/>
            </w:tcBorders>
          </w:tcPr>
          <w:p w14:paraId="65A8E2C8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</w:pPr>
          </w:p>
          <w:p w14:paraId="631C3E2C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  <w:t>RGB彩色视频</w:t>
            </w:r>
          </w:p>
        </w:tc>
      </w:tr>
      <w:tr w14:paraId="63296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9" w:hRule="atLeast"/>
        </w:trPr>
        <w:tc>
          <w:tcPr>
            <w:tcW w:w="392" w:type="pct"/>
            <w:tcBorders>
              <w:tl2br w:val="nil"/>
              <w:tr2bl w:val="nil"/>
            </w:tcBorders>
          </w:tcPr>
          <w:p w14:paraId="1D181C9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2319" w:type="pct"/>
            <w:tcBorders>
              <w:tl2br w:val="nil"/>
              <w:tr2bl w:val="nil"/>
            </w:tcBorders>
          </w:tcPr>
          <w:p w14:paraId="26E20C47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14:ligatures w14:val="none"/>
              </w:rPr>
              <w:t>任务五：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  <w:t>结果保存与分析。保存特征匹配图、全景拼接图和车道线检测视频，对算法效果和参数影响进行分析</w:t>
            </w:r>
          </w:p>
        </w:tc>
        <w:tc>
          <w:tcPr>
            <w:tcW w:w="1319" w:type="pct"/>
            <w:tcBorders>
              <w:tl2br w:val="nil"/>
              <w:tr2bl w:val="nil"/>
            </w:tcBorders>
          </w:tcPr>
          <w:p w14:paraId="47CE6596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  <w:t>可视化结果、参数调节、实验对比、误差分析</w:t>
            </w:r>
          </w:p>
        </w:tc>
        <w:tc>
          <w:tcPr>
            <w:tcW w:w="968" w:type="pct"/>
            <w:tcBorders>
              <w:tl2br w:val="nil"/>
              <w:tr2bl w:val="nil"/>
            </w:tcBorders>
          </w:tcPr>
          <w:p w14:paraId="6A241073"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</w:pPr>
          </w:p>
          <w:p w14:paraId="33685E3B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  <w:t>RGB彩色视频</w:t>
            </w:r>
          </w:p>
        </w:tc>
      </w:tr>
      <w:tr w14:paraId="18D01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4" w:hRule="atLeast"/>
        </w:trPr>
        <w:tc>
          <w:tcPr>
            <w:tcW w:w="392" w:type="pct"/>
            <w:tcBorders>
              <w:tl2br w:val="nil"/>
              <w:tr2bl w:val="nil"/>
            </w:tcBorders>
          </w:tcPr>
          <w:p w14:paraId="438A44A4">
            <w:pPr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  <w14:ligatures w14:val="none"/>
              </w:rPr>
              <w:t>6</w:t>
            </w:r>
          </w:p>
        </w:tc>
        <w:tc>
          <w:tcPr>
            <w:tcW w:w="2319" w:type="pct"/>
            <w:tcBorders>
              <w:tl2br w:val="nil"/>
              <w:tr2bl w:val="nil"/>
            </w:tcBorders>
          </w:tcPr>
          <w:p w14:paraId="59E3720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  <w14:ligatures w14:val="none"/>
              </w:rPr>
              <w:t>任务六：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lang w:val="en-US" w:eastAsia="zh-CN"/>
                <w14:ligatures w14:val="none"/>
              </w:rPr>
              <w:t>Harris角点检测。实现对单个图像的角点检测。</w:t>
            </w:r>
          </w:p>
        </w:tc>
        <w:tc>
          <w:tcPr>
            <w:tcW w:w="1319" w:type="pct"/>
            <w:tcBorders>
              <w:tl2br w:val="nil"/>
              <w:tr2bl w:val="nil"/>
            </w:tcBorders>
          </w:tcPr>
          <w:p w14:paraId="2ECFEC2D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  <w:t>Harris角点检测</w:t>
            </w:r>
          </w:p>
        </w:tc>
        <w:tc>
          <w:tcPr>
            <w:tcW w:w="968" w:type="pct"/>
            <w:tcBorders>
              <w:tl2br w:val="nil"/>
              <w:tr2bl w:val="nil"/>
            </w:tcBorders>
          </w:tcPr>
          <w:p w14:paraId="73C00EEE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  <w:t>RGB彩色图像</w:t>
            </w:r>
          </w:p>
        </w:tc>
      </w:tr>
    </w:tbl>
    <w:p w14:paraId="1164B679">
      <w:pPr>
        <w:numPr>
          <w:ilvl w:val="0"/>
          <w:numId w:val="0"/>
        </w:numPr>
        <w:spacing w:line="300" w:lineRule="auto"/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</w:pPr>
    </w:p>
    <w:p w14:paraId="05C8CC50">
      <w:pPr>
        <w:numPr>
          <w:ilvl w:val="0"/>
          <w:numId w:val="2"/>
        </w:numPr>
        <w:spacing w:line="300" w:lineRule="auto"/>
        <w:ind w:leftChars="0"/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</w:pPr>
      <w:r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  <w:t>实验环境</w:t>
      </w:r>
    </w:p>
    <w:p w14:paraId="14A1F90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CPU：Intel(R) Core(TM) i7-14700F (2.10 GHz)</w:t>
      </w:r>
    </w:p>
    <w:p w14:paraId="58CBA88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GPU：NVIDIA GeForce RTX 4060 (8 GB)</w:t>
      </w:r>
    </w:p>
    <w:p w14:paraId="4743A4B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操作系统：Windows 11 家庭中文版（64 位操作系统, 基于 x64 的处理器）</w:t>
      </w:r>
    </w:p>
    <w:p w14:paraId="1166AD1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驱动环境：NVIDIA GeForce RTX 4060 581.80</w:t>
      </w:r>
    </w:p>
    <w:p w14:paraId="4FD8C0E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F98CA89">
      <w:pPr>
        <w:numPr>
          <w:ilvl w:val="0"/>
          <w:numId w:val="2"/>
        </w:numPr>
        <w:spacing w:line="300" w:lineRule="auto"/>
        <w:ind w:leftChars="0"/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</w:pPr>
      <w:r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  <w:t>实验步骤</w:t>
      </w:r>
    </w:p>
    <w:p w14:paraId="2137D398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图像拼接：图像下采样、灰度预处理；SIFT 提取关键点与描述子，匹配 + Lowe 比值测试剔除误匹配；SVD 实现单应矩阵求解，RANSAC 筛选内点得到最优 H；</w:t>
      </w:r>
    </w:p>
    <w:p w14:paraId="30B33349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透视变换右图，与左图融合生成全景图，保存匹配、拼接结果；调整 Lowe 阈值、RANSAC 距离阈值对比实验效果。</w:t>
      </w:r>
    </w:p>
    <w:p w14:paraId="37147F38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车道线检测：视频帧灰度化、自定义高斯滤波降噪；手动实现 Canny 边缘检测，截取路面 ROI 区域；自编霍夫变换提取直线，按斜率聚类拟合左右车道；</w:t>
      </w:r>
    </w:p>
    <w:p w14:paraId="2D8DA0A6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车道线与原图加权融合，逐帧处理并输出检测视频；更换高斯核、霍夫阈值对比输出效果。</w:t>
      </w:r>
    </w:p>
    <w:p w14:paraId="2E9530F8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Harris 角点检测（附）：图像转灰度浮点图，计算梯度与结构矩阵；计算角点响应 R，阈值筛选候选角点；非极大值抑制去冗余，标记并输出角点结果。</w:t>
      </w:r>
    </w:p>
    <w:p w14:paraId="709B7901">
      <w:pPr>
        <w:numPr>
          <w:ilvl w:val="0"/>
          <w:numId w:val="0"/>
        </w:numPr>
        <w:spacing w:line="300" w:lineRule="auto"/>
        <w:ind w:leftChars="0"/>
        <w:rPr>
          <w:rFonts w:hint="eastAsia"/>
          <w:b/>
        </w:rPr>
      </w:pPr>
    </w:p>
    <w:p w14:paraId="2D55CD7D">
      <w:pPr>
        <w:numPr>
          <w:ilvl w:val="0"/>
          <w:numId w:val="2"/>
        </w:numPr>
        <w:spacing w:line="300" w:lineRule="auto"/>
        <w:ind w:leftChars="0"/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</w:pPr>
      <w:r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  <w:t>实验过程</w:t>
      </w:r>
    </w:p>
    <w:p w14:paraId="76A0AAA9">
      <w:pPr>
        <w:numPr>
          <w:ilvl w:val="0"/>
          <w:numId w:val="0"/>
        </w:numPr>
        <w:rPr>
          <w:rFonts w:hint="eastAsia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  <w14:ligatures w14:val="none"/>
        </w:rPr>
      </w:pPr>
      <w:r>
        <w:rPr>
          <w:rFonts w:hint="eastAsia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  <w14:ligatures w14:val="none"/>
        </w:rPr>
        <w:t>5.1 图像拼接实验过程</w:t>
      </w:r>
    </w:p>
    <w:p w14:paraId="5F181794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为了实现图像拼接，本实验采取如下实验流程：</w:t>
      </w:r>
    </w:p>
    <w:p w14:paraId="388E795C">
      <w:pPr>
        <w:numPr>
          <w:ilvl w:val="0"/>
          <w:numId w:val="0"/>
        </w:numPr>
        <w:rPr>
          <w:rFonts w:hint="default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  <w14:ligatures w14:val="none"/>
        </w:rPr>
      </w:pPr>
      <w:r>
        <w:rPr>
          <w:rFonts w:hint="eastAsia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  <w14:ligatures w14:val="none"/>
        </w:rPr>
        <w:t>5.1.1 图像预处理</w:t>
      </w:r>
    </w:p>
    <w:p w14:paraId="4C291F64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首先</w:t>
      </w:r>
      <w:r>
        <w:rPr>
          <w:rFonts w:hint="default" w:ascii="Times New Roman" w:hAnsi="Times New Roman" w:eastAsia="宋体" w:cs="Times New Roman"/>
          <w:sz w:val="24"/>
          <w:szCs w:val="24"/>
          <w14:ligatures w14:val="none"/>
        </w:rPr>
        <w:t>读取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图像（本实验使用三组两张左右截图作为输入）并进行</w:t>
      </w:r>
      <w:r>
        <w:rPr>
          <w:rFonts w:hint="default" w:ascii="Times New Roman" w:hAnsi="Times New Roman" w:eastAsia="宋体" w:cs="Times New Roman"/>
          <w:sz w:val="24"/>
          <w:szCs w:val="24"/>
          <w14:ligatures w14:val="none"/>
        </w:rPr>
        <w:t>下采样预处理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  <w14:ligatures w14:val="none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14:ligatures w14:val="none"/>
        </w:rPr>
        <w:t>使用cv2.imread读取左、右两张彩色原图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  <w14:ligatures w14:val="none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14:ligatures w14:val="none"/>
        </w:rPr>
        <w:t>设置下采样系数，调用cv2.resize对两张图像缩小一半，减少特征提取与匹配计算耗时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  <w14:ligatures w14:val="none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将</w:t>
      </w:r>
      <w:r>
        <w:rPr>
          <w:rFonts w:hint="default" w:ascii="Times New Roman" w:hAnsi="Times New Roman" w:eastAsia="宋体" w:cs="Times New Roman"/>
          <w:sz w:val="24"/>
          <w:szCs w:val="24"/>
          <w14:ligatures w14:val="none"/>
        </w:rPr>
        <w:t>下采样图像转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为</w:t>
      </w:r>
      <w:r>
        <w:rPr>
          <w:rFonts w:hint="default" w:ascii="Times New Roman" w:hAnsi="Times New Roman" w:eastAsia="宋体" w:cs="Times New Roman"/>
          <w:sz w:val="24"/>
          <w:szCs w:val="24"/>
          <w14:ligatures w14:val="none"/>
        </w:rPr>
        <w:t>灰度图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  <w14:ligatures w14:val="none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14:ligatures w14:val="none"/>
        </w:rPr>
        <w:t>SIFT 仅支持单通道灰度图像特征提取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  <w14:ligatures w14:val="none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14:ligatures w14:val="none"/>
        </w:rPr>
        <w:t>。</w:t>
      </w:r>
    </w:p>
    <w:p w14:paraId="2A37987F">
      <w:pPr>
        <w:numPr>
          <w:ilvl w:val="0"/>
          <w:numId w:val="0"/>
        </w:numPr>
        <w:rPr>
          <w:rFonts w:hint="default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  <w14:ligatures w14:val="none"/>
        </w:rPr>
      </w:pPr>
      <w:r>
        <w:rPr>
          <w:rFonts w:hint="eastAsia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  <w14:ligatures w14:val="none"/>
        </w:rPr>
        <w:t>5.1.2 SIFT算法点与匹配</w:t>
      </w:r>
    </w:p>
    <w:p w14:paraId="2456C314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14:ligatures w14:val="none"/>
        </w:rPr>
      </w:pPr>
      <w:r>
        <w:rPr>
          <w:rFonts w:hint="default" w:ascii="Times New Roman" w:hAnsi="Times New Roman" w:eastAsia="宋体" w:cs="Times New Roman"/>
          <w:sz w:val="24"/>
          <w:szCs w:val="24"/>
          <w14:ligatures w14:val="none"/>
        </w:rPr>
        <w:t>初始化 SIFT 检测器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  <w14:ligatures w14:val="none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此处直接调用OpenCV相关函数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  <w14:ligatures w14:val="none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14:ligatures w14:val="none"/>
        </w:rPr>
        <w:t>分别对左、右灰度图执行detectAndCompute，输出关键点坐标、尺度、方向等几何信息；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得到</w:t>
      </w:r>
      <w:r>
        <w:rPr>
          <w:rFonts w:hint="default" w:ascii="Times New Roman" w:hAnsi="Times New Roman" w:eastAsia="宋体" w:cs="Times New Roman"/>
          <w:sz w:val="24"/>
          <w:szCs w:val="24"/>
          <w14:ligatures w14:val="none"/>
        </w:rPr>
        <w:t>N×128 特征描述矩阵，每行对应一个关键点特征向量。</w:t>
      </w:r>
    </w:p>
    <w:p w14:paraId="41CEF54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  <w14:ligatures w14:val="standardContextual"/>
        </w:rPr>
        <w:t>sift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  <w14:ligatures w14:val="standardContextual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  <w14:ligatures w14:val="standardContextual"/>
        </w:rPr>
        <w:t>cv2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  <w14:ligatures w14:val="standardContextual"/>
        </w:rPr>
        <w:t>.SIFT_create()</w:t>
      </w:r>
    </w:p>
    <w:p w14:paraId="1846538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  <w14:ligatures w14:val="standardContextual"/>
        </w:rPr>
        <w:t>keypoints_right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  <w14:ligatures w14:val="standardContextual"/>
        </w:rPr>
        <w:t>descriptors_right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  <w14:ligatures w14:val="standardContextual"/>
        </w:rPr>
        <w:t>sift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  <w14:ligatures w14:val="standardContextual"/>
        </w:rPr>
        <w:t>.detectAndCompute(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  <w14:ligatures w14:val="standardContextual"/>
        </w:rPr>
        <w:t>gray_right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  <w14:ligatures w14:val="standardContextual"/>
        </w:rPr>
        <w:t>Non</w:t>
      </w:r>
      <w:r>
        <w:rPr>
          <w:rFonts w:hint="eastAsia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  <w14:ligatures w14:val="standardContextual"/>
        </w:rPr>
        <w:t>)</w:t>
      </w:r>
    </w:p>
    <w:p w14:paraId="3AA797A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Times New Roman" w:hAnsi="Times New Roman" w:eastAsia="宋体" w:cs="Times New Roman"/>
          <w:sz w:val="24"/>
          <w:szCs w:val="24"/>
          <w14:ligatures w14:val="none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  <w14:ligatures w14:val="standardContextual"/>
        </w:rPr>
        <w:t>keypoints_left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  <w14:ligatures w14:val="standardContextual"/>
        </w:rPr>
        <w:t>descriptors_left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  <w14:ligatures w14:val="standardContextual"/>
        </w:rPr>
        <w:t>sift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  <w14:ligatures w14:val="standardContextual"/>
        </w:rPr>
        <w:t>.detectAndCompute(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  <w14:ligatures w14:val="standardContextual"/>
        </w:rPr>
        <w:t>gray_left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  <w14:ligatures w14:val="standardContextual"/>
        </w:rPr>
        <w:t>)</w:t>
      </w:r>
    </w:p>
    <w:p w14:paraId="3F31C717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14:ligatures w14:val="none"/>
        </w:rPr>
      </w:pPr>
      <w:r>
        <w:rPr>
          <w:rFonts w:hint="default" w:ascii="Times New Roman" w:hAnsi="Times New Roman" w:eastAsia="宋体" w:cs="Times New Roman"/>
          <w:sz w:val="24"/>
          <w:szCs w:val="24"/>
          <w14:ligatures w14:val="none"/>
        </w:rPr>
        <w:t>构造暴力匹配器BFMatcher()，执行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KNN匹配</w:t>
      </w:r>
      <w:r>
        <w:rPr>
          <w:rFonts w:hint="default" w:ascii="Times New Roman" w:hAnsi="Times New Roman" w:eastAsia="宋体" w:cs="Times New Roman"/>
          <w:sz w:val="24"/>
          <w:szCs w:val="24"/>
          <w14:ligatures w14:val="none"/>
        </w:rPr>
        <w:t>，每个右图特征匹配左图 2 个最近特征；遍历全部匹配对，执行 Lowe 比值测试</w:t>
      </w:r>
      <w:r>
        <w:rPr>
          <w:rFonts w:hint="eastAsia" w:ascii="Times New Roman" w:hAnsi="Times New Roman" w:eastAsia="宋体" w:cs="Times New Roman"/>
          <w:sz w:val="24"/>
          <w:szCs w:val="24"/>
          <w:vertAlign w:val="superscript"/>
          <w:lang w:val="en-US" w:eastAsia="zh-CN"/>
          <w14:ligatures w14:val="none"/>
        </w:rPr>
        <w:t>[1]</w:t>
      </w:r>
      <w:r>
        <w:rPr>
          <w:rFonts w:hint="default" w:ascii="Times New Roman" w:hAnsi="Times New Roman" w:eastAsia="宋体" w:cs="Times New Roman"/>
          <w:sz w:val="24"/>
          <w:szCs w:val="24"/>
          <w14:ligatures w14:val="none"/>
        </w:rPr>
        <w:t>，仅保留比值小于 0.7 的可靠匹配存入good_matches；若有效匹配少于 10 对，直接判定拼接失败并终止流程。</w:t>
      </w:r>
    </w:p>
    <w:p w14:paraId="03ABB5CC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下采样图关键点坐标需要乘下采样因子还原原图像素：</w:t>
      </w:r>
    </w:p>
    <w:p w14:paraId="691C051B">
      <w:pPr>
        <w:rPr>
          <w:rFonts w:hint="eastAsia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  <w14:ligatures w14:val="none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srcpts=f⋅kpr[m.queryIdx].pt,dstpts=f⋅kpl[m.trainIdx].pt</m:t>
          </m:r>
        </m:oMath>
      </m:oMathPara>
    </w:p>
    <w:p w14:paraId="033EBB8C">
      <w:pPr>
        <w:numPr>
          <w:ilvl w:val="0"/>
          <w:numId w:val="0"/>
        </w:numPr>
        <w:rPr>
          <w:rFonts w:hint="default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  <w14:ligatures w14:val="none"/>
        </w:rPr>
      </w:pPr>
      <w:r>
        <w:rPr>
          <w:rFonts w:hint="eastAsia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  <w14:ligatures w14:val="none"/>
        </w:rPr>
        <w:t>5.1.3</w:t>
      </w:r>
      <w:r>
        <w:rPr>
          <w:rFonts w:hint="default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  <w14:ligatures w14:val="none"/>
        </w:rPr>
        <w:t xml:space="preserve"> </w:t>
      </w:r>
      <w:r>
        <w:rPr>
          <w:rFonts w:hint="eastAsia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  <w14:ligatures w14:val="none"/>
        </w:rPr>
        <w:t>最优单应矩阵求解</w:t>
      </w:r>
    </w:p>
    <w:p w14:paraId="6DD8F3E1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将上述结果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转换为float32格式输入 RANSAC</w:t>
      </w:r>
      <w:r>
        <w:rPr>
          <w:rFonts w:hint="eastAsia" w:ascii="Times New Roman" w:hAnsi="Times New Roman" w:eastAsia="宋体" w:cs="Times New Roman"/>
          <w:sz w:val="24"/>
          <w:szCs w:val="24"/>
          <w:vertAlign w:val="superscript"/>
          <w:lang w:val="en-US" w:eastAsia="zh-CN"/>
          <w14:ligatures w14:val="none"/>
        </w:rPr>
        <w:t>[2]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 xml:space="preserve"> 函数。</w:t>
      </w:r>
      <w:r>
        <w:rPr>
          <w:rFonts w:hint="default" w:ascii="Times New Roman" w:hAnsi="Times New Roman" w:eastAsia="宋体" w:cs="Times New Roman"/>
          <w:sz w:val="24"/>
          <w:szCs w:val="24"/>
          <w14:ligatures w14:val="none"/>
        </w:rPr>
        <w:t>RANSAC鲁棒求解最优单应矩阵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  <w14:ligatures w14:val="none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循环执行 RANSAC 迭代流程：</w:t>
      </w:r>
    </w:p>
    <w:p w14:paraId="7F87A86C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14:ligatures w14:val="none"/>
        </w:rPr>
      </w:pPr>
      <w:r>
        <w:rPr>
          <w:rFonts w:hint="default" w:ascii="Times New Roman" w:hAnsi="Times New Roman" w:eastAsia="宋体" w:cs="Times New Roman"/>
          <w:sz w:val="24"/>
          <w:szCs w:val="24"/>
          <w14:ligatures w14:val="none"/>
        </w:rPr>
        <w:t>随机无放回抽取 4 组匹配点，传入compute_homography函数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  <w14:ligatures w14:val="none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此处先介绍</w:t>
      </w:r>
      <w:r>
        <w:rPr>
          <w:rFonts w:hint="default" w:ascii="Times New Roman" w:hAnsi="Times New Roman" w:eastAsia="宋体" w:cs="Times New Roman"/>
          <w:sz w:val="24"/>
          <w:szCs w:val="24"/>
          <w14:ligatures w14:val="none"/>
        </w:rPr>
        <w:t>compute_homography函数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  <w14:ligatures w14:val="none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其目标是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将源点坐标(src_pts)变换到目标点坐标(dst_pts)：</w:t>
      </w:r>
    </w:p>
    <w:p w14:paraId="590E8C76">
      <w:pPr>
        <w:numPr>
          <w:ilvl w:val="0"/>
          <w:numId w:val="4"/>
        </w:num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根据输入的源点坐标和目标点坐标,构建一个线性方程组。每对对应的源点和目标点可以提供两个方程。</w:t>
      </w:r>
    </w:p>
    <w:p w14:paraId="31F3040C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14:ligatures w14:val="none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2. 将所有点对产生的方程系数存储在矩阵A中。A的每一行对应一个方程的系数。</w:t>
      </w:r>
    </w:p>
    <w:p w14:paraId="778600D2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14:ligatures w14:val="none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3. 使用奇异值分解(SVD)求解方程组Ah=0的解,其中h是单应矩阵H的9个元素组成的列向量。SVD分解得到的矩阵V的最后一列对应最小奇异值,即为方程组的解。</w:t>
      </w:r>
    </w:p>
    <w:p w14:paraId="1C8AB4A8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14:ligatures w14:val="none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4. 将解向量重塑为3x3矩阵,并将其除以H[3,3]进行归一化处理,得到最终的单应矩阵H。</w:t>
      </w:r>
    </w:p>
    <w:p w14:paraId="6DC260C5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完成上述工作后，</w:t>
      </w:r>
      <w:r>
        <w:rPr>
          <w:rFonts w:hint="default" w:ascii="Times New Roman" w:hAnsi="Times New Roman" w:eastAsia="宋体" w:cs="Times New Roman"/>
          <w:sz w:val="24"/>
          <w:szCs w:val="24"/>
          <w14:ligatures w14:val="none"/>
        </w:rPr>
        <w:t>根据阈值筛选内点，更新最优H与内点数量，动态缩减迭代次数；迭代结束输出最优单应矩阵H与内点掩码。</w:t>
      </w:r>
    </w:p>
    <w:p w14:paraId="167A5A87">
      <w:pPr>
        <w:numPr>
          <w:ilvl w:val="0"/>
          <w:numId w:val="0"/>
        </w:numPr>
        <w:rPr>
          <w:rFonts w:hint="default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  <w14:ligatures w14:val="none"/>
        </w:rPr>
      </w:pPr>
      <w:r>
        <w:rPr>
          <w:rFonts w:hint="eastAsia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  <w14:ligatures w14:val="none"/>
        </w:rPr>
        <w:t>5.1.4</w:t>
      </w:r>
      <w:r>
        <w:rPr>
          <w:rFonts w:hint="default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  <w14:ligatures w14:val="none"/>
        </w:rPr>
        <w:t xml:space="preserve"> </w:t>
      </w:r>
      <w:r>
        <w:rPr>
          <w:rFonts w:hint="eastAsia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  <w14:ligatures w14:val="none"/>
        </w:rPr>
        <w:t>结果输出</w:t>
      </w:r>
    </w:p>
    <w:p w14:paraId="187315D5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实验结果会</w:t>
      </w:r>
      <w:r>
        <w:rPr>
          <w:rFonts w:hint="default" w:ascii="Times New Roman" w:hAnsi="Times New Roman" w:eastAsia="宋体" w:cs="Times New Roman"/>
          <w:sz w:val="24"/>
          <w:szCs w:val="24"/>
          <w14:ligatures w14:val="none"/>
        </w:rPr>
        <w:t>绘制匹配可视化图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  <w14:ligatures w14:val="none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14:ligatures w14:val="none"/>
        </w:rPr>
        <w:t>将 RANSAC 输出的内点掩码转为列表，仅绘制内匹配点；cv2.drawMatches拼接左右下采样图像，绿色线条绘制有效匹配对；保存匹配效果图 matches.jpg，直观观察匹配筛选效果。获取左、右图原始高宽，设置全景画布尺寸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  <w14:ligatures w14:val="none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14:ligatures w14:val="none"/>
        </w:rPr>
        <w:t>cv2.warpPerspective使用单应矩阵H将右图投影至全景画布；画布左侧区域直接赋值原始左图，完成图像拼接融合。保存全景图像panorama.jpg；匹配不足 10 对或求解H失败时，打印拼接失败提示。</w:t>
      </w:r>
    </w:p>
    <w:p w14:paraId="253E7F2D">
      <w:pPr>
        <w:numPr>
          <w:ilvl w:val="0"/>
          <w:numId w:val="0"/>
        </w:numPr>
        <w:rPr>
          <w:rFonts w:hint="eastAsia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  <w14:ligatures w14:val="none"/>
        </w:rPr>
      </w:pPr>
      <w:r>
        <w:rPr>
          <w:rFonts w:hint="eastAsia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  <w14:ligatures w14:val="none"/>
        </w:rPr>
        <w:t>5.1.5 参数说明</w:t>
      </w:r>
    </w:p>
    <w:p w14:paraId="1E66F6B2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本实验涉及的可调整参数说明如下：</w:t>
      </w:r>
    </w:p>
    <w:tbl>
      <w:tblPr>
        <w:tblStyle w:val="23"/>
        <w:tblW w:w="5284" w:type="pct"/>
        <w:jc w:val="center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0"/>
        <w:gridCol w:w="2763"/>
        <w:gridCol w:w="4265"/>
      </w:tblGrid>
      <w:tr w14:paraId="3DAEB2F4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4" w:hRule="atLeast"/>
          <w:tblHeader/>
          <w:jc w:val="center"/>
        </w:trPr>
        <w:tc>
          <w:tcPr>
            <w:tcW w:w="0" w:type="auto"/>
            <w:tcBorders>
              <w:bottom w:val="single" w:color="auto" w:sz="4" w:space="0"/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C645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参数名称</w:t>
            </w:r>
          </w:p>
        </w:tc>
        <w:tc>
          <w:tcPr>
            <w:tcW w:w="1574" w:type="pct"/>
            <w:tcBorders>
              <w:bottom w:val="single" w:color="auto" w:sz="4" w:space="0"/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2FC4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所属位置</w:t>
            </w:r>
          </w:p>
        </w:tc>
        <w:tc>
          <w:tcPr>
            <w:tcW w:w="2429" w:type="pct"/>
            <w:tcBorders>
              <w:bottom w:val="single" w:color="auto" w:sz="4" w:space="0"/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9FE9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作用说明</w:t>
            </w:r>
          </w:p>
        </w:tc>
      </w:tr>
      <w:tr w14:paraId="5FD3506A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6" w:hRule="atLeast"/>
          <w:jc w:val="center"/>
        </w:trPr>
        <w:tc>
          <w:tcPr>
            <w:tcW w:w="0" w:type="auto"/>
            <w:tcBorders>
              <w:top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E3FFC0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  <w:t>image_right</w:t>
            </w:r>
          </w:p>
        </w:tc>
        <w:tc>
          <w:tcPr>
            <w:tcW w:w="1574" w:type="pct"/>
            <w:tcBorders>
              <w:top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07FFF6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  <w:t>main函数</w:t>
            </w:r>
          </w:p>
        </w:tc>
        <w:tc>
          <w:tcPr>
            <w:tcW w:w="2429" w:type="pct"/>
            <w:tcBorders>
              <w:top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D0C23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  <w:t>待透视变换的右侧图像，通过单应矩阵 H 映射到左图坐标系完成拼接</w:t>
            </w:r>
          </w:p>
        </w:tc>
      </w:tr>
      <w:tr w14:paraId="0DDDCE56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1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C23B95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  <w:t>image_left</w:t>
            </w:r>
          </w:p>
        </w:tc>
        <w:tc>
          <w:tcPr>
            <w:tcW w:w="157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912103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  <w:t>main函数</w:t>
            </w:r>
          </w:p>
        </w:tc>
        <w:tc>
          <w:tcPr>
            <w:tcW w:w="242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C97364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  <w:t>基准参考图像，全景画布左侧固定填充该原图</w:t>
            </w:r>
          </w:p>
        </w:tc>
      </w:tr>
      <w:tr w14:paraId="5FE98133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093B31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  <w:t>Lowe比值测试阈值</w:t>
            </w:r>
          </w:p>
        </w:tc>
        <w:tc>
          <w:tcPr>
            <w:tcW w:w="157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D8D5AA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  <w:t>Panorama_stitching</w:t>
            </w:r>
          </w:p>
        </w:tc>
        <w:tc>
          <w:tcPr>
            <w:tcW w:w="242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C86DF7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  <w:t xml:space="preserve">对SIFT 描述子k近邻匹配结果过滤；若第一近邻距离小于第二近邻距离的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  <w:t>改参数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  <w:t>倍，判定为可靠匹配，剔除模糊、歧义的误匹配</w:t>
            </w:r>
          </w:p>
        </w:tc>
      </w:tr>
      <w:tr w14:paraId="1C212DC0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8" w:hRule="atLeast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51226B">
            <w:pPr>
              <w:ind w:firstLine="420" w:firstLineChars="0"/>
              <w:jc w:val="both"/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  <w:t>max_iter</w:t>
            </w:r>
          </w:p>
        </w:tc>
        <w:tc>
          <w:tcPr>
            <w:tcW w:w="157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C28940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  <w:t>ransac_homography</w:t>
            </w:r>
          </w:p>
        </w:tc>
        <w:tc>
          <w:tcPr>
            <w:tcW w:w="242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5E2735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  <w:t>RANSAC初始最大迭代次数；会根据内点比例与置信度自适应缩小迭代上限，限制随机采样循环次数</w:t>
            </w:r>
          </w:p>
        </w:tc>
      </w:tr>
      <w:tr w14:paraId="2E1D2DDB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A16C35">
            <w:pPr>
              <w:ind w:firstLine="420" w:firstLineChars="0"/>
              <w:jc w:val="both"/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  <w:t>threshold</w:t>
            </w:r>
          </w:p>
        </w:tc>
        <w:tc>
          <w:tcPr>
            <w:tcW w:w="157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63CC0A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  <w:t>ransac_homography</w:t>
            </w:r>
          </w:p>
        </w:tc>
        <w:tc>
          <w:tcPr>
            <w:tcW w:w="242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0A102E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14:ligatures w14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  <w14:ligatures w14:val="none"/>
              </w:rPr>
              <w:t>源点经 H 变换后与真实目标点欧式距离小于该值则判定为内点，否则为外点</w:t>
            </w:r>
          </w:p>
        </w:tc>
      </w:tr>
    </w:tbl>
    <w:p w14:paraId="14761516">
      <w:pPr>
        <w:ind w:firstLine="420" w:firstLineChars="0"/>
        <w:jc w:val="center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  <w:t>表5.1 图像拼接实验参数说明</w:t>
      </w:r>
    </w:p>
    <w:p w14:paraId="52674BB2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实验会对照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Lowe比值测试阈值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为0.3，0.7，0.9的情形以及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threshold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为3,5,7的情形。</w:t>
      </w:r>
    </w:p>
    <w:p w14:paraId="17BC9631">
      <w:pPr>
        <w:ind w:firstLine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</w:p>
    <w:p w14:paraId="23A1EAC8">
      <w:pPr>
        <w:jc w:val="both"/>
        <w:rPr>
          <w:rFonts w:hint="eastAsia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  <w14:ligatures w14:val="none"/>
        </w:rPr>
      </w:pPr>
      <w:r>
        <w:rPr>
          <w:rFonts w:hint="eastAsia" w:ascii="Times New Roman" w:hAnsi="Times New Roman" w:eastAsia="黑体" w:cs="Times New Roman"/>
          <w:b/>
          <w:bCs/>
          <w:kern w:val="2"/>
          <w:sz w:val="28"/>
          <w:szCs w:val="32"/>
          <w:lang w:val="en-US" w:eastAsia="zh-CN" w:bidi="ar-SA"/>
          <w14:ligatures w14:val="none"/>
        </w:rPr>
        <w:t>5.2 车道线检测实验过程</w:t>
      </w:r>
    </w:p>
    <w:p w14:paraId="26D0B287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本次实验实现车道线检测的步骤主要如下：</w:t>
      </w:r>
    </w:p>
    <w:p w14:paraId="5FCC22A1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  <w:t>步骤 1：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RGB 图像灰度转换（进度 10%）</w:t>
      </w:r>
    </w:p>
    <w:p w14:paraId="45F2863A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彩色三通道图像包含大量冗余色彩信息，车道线仅依靠亮度梯度区分，单通道灰度图降低计算量。</w:t>
      </w:r>
    </w:p>
    <w:p w14:paraId="7473A2B0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  <w:t>步骤 2：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高斯平滑滤波降噪（进度 20%）</w:t>
      </w:r>
    </w:p>
    <w:p w14:paraId="17EBCA34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路面纹理、光照噪声会产生大量虚假边缘，高斯模糊平滑图像、抑制高频噪声，提升后续边缘检测鲁棒性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，此部分高斯核手动实现，实现方式与实验1报告所提及完全一致。</w:t>
      </w:r>
    </w:p>
    <w:p w14:paraId="5CAD420C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  <w:t>步骤 3：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Canny 边缘检测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vertAlign w:val="superscript"/>
          <w:lang w:val="en-US" w:eastAsia="zh-CN"/>
          <w14:ligatures w14:val="none"/>
        </w:rPr>
        <w:t>[3]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（进度 30%，4个子步骤）</w:t>
      </w:r>
    </w:p>
    <w:p w14:paraId="05909842">
      <w:pPr>
        <w:ind w:firstLine="420" w:firstLineChars="0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Canny是多阶段最优边缘检测算法，代码手动实现全部四阶段：Sobel 梯度计算 → 非极大值抑制 → 双阈值筛选强 / 弱边缘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，此部分实现方式与实验1报告所提及完全一致。</w:t>
      </w:r>
    </w:p>
    <w:p w14:paraId="4769DEC4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  <w:t>步骤 4：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ROI 感兴趣区域掩码提取（进度 40%）</w:t>
      </w:r>
    </w:p>
    <w:p w14:paraId="3031C24D">
      <w:pPr>
        <w:ind w:firstLine="420" w:firstLine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图像上方天空、远处建筑、路边无关物体存在大量无关边缘，只保留车辆前方路面梯形区域，大幅减少后续霍夫变换计算量，消除干扰直线。掩码白色区域保留边缘，黑色区域全部置 0，过滤无关背景。</w:t>
      </w:r>
    </w:p>
    <w:p w14:paraId="0F99E9F4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  <w:t>步骤 5：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自定义霍夫变换检测直线</w:t>
      </w:r>
    </w:p>
    <w:p w14:paraId="34F5335B">
      <w:pPr>
        <w:ind w:firstLine="420" w:firstLine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从 ROI 二值边缘图中提取所有直线段，手动实现标准霍夫变换（极坐标空间投票）。笛卡尔坐标系一点(x,y)对应极坐标空间一条曲线：</w:t>
      </w:r>
    </w:p>
    <w:p w14:paraId="51919F31">
      <w:pPr>
        <w:ind w:firstLine="420" w:firstLine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ρ=xcosθ+ysinθ</m:t>
          </m:r>
        </m:oMath>
      </m:oMathPara>
    </w:p>
    <w:p w14:paraId="5D47E280">
      <w:pPr>
        <w:ind w:firstLine="420" w:firstLine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图像上同一条直线上的所有边缘点，会在极坐标(</w:t>
      </w:r>
      <m:oMath>
        <m:r>
          <m:rPr>
            <m:sty m:val="p"/>
          </m:rPr>
          <w:rPr>
            <w:rFonts w:hint="default" w:ascii="Times New Roman" w:hAnsi="Times New Roman" w:eastAsia="宋体" w:cs="Times New Roman"/>
            <w:sz w:val="24"/>
            <w:szCs w:val="24"/>
            <w:lang w:val="en-US" w:eastAsia="zh-CN"/>
            <w14:ligatures w14:val="none"/>
          </w:rPr>
          <m:t>ρ</m:t>
        </m:r>
      </m:oMath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,</w:t>
      </w:r>
      <m:oMath>
        <m:r>
          <m:rPr>
            <m:sty m:val="p"/>
          </m:rPr>
          <w:rPr>
            <w:rFonts w:hint="default" w:ascii="Times New Roman" w:hAnsi="Times New Roman" w:eastAsia="宋体" w:cs="Times New Roman"/>
            <w:sz w:val="24"/>
            <w:szCs w:val="24"/>
            <w:lang w:val="en-US" w:eastAsia="zh-CN"/>
            <w14:ligatures w14:val="none"/>
          </w:rPr>
          <m:t>θ</m:t>
        </m:r>
      </m:oMath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)空间交于同一个点，投票累加。离散化ρ、θ生成网格，创建二维投票矩阵accumulator；遍历所有边缘非零点(x,y)，对每个角度θ计算对应ρ，对应网格位置投票+ 1；</w:t>
      </w:r>
    </w:p>
    <w:p w14:paraId="340A81D7">
      <w:pPr>
        <w:ind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遍历投票矩阵，投票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数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 xml:space="preserve"> &gt; threshold的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sz w:val="24"/>
          <w:szCs w:val="24"/>
          <w:lang w:val="en-US" w:eastAsia="zh-CN"/>
          <w14:ligatures w14:val="none"/>
        </w:rPr>
        <w:t>(</w:t>
      </w:r>
      <m:oMath>
        <m:r>
          <m:rPr/>
          <w:rPr>
            <w:rFonts w:hint="default" w:ascii="Times New Roman" w:hAnsi="Times New Roman" w:eastAsia="宋体" w:cs="Times New Roman"/>
            <w:sz w:val="24"/>
            <w:szCs w:val="24"/>
            <w:lang w:val="en-US" w:eastAsia="zh-CN"/>
            <w14:ligatures w14:val="none"/>
          </w:rPr>
          <m:t>ρ</m:t>
        </m:r>
      </m:oMath>
      <w:r>
        <w:rPr>
          <w:rFonts w:hint="default" w:ascii="Times New Roman" w:hAnsi="Times New Roman" w:eastAsia="宋体" w:cs="Times New Roman"/>
          <w:b w:val="0"/>
          <w:bCs w:val="0"/>
          <w:i/>
          <w:iCs/>
          <w:sz w:val="24"/>
          <w:szCs w:val="24"/>
          <w:lang w:val="en-US" w:eastAsia="zh-CN"/>
          <w14:ligatures w14:val="none"/>
        </w:rPr>
        <w:t>,</w:t>
      </w:r>
      <m:oMath>
        <m:r>
          <m:rPr/>
          <w:rPr>
            <w:rFonts w:hint="default" w:ascii="Times New Roman" w:hAnsi="Times New Roman" w:eastAsia="宋体" w:cs="Times New Roman"/>
            <w:sz w:val="24"/>
            <w:szCs w:val="24"/>
            <w:lang w:val="en-US" w:eastAsia="zh-CN"/>
            <w14:ligatures w14:val="none"/>
          </w:rPr>
          <m:t>θ</m:t>
        </m:r>
      </m:oMath>
      <w:r>
        <w:rPr>
          <w:rFonts w:hint="default" w:ascii="Times New Roman" w:hAnsi="Times New Roman" w:eastAsia="宋体" w:cs="Times New Roman"/>
          <w:b w:val="0"/>
          <w:bCs w:val="0"/>
          <w:i/>
          <w:iCs/>
          <w:sz w:val="24"/>
          <w:szCs w:val="24"/>
          <w:lang w:val="en-US" w:eastAsia="zh-CN"/>
          <w14:ligatures w14:val="none"/>
        </w:rPr>
        <w:t>)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为检测到的直线。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再将</w:t>
      </w:r>
      <w:r>
        <w:rPr>
          <w:rFonts w:ascii="宋体" w:hAnsi="宋体" w:eastAsia="宋体" w:cs="宋体"/>
          <w:sz w:val="24"/>
          <w:szCs w:val="24"/>
        </w:rPr>
        <w:t>极坐标转回图像两点坐标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C8C3B9E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  <w:t>步骤 6：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线段加权平均拟合左右车道（进度 80%）</w:t>
      </w:r>
    </w:p>
    <w:p w14:paraId="787DD15A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霍夫会输出大量断裂、细碎、噪声线段，需要聚类+加权拟合，输出唯一平滑左、右车道线。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代码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按斜率正负分离左/右车道线段；分别计算加权平均斜率、截距；无线段时返回 None，避免报错。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最终</w:t>
      </w:r>
      <w:r>
        <w:rPr>
          <w:rFonts w:ascii="宋体" w:hAnsi="宋体" w:eastAsia="宋体" w:cs="宋体"/>
          <w:sz w:val="24"/>
          <w:szCs w:val="24"/>
        </w:rPr>
        <w:t>得到车道线上下两个绘制点。</w:t>
      </w:r>
    </w:p>
    <w:p w14:paraId="14316FFC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  <w:t>步骤 7：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绘制车道线叠加原图（进度 90%、100%）</w:t>
      </w:r>
    </w:p>
    <w:p w14:paraId="6C34D7E6">
      <w:pPr>
        <w:ind w:firstLine="420" w:firstLine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新建黑色画布绘制绿色车道线，与原图加权融合：</w:t>
      </w:r>
    </w:p>
    <w:p w14:paraId="49F1B7AF">
      <w:pPr>
        <w:ind w:firstLine="420" w:firstLineChars="0"/>
        <w:rPr>
          <w:rFonts w:hint="default" w:hAnsi="Cambria Math" w:eastAsia="宋体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Segoe UI Emoji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24"/>
                </w:rPr>
                <m:t>I</m:t>
              </m:r>
              <m:ctrlPr>
                <w:rPr>
                  <w:rFonts w:ascii="Cambria Math" w:hAnsi="Cambria Math" w:eastAsia="Segoe UI Emoji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24"/>
                </w:rPr>
                <m:t>out</m:t>
              </m:r>
              <m:ctrlPr>
                <w:rPr>
                  <w:rFonts w:ascii="Cambria Math" w:hAnsi="Cambria Math" w:eastAsia="Segoe UI Emoji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24"/>
            </w:rPr>
            <m:t>=0.8⋅</m:t>
          </m:r>
          <m:sSub>
            <m:sSubPr>
              <m:ctrlPr>
                <w:rPr>
                  <w:rFonts w:hint="default" w:ascii="Cambria Math" w:hAnsi="Cambria Math" w:eastAsia="Segoe UI Emoji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24"/>
                </w:rPr>
                <m:t>I</m:t>
              </m:r>
              <m:ctrlPr>
                <w:rPr>
                  <w:rFonts w:ascii="Cambria Math" w:hAnsi="Cambria Math" w:eastAsia="Segoe UI Emoji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24"/>
                </w:rPr>
                <m:t>origin</m:t>
              </m:r>
              <m:ctrlPr>
                <w:rPr>
                  <w:rFonts w:ascii="Cambria Math" w:hAnsi="Cambria Math" w:eastAsia="Segoe UI Emoji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24"/>
            </w:rPr>
            <m:t>+1.0⋅</m:t>
          </m:r>
          <m:sSub>
            <m:sSubPr>
              <m:ctrlPr>
                <w:rPr>
                  <w:rFonts w:hint="default" w:ascii="Cambria Math" w:hAnsi="Cambria Math" w:eastAsia="Segoe UI Emoji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egoe UI Emoji"/>
                  <w:sz w:val="24"/>
                </w:rPr>
                <m:t>I</m:t>
              </m:r>
              <m:ctrlPr>
                <w:rPr>
                  <w:rFonts w:ascii="Cambria Math" w:hAnsi="Cambria Math" w:eastAsia="Segoe UI Emoji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egoe UI Emoji"/>
                  <w:sz w:val="24"/>
                </w:rPr>
                <m:t>line</m:t>
              </m:r>
              <m:ctrlPr>
                <w:rPr>
                  <w:rFonts w:ascii="Cambria Math" w:hAnsi="Cambria Math" w:eastAsia="Segoe UI Emoji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egoe UI Emoji"/>
              <w:sz w:val="24"/>
            </w:rPr>
            <m:t>+1</m:t>
          </m:r>
        </m:oMath>
      </m:oMathPara>
    </w:p>
    <w:p w14:paraId="20884A90">
      <w:pPr>
        <w:ind w:firstLine="420" w:firstLine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process_image()串联全部 7 个模块，输出带车道标注的单帧图。</w:t>
      </w:r>
    </w:p>
    <w:p w14:paraId="2EF12360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  <w:t>步骤 8：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视频批量处理实验流程</w:t>
      </w:r>
    </w:p>
    <w:p w14:paraId="1A01C02F">
      <w:pPr>
        <w:ind w:firstLine="420" w:firstLine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process_video()实现完整视频离线推理：</w:t>
      </w:r>
    </w:p>
    <w:p w14:paraId="5BBF3D51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cv2.VideoCapture读取输入视频drive.mp4；获取视频分辨率、帧率，初始化VideoWriter输出output_drive_V3.mp4；循环逐帧读取 frame，调用process_image处理每一帧；计算当前处理进度百分比打印；全部帧处理完成释放读写资源。</w:t>
      </w:r>
    </w:p>
    <w:p w14:paraId="172C5AB6">
      <w:pPr>
        <w:numPr>
          <w:ilvl w:val="0"/>
          <w:numId w:val="0"/>
        </w:numPr>
        <w:spacing w:line="300" w:lineRule="auto"/>
        <w:ind w:leftChars="0"/>
        <w:rPr>
          <w:rFonts w:hint="eastAsia"/>
          <w:b/>
          <w:lang w:val="en-US" w:eastAsia="zh-CN"/>
        </w:rPr>
      </w:pPr>
    </w:p>
    <w:p w14:paraId="72B1D005">
      <w:pP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本实验部分设计可调整参数如下：</w:t>
      </w:r>
    </w:p>
    <w:tbl>
      <w:tblPr>
        <w:tblStyle w:val="23"/>
        <w:tblW w:w="5190" w:type="pct"/>
        <w:jc w:val="center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0"/>
        <w:gridCol w:w="2520"/>
        <w:gridCol w:w="3682"/>
      </w:tblGrid>
      <w:tr w14:paraId="4D26A971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bottom w:val="single" w:color="auto" w:sz="4" w:space="0"/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72C6E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参数名称</w:t>
            </w:r>
          </w:p>
        </w:tc>
        <w:tc>
          <w:tcPr>
            <w:tcW w:w="0" w:type="auto"/>
            <w:tcBorders>
              <w:bottom w:val="single" w:color="auto" w:sz="4" w:space="0"/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5299F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定义位置</w:t>
            </w:r>
          </w:p>
        </w:tc>
        <w:tc>
          <w:tcPr>
            <w:tcW w:w="2135" w:type="pct"/>
            <w:tcBorders>
              <w:bottom w:val="single" w:color="auto" w:sz="4" w:space="0"/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4E739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作用说明</w:t>
            </w:r>
          </w:p>
        </w:tc>
      </w:tr>
      <w:tr w14:paraId="4643974E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E890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kernel_size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5AC2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apply_gaussian_blur</w:t>
            </w:r>
          </w:p>
        </w:tc>
        <w:tc>
          <w:tcPr>
            <w:tcW w:w="2135" w:type="pct"/>
            <w:tcBorders>
              <w:top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43CB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高斯卷积核尺寸</w:t>
            </w:r>
          </w:p>
        </w:tc>
      </w:tr>
      <w:tr w14:paraId="27EE412B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9918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sigma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A5D51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gaussian_kernel/</w:t>
            </w:r>
          </w:p>
          <w:p w14:paraId="7D253B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apply_gaussian_blur</w:t>
            </w:r>
          </w:p>
        </w:tc>
        <w:tc>
          <w:tcPr>
            <w:tcW w:w="213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C3B5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高斯核标准差</w:t>
            </w:r>
          </w:p>
        </w:tc>
      </w:tr>
      <w:tr w14:paraId="2674809D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A4B9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low_threshold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AF59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detect_edges</w:t>
            </w:r>
          </w:p>
        </w:tc>
        <w:tc>
          <w:tcPr>
            <w:tcW w:w="213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F415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Canny双阈值低阈值；低于该值直接判定为噪声丢弃</w:t>
            </w:r>
          </w:p>
        </w:tc>
      </w:tr>
      <w:tr w14:paraId="625497DF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8BA7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high_threshold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093D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detect_edges</w:t>
            </w:r>
          </w:p>
        </w:tc>
        <w:tc>
          <w:tcPr>
            <w:tcW w:w="213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DE43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Canny 双阈值高阈值；高于该值判定为强真实边缘</w:t>
            </w:r>
          </w:p>
        </w:tc>
      </w:tr>
      <w:tr w14:paraId="6A718456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0DB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theta_res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A589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hough_transform</w:t>
            </w:r>
          </w:p>
        </w:tc>
        <w:tc>
          <w:tcPr>
            <w:tcW w:w="213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FA0B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霍夫变换角度离散步长（单位 °）</w:t>
            </w:r>
          </w:p>
        </w:tc>
      </w:tr>
      <w:tr w14:paraId="34EE6AF3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D5A1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rho_res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E940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hough_transform</w:t>
            </w:r>
          </w:p>
        </w:tc>
        <w:tc>
          <w:tcPr>
            <w:tcW w:w="213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5218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霍夫变换距离离散步长（像素）</w:t>
            </w:r>
          </w:p>
        </w:tc>
      </w:tr>
      <w:tr w14:paraId="763B0C49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F6E1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threshold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0CD1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hough_transform</w:t>
            </w:r>
          </w:p>
        </w:tc>
        <w:tc>
          <w:tcPr>
            <w:tcW w:w="213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BC4C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霍夫投票累加器阈值；投票数大于该值才判定为有效直线</w:t>
            </w:r>
          </w:p>
        </w:tc>
      </w:tr>
      <w:tr w14:paraId="6BFDFFA9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5C29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ROI 底部左边界比例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4875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region_of_interest</w:t>
            </w:r>
          </w:p>
        </w:tc>
        <w:tc>
          <w:tcPr>
            <w:tcW w:w="213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3275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梯形掩码左下角横坐标占图像宽度比例，控制左侧保留路面范围</w:t>
            </w:r>
          </w:p>
        </w:tc>
      </w:tr>
      <w:tr w14:paraId="5E074129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A58A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ROI 底部右边界比例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AAD6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region_of_interest</w:t>
            </w:r>
          </w:p>
        </w:tc>
        <w:tc>
          <w:tcPr>
            <w:tcW w:w="213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0C67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梯形掩码右下角横坐标占图像宽度比例，控制右侧保留路面范围</w:t>
            </w:r>
          </w:p>
        </w:tc>
      </w:tr>
      <w:tr w14:paraId="0463590D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69C7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ROI 上沿左边界比例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A96D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region_of_interest</w:t>
            </w:r>
          </w:p>
        </w:tc>
        <w:tc>
          <w:tcPr>
            <w:tcW w:w="213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0121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梯形掩码上顶点左坐标占图像宽度比例</w:t>
            </w:r>
          </w:p>
        </w:tc>
      </w:tr>
      <w:tr w14:paraId="1DF83BF8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392F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ROI 上沿右边界比例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9AC8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region_of_interest</w:t>
            </w:r>
          </w:p>
        </w:tc>
        <w:tc>
          <w:tcPr>
            <w:tcW w:w="213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F215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梯形掩码上顶点右坐标占图像宽度比例</w:t>
            </w:r>
          </w:p>
        </w:tc>
      </w:tr>
      <w:tr w14:paraId="2A55307F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BD1D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ROI 高度截断比例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899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region_of_interest</w:t>
            </w:r>
          </w:p>
        </w:tc>
        <w:tc>
          <w:tcPr>
            <w:tcW w:w="213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71D6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梯形上沿纵坐标占图像总高度比例，只保留画面下方 60% 路面</w:t>
            </w:r>
          </w:p>
        </w:tc>
      </w:tr>
      <w:tr w14:paraId="6C5F3998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8524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车道线绘制厚度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28C7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draw_lines</w:t>
            </w:r>
          </w:p>
        </w:tc>
        <w:tc>
          <w:tcPr>
            <w:tcW w:w="213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FAEF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cv2.line 绘制线条粗细，单位像素</w:t>
            </w:r>
          </w:p>
        </w:tc>
      </w:tr>
      <w:tr w14:paraId="5CCBD583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5BB2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原图融合权重 α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C363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process_image</w:t>
            </w:r>
          </w:p>
        </w:tc>
        <w:tc>
          <w:tcPr>
            <w:tcW w:w="213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AA0B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cv2.addWeighted 原图权重，控制原始画面清晰度</w:t>
            </w:r>
          </w:p>
        </w:tc>
      </w:tr>
      <w:tr w14:paraId="30E603A2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E38B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车道图层融合权重 β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DF27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process_image</w:t>
            </w:r>
          </w:p>
        </w:tc>
        <w:tc>
          <w:tcPr>
            <w:tcW w:w="213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4448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cv2.addWeighted 车道标记图层权重，控制绿色车道线醒目程度</w:t>
            </w:r>
          </w:p>
        </w:tc>
      </w:tr>
      <w:tr w14:paraId="12FC5F9E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4D3D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融合偏移量 γ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972E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process_image</w:t>
            </w:r>
          </w:p>
        </w:tc>
        <w:tc>
          <w:tcPr>
            <w:tcW w:w="213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1279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图像融合常数偏移，提亮整体画面</w:t>
            </w:r>
          </w:p>
        </w:tc>
      </w:tr>
      <w:tr w14:paraId="08DB41B5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08ED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输出视频帧率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9B4C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process_video</w:t>
            </w:r>
          </w:p>
        </w:tc>
        <w:tc>
          <w:tcPr>
            <w:tcW w:w="213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4819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VideoWriter 写入视频帧率</w:t>
            </w:r>
          </w:p>
        </w:tc>
      </w:tr>
    </w:tbl>
    <w:p w14:paraId="6E8026B8">
      <w:pPr>
        <w:ind w:firstLine="420" w:firstLineChars="0"/>
        <w:jc w:val="center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  <w:t>表5.2 车道线检测实验参数说明</w:t>
      </w:r>
    </w:p>
    <w:p w14:paraId="279F5F84">
      <w:pPr>
        <w:numPr>
          <w:ilvl w:val="0"/>
          <w:numId w:val="0"/>
        </w:numPr>
        <w:spacing w:line="300" w:lineRule="auto"/>
        <w:ind w:leftChars="0"/>
        <w:rPr>
          <w:rFonts w:hint="eastAsia"/>
          <w:b/>
        </w:rPr>
      </w:pPr>
    </w:p>
    <w:p w14:paraId="4D5AC212">
      <w:pPr>
        <w:numPr>
          <w:ilvl w:val="0"/>
          <w:numId w:val="2"/>
        </w:numPr>
        <w:spacing w:line="300" w:lineRule="auto"/>
        <w:ind w:leftChars="0"/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</w:pPr>
      <w:r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  <w:t>实验结果</w:t>
      </w:r>
    </w:p>
    <w:p w14:paraId="381EFEEF">
      <w:pPr>
        <w:numPr>
          <w:ilvl w:val="0"/>
          <w:numId w:val="0"/>
        </w:numPr>
        <w:spacing w:line="300" w:lineRule="auto"/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</w:pPr>
      <w:r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  <w:t>6.1 图像拼接实验结果</w:t>
      </w:r>
    </w:p>
    <w:p w14:paraId="3889D294">
      <w:pPr>
        <w:ind w:firstLine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实验以三组左右图片为输入，设定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Lowe比值测试阈值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为0.7，threshold为5，得到结果如下（按顺序依次为左图片输入，右图片输入，匹配结果，拼接结果，计算单应矩阵结果，匹配比例）：</w:t>
      </w:r>
    </w:p>
    <w:p w14:paraId="258F47BA">
      <w:pPr>
        <w:numPr>
          <w:ilvl w:val="0"/>
          <w:numId w:val="0"/>
        </w:numPr>
        <w:spacing w:line="300" w:lineRule="auto"/>
        <w:jc w:val="center"/>
        <w:rPr>
          <w:rFonts w:hint="default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</w:pPr>
      <w:r>
        <w:rPr>
          <w:rFonts w:hint="default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  <w:drawing>
          <wp:inline distT="0" distB="0" distL="114300" distR="114300">
            <wp:extent cx="3353435" cy="2513965"/>
            <wp:effectExtent l="0" t="0" r="18415" b="635"/>
            <wp:docPr id="1" name="图片 1" descr="lef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eft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3435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4F59">
      <w:pPr>
        <w:numPr>
          <w:ilvl w:val="0"/>
          <w:numId w:val="0"/>
        </w:numPr>
        <w:spacing w:line="300" w:lineRule="auto"/>
        <w:jc w:val="center"/>
        <w:rPr>
          <w:rFonts w:hint="default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</w:pPr>
      <w:r>
        <w:rPr>
          <w:rFonts w:hint="default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  <w:drawing>
          <wp:inline distT="0" distB="0" distL="114300" distR="114300">
            <wp:extent cx="3407410" cy="2554605"/>
            <wp:effectExtent l="0" t="0" r="2540" b="17145"/>
            <wp:docPr id="3" name="图片 3" descr="righ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right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74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42C1">
      <w:pPr>
        <w:numPr>
          <w:ilvl w:val="0"/>
          <w:numId w:val="0"/>
        </w:numPr>
        <w:spacing w:line="300" w:lineRule="auto"/>
        <w:rPr>
          <w:rFonts w:hint="default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</w:pPr>
      <w:r>
        <w:drawing>
          <wp:inline distT="0" distB="0" distL="114300" distR="114300">
            <wp:extent cx="5264785" cy="1974850"/>
            <wp:effectExtent l="0" t="0" r="12065" b="635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FF408">
      <w:pPr>
        <w:numPr>
          <w:ilvl w:val="0"/>
          <w:numId w:val="0"/>
        </w:numPr>
        <w:spacing w:line="300" w:lineRule="auto"/>
        <w:jc w:val="center"/>
      </w:pPr>
      <w:r>
        <w:drawing>
          <wp:inline distT="0" distB="0" distL="114300" distR="114300">
            <wp:extent cx="3484880" cy="2168525"/>
            <wp:effectExtent l="0" t="0" r="1270" b="317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4880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9A95F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 xml:space="preserve">Homography matrix: </w:t>
      </w:r>
    </w:p>
    <w:p w14:paraId="1276370E">
      <w:pPr>
        <w:ind w:firstLine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 xml:space="preserve">[[ 8.47374711e-01 -5.01596132e-02 2.38073233e+02] </w:t>
      </w:r>
    </w:p>
    <w:p w14:paraId="161DE62D">
      <w:pPr>
        <w:ind w:firstLine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 xml:space="preserve">[-6.60514936e-02 8.29571491e-01 1.92824603e+02] </w:t>
      </w:r>
    </w:p>
    <w:p w14:paraId="63D5AC44">
      <w:pPr>
        <w:ind w:firstLine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 xml:space="preserve">[-6.35569651e-05 -9.11693074e-05 1.00000000e+00]] </w:t>
      </w:r>
    </w:p>
    <w:p w14:paraId="63AC8608">
      <w:pPr>
        <w:ind w:firstLine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Matches ratio: 0.29</w:t>
      </w:r>
    </w:p>
    <w:p w14:paraId="25C5D788">
      <w:pPr>
        <w:ind w:firstLine="420" w:firstLineChars="0"/>
        <w:jc w:val="center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  <w:t>图6.1 机房图片拼接结果</w:t>
      </w:r>
    </w:p>
    <w:p w14:paraId="563843FB">
      <w:pPr>
        <w:ind w:firstLine="420" w:firstLineChars="0"/>
        <w:jc w:val="center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</w:pPr>
    </w:p>
    <w:p w14:paraId="405451A1">
      <w:pPr>
        <w:numPr>
          <w:ilvl w:val="0"/>
          <w:numId w:val="0"/>
        </w:numPr>
        <w:spacing w:line="300" w:lineRule="auto"/>
        <w:jc w:val="center"/>
      </w:pPr>
      <w:r>
        <w:drawing>
          <wp:inline distT="0" distB="0" distL="114300" distR="114300">
            <wp:extent cx="3167380" cy="2374265"/>
            <wp:effectExtent l="0" t="0" r="13970" b="698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738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AFA9B">
      <w:pPr>
        <w:numPr>
          <w:ilvl w:val="0"/>
          <w:numId w:val="0"/>
        </w:numPr>
        <w:spacing w:line="300" w:lineRule="auto"/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3228340" cy="2419350"/>
            <wp:effectExtent l="0" t="0" r="10160" b="0"/>
            <wp:docPr id="7" name="图片 7" descr="r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righ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834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602D">
      <w:pPr>
        <w:numPr>
          <w:ilvl w:val="0"/>
          <w:numId w:val="0"/>
        </w:numPr>
        <w:spacing w:line="300" w:lineRule="auto"/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026660" cy="1883410"/>
            <wp:effectExtent l="0" t="0" r="2540" b="2540"/>
            <wp:docPr id="8" name="图片 8" descr="match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match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666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92DC">
      <w:pPr>
        <w:numPr>
          <w:ilvl w:val="0"/>
          <w:numId w:val="0"/>
        </w:numPr>
        <w:spacing w:line="300" w:lineRule="auto"/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4963795" cy="1859915"/>
            <wp:effectExtent l="0" t="0" r="8255" b="6985"/>
            <wp:docPr id="9" name="图片 9" descr="pa123223132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pa123223132p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3795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CF94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Homography matrix:</w:t>
      </w:r>
    </w:p>
    <w:p w14:paraId="3034031A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[[ 5.81214409e-01  2.79784767e-02  8.94609193e+02]</w:t>
      </w:r>
    </w:p>
    <w:p w14:paraId="4005E021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 xml:space="preserve"> [-1.82192060e-01  8.57074261e-01  1.63871374e+02]</w:t>
      </w:r>
    </w:p>
    <w:p w14:paraId="76E2B142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 xml:space="preserve"> [-1.72062173e-04 -4.44480476e-06  1.00000000e+00]]</w:t>
      </w:r>
    </w:p>
    <w:p w14:paraId="12136686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Matches ratio: 0.22</w:t>
      </w:r>
    </w:p>
    <w:p w14:paraId="539288DE">
      <w:pPr>
        <w:ind w:firstLine="420" w:firstLineChars="0"/>
        <w:jc w:val="center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  <w:t>图6.2 室外建筑图片拼接结果</w:t>
      </w:r>
    </w:p>
    <w:p w14:paraId="112677D4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</w:p>
    <w:p w14:paraId="534CAE0E">
      <w:pPr>
        <w:numPr>
          <w:ilvl w:val="0"/>
          <w:numId w:val="0"/>
        </w:numPr>
        <w:spacing w:line="300" w:lineRule="auto"/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4214495" cy="2371090"/>
            <wp:effectExtent l="0" t="0" r="14605" b="10160"/>
            <wp:docPr id="10" name="图片 10" descr="l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lw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4495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0CF5">
      <w:pPr>
        <w:numPr>
          <w:ilvl w:val="0"/>
          <w:numId w:val="0"/>
        </w:numPr>
        <w:spacing w:line="300" w:lineRule="auto"/>
        <w:jc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4152900" cy="2336165"/>
            <wp:effectExtent l="0" t="0" r="0" b="6985"/>
            <wp:docPr id="11" name="图片 11" descr="r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rw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6325">
      <w:pPr>
        <w:numPr>
          <w:ilvl w:val="0"/>
          <w:numId w:val="0"/>
        </w:numPr>
        <w:spacing w:line="300" w:lineRule="auto"/>
      </w:pPr>
      <w:r>
        <w:drawing>
          <wp:inline distT="0" distB="0" distL="114300" distR="114300">
            <wp:extent cx="5266690" cy="1481455"/>
            <wp:effectExtent l="0" t="0" r="10160" b="444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786D8">
      <w:pPr>
        <w:numPr>
          <w:ilvl w:val="0"/>
          <w:numId w:val="0"/>
        </w:numPr>
        <w:spacing w:line="300" w:lineRule="auto"/>
        <w:jc w:val="center"/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4351655" cy="2223770"/>
            <wp:effectExtent l="0" t="0" r="10795" b="508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1655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F33E0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Homography matrix:</w:t>
      </w:r>
    </w:p>
    <w:p w14:paraId="306A0CE0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[[ 3.96191188e+00 -1.57920417e+00 -4.20897565e+02]</w:t>
      </w:r>
    </w:p>
    <w:p w14:paraId="7905D62D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 xml:space="preserve"> [ 6.13167073e-01  9.90405085e-01 -2.18099462e+02]</w:t>
      </w:r>
    </w:p>
    <w:p w14:paraId="2D83A8EB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 xml:space="preserve"> [ 1.29641421e-03 -1.14774494e-03  1.00000000e+00]]</w:t>
      </w:r>
    </w:p>
    <w:p w14:paraId="4AA3FCF6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Matches ratio: 0.04</w:t>
      </w:r>
    </w:p>
    <w:p w14:paraId="171BE480">
      <w:pPr>
        <w:ind w:firstLine="420" w:firstLineChars="0"/>
        <w:jc w:val="center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  <w:t>图6.3 《我的世界》图片拼接结果</w:t>
      </w:r>
    </w:p>
    <w:p w14:paraId="00B18495">
      <w:pPr>
        <w:ind w:firstLine="420" w:firstLineChars="0"/>
        <w:jc w:val="both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</w:pPr>
    </w:p>
    <w:p w14:paraId="1266609C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以室外建筑图片为例，控制threshold为5，得到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Lowe比值测试阈值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为0.3,0.9的结果分别如下：</w:t>
      </w:r>
    </w:p>
    <w:p w14:paraId="4125A1F6">
      <w:pPr>
        <w:ind w:firstLine="420" w:firstLineChars="0"/>
        <w:jc w:val="both"/>
      </w:pPr>
      <w:r>
        <w:drawing>
          <wp:inline distT="0" distB="0" distL="114300" distR="114300">
            <wp:extent cx="5256530" cy="1969770"/>
            <wp:effectExtent l="0" t="0" r="1270" b="1143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14D9C">
      <w:pPr>
        <w:ind w:firstLine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56530" cy="1969770"/>
            <wp:effectExtent l="0" t="0" r="1270" b="11430"/>
            <wp:docPr id="16" name="图片 16" descr="pa03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pa03p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F4EF">
      <w:pPr>
        <w:ind w:firstLine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6530" cy="1969770"/>
            <wp:effectExtent l="0" t="0" r="1270" b="11430"/>
            <wp:docPr id="17" name="图片 17" descr="match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match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3828">
      <w:pPr>
        <w:ind w:firstLine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56530" cy="1969770"/>
            <wp:effectExtent l="0" t="0" r="1270" b="11430"/>
            <wp:docPr id="19" name="图片 19" descr="pa09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pa09pa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A491">
      <w:pPr>
        <w:ind w:firstLine="420" w:firstLineChars="0"/>
        <w:jc w:val="center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  <w:t>图6.4 0.3,0.9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  <w:t>Lowe比值测试阈值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  <w:t>拼接结果</w:t>
      </w:r>
    </w:p>
    <w:p w14:paraId="630EBC3E">
      <w:pPr>
        <w:ind w:firstLine="420" w:firstLineChars="0"/>
        <w:jc w:val="center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</w:pPr>
    </w:p>
    <w:p w14:paraId="273CD6AD">
      <w:pPr>
        <w:ind w:firstLine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针对《我的世界》图片组，其原先匹配点比例过低，故将其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Lowe比值测试阈值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增加至0.9，得到结果如下：</w:t>
      </w:r>
    </w:p>
    <w:p w14:paraId="36FC9C0E">
      <w:pPr>
        <w:ind w:firstLine="420" w:firstLineChars="0"/>
        <w:jc w:val="both"/>
      </w:pPr>
      <w:r>
        <w:drawing>
          <wp:inline distT="0" distB="0" distL="114300" distR="114300">
            <wp:extent cx="5266690" cy="1481455"/>
            <wp:effectExtent l="0" t="0" r="10160" b="4445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85320">
      <w:pPr>
        <w:ind w:firstLine="420" w:firstLineChars="0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1481455"/>
            <wp:effectExtent l="0" t="0" r="10160" b="4445"/>
            <wp:docPr id="22" name="图片 22" descr="ppa09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ppa09pa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EEE1">
      <w:pPr>
        <w:ind w:firstLine="420" w:firstLineChars="0"/>
        <w:jc w:val="center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  <w:t>图6.5 《我的世界》图片组0.9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  <w:t>Lowe比值测试阈值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  <w:t>拼接结果</w:t>
      </w:r>
    </w:p>
    <w:p w14:paraId="5ABA72DC">
      <w:pPr>
        <w:ind w:firstLine="420" w:firstLineChars="0"/>
        <w:jc w:val="both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</w:pPr>
    </w:p>
    <w:p w14:paraId="0CE7FB36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以室外建筑图片为例，控制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Lowe比值测试阈值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为0.7，得到threshold为0.1，3，7的结果分别如下：</w:t>
      </w:r>
    </w:p>
    <w:p w14:paraId="3C027637">
      <w:pPr>
        <w:ind w:firstLine="420" w:firstLineChars="0"/>
        <w:jc w:val="both"/>
      </w:pPr>
      <w:r>
        <w:drawing>
          <wp:inline distT="0" distB="0" distL="114300" distR="114300">
            <wp:extent cx="5256530" cy="1969770"/>
            <wp:effectExtent l="0" t="0" r="1270" b="11430"/>
            <wp:docPr id="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DEEF8"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56530" cy="1969770"/>
            <wp:effectExtent l="0" t="0" r="1270" b="11430"/>
            <wp:docPr id="27" name="图片 27" descr="pa001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pa001pa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B9DE">
      <w:pPr>
        <w:ind w:firstLine="420" w:firstLineChars="0"/>
        <w:jc w:val="both"/>
      </w:pPr>
      <w:r>
        <w:drawing>
          <wp:inline distT="0" distB="0" distL="114300" distR="114300">
            <wp:extent cx="5256530" cy="1969770"/>
            <wp:effectExtent l="0" t="0" r="1270" b="11430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34BD3">
      <w:pPr>
        <w:ind w:firstLine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56530" cy="1969770"/>
            <wp:effectExtent l="0" t="0" r="1270" b="11430"/>
            <wp:docPr id="24" name="图片 24" descr="pa3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pa3pa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DDEE">
      <w:pPr>
        <w:ind w:firstLine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56530" cy="1969770"/>
            <wp:effectExtent l="0" t="0" r="1270" b="11430"/>
            <wp:docPr id="29" name="图片 29" descr="match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matches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F40E">
      <w:pPr>
        <w:ind w:firstLine="420" w:firstLineChars="0"/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56530" cy="1969770"/>
            <wp:effectExtent l="0" t="0" r="1270" b="11430"/>
            <wp:docPr id="30" name="图片 30" descr="pa7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pa7pa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2DDC">
      <w:pPr>
        <w:ind w:left="420" w:leftChars="0" w:firstLine="420" w:firstLineChars="0"/>
        <w:jc w:val="center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  <w:t>图6.6 不同threshold拼接结果</w:t>
      </w:r>
    </w:p>
    <w:p w14:paraId="51632760">
      <w:pPr>
        <w:ind w:left="420" w:leftChars="0" w:firstLine="420" w:firstLineChars="0"/>
        <w:jc w:val="center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</w:pPr>
    </w:p>
    <w:p w14:paraId="18604CCE">
      <w:pPr>
        <w:ind w:firstLine="420" w:firstLineChars="0"/>
        <w:jc w:val="both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针对《我的世界》图片组，其原先匹配点比例过低，故将其threshold增加至100，得到结果如下：</w:t>
      </w:r>
    </w:p>
    <w:p w14:paraId="7D0B2041">
      <w:pPr>
        <w:ind w:firstLine="420" w:firstLineChars="0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1481455"/>
            <wp:effectExtent l="0" t="0" r="10160" b="4445"/>
            <wp:docPr id="33" name="图片 33" descr="match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matches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2670">
      <w:pPr>
        <w:ind w:firstLine="420" w:firstLine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252980"/>
            <wp:effectExtent l="0" t="0" r="10160" b="13970"/>
            <wp:docPr id="3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0F718">
      <w:pPr>
        <w:ind w:firstLine="420" w:firstLineChars="0"/>
        <w:jc w:val="center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  <w:t>图6.7 《我的世界》图片组100threshold拼接结果</w:t>
      </w:r>
    </w:p>
    <w:p w14:paraId="174AE52C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</w:p>
    <w:p w14:paraId="7A8636FD">
      <w:pPr>
        <w:jc w:val="both"/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</w:pPr>
      <w:r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  <w:t>6.2 车道线检测实验实验结果</w:t>
      </w:r>
    </w:p>
    <w:p w14:paraId="1595FAF5">
      <w:pPr>
        <w:ind w:firstLine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实验以一段时长为10秒的行车记录为输入，此处记录持续数秒的场景以及快进入拐弯处的场景，控制高斯滤波标准差为1，核大小为5*5，霍夫变换投票阈值为20，得到结果如下（右侧检测直线基本稳定，左侧检测直线存在轻微左右浮动）：</w:t>
      </w:r>
    </w:p>
    <w:p w14:paraId="60A975F6">
      <w:pPr>
        <w:jc w:val="center"/>
      </w:pPr>
      <w:r>
        <w:drawing>
          <wp:inline distT="0" distB="0" distL="114300" distR="114300">
            <wp:extent cx="4361180" cy="2080895"/>
            <wp:effectExtent l="0" t="0" r="1270" b="14605"/>
            <wp:docPr id="3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61180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16423">
      <w:pPr>
        <w:jc w:val="center"/>
      </w:pPr>
      <w:r>
        <w:drawing>
          <wp:inline distT="0" distB="0" distL="114300" distR="114300">
            <wp:extent cx="4315460" cy="2169795"/>
            <wp:effectExtent l="0" t="0" r="8890" b="1905"/>
            <wp:docPr id="3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15460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F2932">
      <w:pPr>
        <w:jc w:val="center"/>
      </w:pPr>
      <w:r>
        <w:drawing>
          <wp:inline distT="0" distB="0" distL="114300" distR="114300">
            <wp:extent cx="4239260" cy="2374265"/>
            <wp:effectExtent l="0" t="0" r="8890" b="6985"/>
            <wp:docPr id="3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3926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E9515">
      <w:pPr>
        <w:jc w:val="center"/>
      </w:pPr>
      <w:r>
        <w:drawing>
          <wp:inline distT="0" distB="0" distL="114300" distR="114300">
            <wp:extent cx="4307840" cy="2396490"/>
            <wp:effectExtent l="0" t="0" r="16510" b="3810"/>
            <wp:docPr id="3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07840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D908E">
      <w:pPr>
        <w:ind w:firstLine="420" w:firstLineChars="0"/>
        <w:jc w:val="center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  <w:t>图6.8 标准车道线检测输入与结果</w:t>
      </w:r>
    </w:p>
    <w:p w14:paraId="5DB3215F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</w:p>
    <w:p w14:paraId="304E516A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控制核大小为5*5，霍夫变换投票阈值为20，改变高斯滤波标准差为0.1,2.0，分别得到结果如下（0.1情形存在明显偏差且运行时间远长于其他情形，2.0情形能正确识别，左侧线晃动稍微剧烈）：</w:t>
      </w:r>
    </w:p>
    <w:p w14:paraId="0B48CA83">
      <w:pPr>
        <w:ind w:firstLine="420" w:firstLineChars="0"/>
        <w:jc w:val="center"/>
      </w:pPr>
      <w:r>
        <w:drawing>
          <wp:inline distT="0" distB="0" distL="114300" distR="114300">
            <wp:extent cx="4489450" cy="2576830"/>
            <wp:effectExtent l="0" t="0" r="6350" b="13970"/>
            <wp:docPr id="3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8945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E02B5">
      <w:pPr>
        <w:ind w:firstLine="420" w:firstLineChars="0"/>
        <w:jc w:val="center"/>
      </w:pPr>
      <w:r>
        <w:drawing>
          <wp:inline distT="0" distB="0" distL="114300" distR="114300">
            <wp:extent cx="4505960" cy="2575560"/>
            <wp:effectExtent l="0" t="0" r="8890" b="15240"/>
            <wp:docPr id="4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0596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301EA">
      <w:pPr>
        <w:ind w:firstLine="420" w:firstLineChars="0"/>
        <w:jc w:val="center"/>
      </w:pPr>
      <w:r>
        <w:drawing>
          <wp:inline distT="0" distB="0" distL="114300" distR="114300">
            <wp:extent cx="4479290" cy="2564130"/>
            <wp:effectExtent l="0" t="0" r="16510" b="7620"/>
            <wp:docPr id="4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7929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20690">
      <w:pPr>
        <w:ind w:firstLine="420" w:firstLineChars="0"/>
        <w:jc w:val="center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</w:pPr>
    </w:p>
    <w:p w14:paraId="28B691C8">
      <w:pPr>
        <w:ind w:firstLine="420" w:firstLineChars="0"/>
        <w:jc w:val="center"/>
      </w:pPr>
    </w:p>
    <w:p w14:paraId="3FE0AA0E">
      <w:pPr>
        <w:ind w:firstLine="420" w:firstLineChars="0"/>
        <w:jc w:val="center"/>
      </w:pPr>
      <w:r>
        <w:drawing>
          <wp:inline distT="0" distB="0" distL="114300" distR="114300">
            <wp:extent cx="4587240" cy="2595880"/>
            <wp:effectExtent l="0" t="0" r="3810" b="13970"/>
            <wp:docPr id="4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0295B">
      <w:pPr>
        <w:ind w:firstLine="420" w:firstLineChars="0"/>
        <w:jc w:val="center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  <w:t>图6.9 车道线检测高斯核不同标准差输出结果</w:t>
      </w:r>
    </w:p>
    <w:p w14:paraId="609B1FDF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控制核大小为5*5，高斯滤波标准差为1.0，改变霍夫变换投票阈值为10，40，分别得到结果如下（10情形大部分时候左侧车道线无法准确检测，且与右侧车道线存在交叉，40情形车道线识别位置基本准确，右侧车道线始终正确识别，左侧车道线存在时隐时现的情形，如下图所示）：</w:t>
      </w:r>
    </w:p>
    <w:p w14:paraId="55F2F279">
      <w:pPr>
        <w:ind w:firstLine="420" w:firstLineChars="0"/>
        <w:jc w:val="center"/>
      </w:pPr>
      <w:r>
        <w:drawing>
          <wp:inline distT="0" distB="0" distL="114300" distR="114300">
            <wp:extent cx="4406900" cy="2543175"/>
            <wp:effectExtent l="0" t="0" r="12700" b="9525"/>
            <wp:docPr id="4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0F8CA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394835" cy="2516505"/>
            <wp:effectExtent l="0" t="0" r="5715" b="17145"/>
            <wp:docPr id="4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94835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5263E">
      <w:pPr>
        <w:jc w:val="center"/>
      </w:pPr>
      <w:r>
        <w:drawing>
          <wp:inline distT="0" distB="0" distL="114300" distR="114300">
            <wp:extent cx="4375150" cy="2513330"/>
            <wp:effectExtent l="0" t="0" r="6350" b="1270"/>
            <wp:docPr id="4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7603F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431030" cy="2544445"/>
            <wp:effectExtent l="0" t="0" r="7620" b="8255"/>
            <wp:docPr id="4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3103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B72A0">
      <w:pPr>
        <w:ind w:firstLine="420" w:firstLineChars="0"/>
        <w:jc w:val="center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  <w:t>图6.10 车道线检测高斯核不同投票阈值输出结果</w:t>
      </w:r>
    </w:p>
    <w:p w14:paraId="677A3D77">
      <w:pPr>
        <w:numPr>
          <w:ilvl w:val="0"/>
          <w:numId w:val="0"/>
        </w:numPr>
        <w:spacing w:line="300" w:lineRule="auto"/>
        <w:ind w:leftChars="0"/>
        <w:rPr>
          <w:rFonts w:hint="eastAsia"/>
          <w:b/>
        </w:rPr>
      </w:pPr>
    </w:p>
    <w:p w14:paraId="763D47F7">
      <w:pPr>
        <w:numPr>
          <w:ilvl w:val="0"/>
          <w:numId w:val="2"/>
        </w:numPr>
        <w:spacing w:line="300" w:lineRule="auto"/>
        <w:ind w:leftChars="0"/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</w:pPr>
      <w:r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  <w:t>Harris角点检测实验（附）</w:t>
      </w:r>
    </w:p>
    <w:p w14:paraId="3BE3E17A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本次实验基于Python与OpenCV实现改进版Harris</w:t>
      </w:r>
      <w:r>
        <w:rPr>
          <w:rFonts w:hint="eastAsia" w:ascii="Times New Roman" w:hAnsi="Times New Roman" w:eastAsia="宋体" w:cs="Times New Roman"/>
          <w:sz w:val="24"/>
          <w:szCs w:val="24"/>
          <w:vertAlign w:val="superscript"/>
          <w:lang w:val="en-US" w:eastAsia="zh-CN"/>
          <w14:ligatures w14:val="none"/>
        </w:rPr>
        <w:t>[4]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角点检测，核心依托图像灰度梯度与结构矩阵理论完成角点提取，首先读取待测图像并创建图像副本用于结果绘制，将原图转换为灰度图像并转为float32浮点类型，满足Harris算法的运算精度要求；算法核心通过图像局部窗口灰度变化公式</w:t>
      </w:r>
    </w:p>
    <w:p w14:paraId="5F2274FF">
      <w:pPr>
        <w:keepNext w:val="0"/>
        <w:keepLines w:val="0"/>
        <w:widowControl/>
        <w:suppressLineNumbers w:val="0"/>
        <w:ind w:firstLine="420" w:firstLineChars="0"/>
        <w:jc w:val="left"/>
        <w:rPr>
          <w:rFonts w:hAnsi="宋体" w:eastAsia="宋体" w:cs="宋体"/>
          <w:i w:val="0"/>
          <w:kern w:val="0"/>
          <w:sz w:val="24"/>
          <w:szCs w:val="24"/>
          <w:lang w:val="en-US" w:eastAsia="zh-CN" w:bidi="ar"/>
          <w14:ligatures w14:val="standardContextual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(E(u,v)=</m:t>
          </m:r>
          <m:nary>
            <m:naryPr>
              <m:chr m:val="∑"/>
              <m:limLoc m:val="subSup"/>
              <m:supHide m:val="1"/>
              <m:ctrlPr>
                <w:rPr>
                  <w:rFonts w:hint="default" w:ascii="Cambria Math" w:hAnsi="Cambria Math" w:eastAsia="宋体"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(x,y)∈W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  <m:sup>
              <m:ctrlPr>
                <w:rPr>
                  <w:rFonts w:ascii="Cambria Math" w:hAnsi="Cambria Math" w:eastAsia="宋体"/>
                  <w:sz w:val="24"/>
                </w:rPr>
              </m:ctrlPr>
            </m:sup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[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nary>
          <m:r>
            <m:rPr/>
            <w:rPr>
              <w:rFonts w:hint="default" w:ascii="Cambria Math" w:hAnsi="Cambria Math" w:eastAsia="宋体"/>
              <w:sz w:val="24"/>
            </w:rPr>
            <m:t>I(x+u,y+v)−I(x,y)</m:t>
          </m:r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]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2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宋体"/>
              <w:sz w:val="24"/>
            </w:rPr>
            <m:t>)</m:t>
          </m:r>
        </m:oMath>
      </m:oMathPara>
    </w:p>
    <w:p w14:paraId="1428C8F1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表征像素变化，结合泰勒展开推导得出局部结构矩阵</w:t>
      </w:r>
    </w:p>
    <w:p w14:paraId="001F3FBE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m:oMathPara>
        <m:oMath>
          <m:r>
            <m:rPr>
              <m:sty m:val="p"/>
            </m:rPr>
            <w:rPr>
              <w:rFonts w:hint="default" w:ascii="Times New Roman" w:hAnsi="Times New Roman" w:eastAsia="宋体" w:cs="Times New Roman"/>
              <w:sz w:val="24"/>
              <w:szCs w:val="24"/>
              <w:lang w:val="en-US" w:eastAsia="zh-CN"/>
              <w14:ligatures w14:val="none"/>
            </w:rPr>
            <m:t>H=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宋体" w:cs="Times New Roman"/>
                  <w:sz w:val="24"/>
                  <w:szCs w:val="24"/>
                  <w:lang w:val="en-US" w:eastAsia="zh-CN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  <w:lang w:val="en-US" w:eastAsia="zh-CN"/>
                      <w14:ligatures w14:val="none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subSup"/>
                        <m:supHide m:val="1"/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  <w:lang w:val="en-US" w:eastAsia="zh-CN"/>
                            <w14:ligatures w14:val="none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sz w:val="24"/>
                            <w:szCs w:val="24"/>
                            <w:lang w:val="en-US" w:eastAsia="zh-CN"/>
                            <w14:ligatures w14:val="none"/>
                          </w:rPr>
                          <m:t>W</m:t>
                        </m:r>
                        <m:ctrlPr>
                          <w:rPr>
                            <w:rFonts w:hint="eastAsia" w:ascii="Cambria Math" w:hAnsi="Cambria Math" w:eastAsia="宋体" w:cs="Times New Roman"/>
                            <w:sz w:val="24"/>
                            <w:szCs w:val="24"/>
                            <w:lang w:val="en-US" w:eastAsia="zh-CN"/>
                            <w14:ligatures w14:val="none"/>
                          </w:rPr>
                        </m:ctrlPr>
                      </m:sub>
                      <m:sup>
                        <m:ctrlPr>
                          <w:rPr>
                            <w:rFonts w:hint="eastAsia" w:ascii="Cambria Math" w:hAnsi="Cambria Math" w:eastAsia="宋体" w:cs="Times New Roman"/>
                            <w:sz w:val="24"/>
                            <w:szCs w:val="24"/>
                            <w:lang w:val="en-US" w:eastAsia="zh-CN"/>
                            <w14:ligatures w14:val="none"/>
                          </w:rPr>
                        </m:ctrlPr>
                      </m:sup>
                      <m:e>
                        <m:sSubSup>
                          <m:sSubSupPr>
                            <m:ctrlPr>
                              <w:rPr>
                                <w:rFonts w:hint="default" w:ascii="Cambria Math" w:hAnsi="Cambria Math" w:eastAsia="宋体" w:cs="Times New Roman"/>
                                <w:sz w:val="24"/>
                                <w:szCs w:val="24"/>
                                <w:lang w:val="en-US" w:eastAsia="zh-CN"/>
                                <w14:ligatures w14:val="none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24"/>
                                <w:lang w:val="en-US" w:eastAsia="zh-CN"/>
                                <w14:ligatures w14:val="none"/>
                              </w:rPr>
                              <m:t>I</m:t>
                            </m:r>
                            <m:ctrlPr>
                              <w:rPr>
                                <w:rFonts w:hint="eastAsia" w:ascii="Cambria Math" w:hAnsi="Cambria Math" w:eastAsia="宋体" w:cs="Times New Roman"/>
                                <w:sz w:val="24"/>
                                <w:szCs w:val="24"/>
                                <w:lang w:val="en-US" w:eastAsia="zh-CN"/>
                                <w14:ligatures w14:val="none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24"/>
                                <w:lang w:val="en-US" w:eastAsia="zh-CN"/>
                                <w14:ligatures w14:val="none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宋体" w:cs="Times New Roman"/>
                                <w:sz w:val="24"/>
                                <w:szCs w:val="24"/>
                                <w:lang w:val="en-US" w:eastAsia="zh-CN"/>
                                <w14:ligatures w14:val="none"/>
                              </w:rPr>
                            </m:ctrlP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24"/>
                                <w:lang w:val="en-US" w:eastAsia="zh-CN"/>
                                <w14:ligatures w14:val="none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宋体" w:cs="Times New Roman"/>
                                <w:sz w:val="24"/>
                                <w:szCs w:val="24"/>
                                <w:lang w:val="en-US" w:eastAsia="zh-CN"/>
                                <w14:ligatures w14:val="none"/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  <w:lang w:val="en-US" w:eastAsia="zh-CN"/>
                            <w14:ligatures w14:val="none"/>
                          </w:rPr>
                        </m:ctrlPr>
                      </m:e>
                    </m:nary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  <w:lang w:val="en-US" w:eastAsia="zh-CN"/>
                        <w14:ligatures w14:val="none"/>
                      </w:rPr>
                    </m:ctrlPr>
                  </m:e>
                  <m:e>
                    <m:nary>
                      <m:naryPr>
                        <m:chr m:val="∑"/>
                        <m:limLoc m:val="subSup"/>
                        <m:supHide m:val="1"/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  <w:lang w:val="en-US" w:eastAsia="zh-CN"/>
                            <w14:ligatures w14:val="none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sz w:val="24"/>
                            <w:szCs w:val="24"/>
                            <w:lang w:val="en-US" w:eastAsia="zh-CN"/>
                            <w14:ligatures w14:val="none"/>
                          </w:rPr>
                          <m:t>W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  <w:lang w:val="en-US" w:eastAsia="zh-CN"/>
                            <w14:ligatures w14:val="none"/>
                          </w:rPr>
                        </m:ctrlPr>
                      </m:sub>
                      <m:sup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  <w:lang w:val="en-US" w:eastAsia="zh-CN"/>
                            <w14:ligatures w14:val="none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eastAsia="宋体" w:cs="Times New Roman"/>
                                <w:sz w:val="24"/>
                                <w:szCs w:val="24"/>
                                <w:lang w:val="en-US" w:eastAsia="zh-CN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24"/>
                                <w:lang w:val="en-US" w:eastAsia="zh-CN"/>
                                <w14:ligatures w14:val="none"/>
                              </w:rPr>
                              <m:t>I</m:t>
                            </m:r>
                            <m:ctrlPr>
                              <w:rPr>
                                <w:rFonts w:hint="eastAsia" w:ascii="Cambria Math" w:hAnsi="Cambria Math" w:eastAsia="宋体" w:cs="Times New Roman"/>
                                <w:sz w:val="24"/>
                                <w:szCs w:val="24"/>
                                <w:lang w:val="en-US" w:eastAsia="zh-CN"/>
                                <w14:ligatures w14:val="none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24"/>
                                <w:lang w:val="en-US" w:eastAsia="zh-CN"/>
                                <w14:ligatures w14:val="none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宋体" w:cs="Times New Roman"/>
                                <w:sz w:val="24"/>
                                <w:szCs w:val="24"/>
                                <w:lang w:val="en-US" w:eastAsia="zh-CN"/>
                                <w14:ligatures w14:val="none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  <w:lang w:val="en-US" w:eastAsia="zh-CN"/>
                            <w14:ligatures w14:val="none"/>
                          </w:rPr>
                        </m:ctrlPr>
                      </m:e>
                    </m:nary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  <w:lang w:val="en-US" w:eastAsia="zh-CN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sz w:val="24"/>
                            <w:szCs w:val="24"/>
                            <w:lang w:val="en-US" w:eastAsia="zh-CN"/>
                            <w14:ligatures w14:val="none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  <w:lang w:val="en-US" w:eastAsia="zh-CN"/>
                            <w14:ligatures w14:val="none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sz w:val="24"/>
                            <w:szCs w:val="24"/>
                            <w:lang w:val="en-US" w:eastAsia="zh-CN"/>
                            <w14:ligatures w14:val="none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  <w:lang w:val="en-US" w:eastAsia="zh-CN"/>
                            <w14:ligatures w14:val="none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  <w:lang w:val="en-US" w:eastAsia="zh-CN"/>
                        <w14:ligatures w14:val="none"/>
                      </w:rPr>
                    </m:ctrlPr>
                  </m:e>
                </m:mr>
                <m:mr>
                  <m:e>
                    <m:nary>
                      <m:naryPr>
                        <m:chr m:val="∑"/>
                        <m:limLoc m:val="subSup"/>
                        <m:supHide m:val="1"/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  <w:lang w:val="en-US" w:eastAsia="zh-CN"/>
                            <w14:ligatures w14:val="none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sz w:val="24"/>
                            <w:szCs w:val="24"/>
                            <w:lang w:val="en-US" w:eastAsia="zh-CN"/>
                            <w14:ligatures w14:val="none"/>
                          </w:rPr>
                          <m:t>W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  <w:lang w:val="en-US" w:eastAsia="zh-CN"/>
                            <w14:ligatures w14:val="none"/>
                          </w:rPr>
                        </m:ctrlPr>
                      </m:sub>
                      <m:sup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  <w:lang w:val="en-US" w:eastAsia="zh-CN"/>
                            <w14:ligatures w14:val="none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eastAsia="宋体" w:cs="Times New Roman"/>
                                <w:sz w:val="24"/>
                                <w:szCs w:val="24"/>
                                <w:lang w:val="en-US" w:eastAsia="zh-CN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24"/>
                                <w:lang w:val="en-US" w:eastAsia="zh-CN"/>
                                <w14:ligatures w14:val="none"/>
                              </w:rPr>
                              <m:t>I</m:t>
                            </m:r>
                            <m:ctrlPr>
                              <w:rPr>
                                <w:rFonts w:hint="eastAsia" w:ascii="Cambria Math" w:hAnsi="Cambria Math" w:eastAsia="宋体" w:cs="Times New Roman"/>
                                <w:sz w:val="24"/>
                                <w:szCs w:val="24"/>
                                <w:lang w:val="en-US" w:eastAsia="zh-CN"/>
                                <w14:ligatures w14:val="none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24"/>
                                <w:lang w:val="en-US" w:eastAsia="zh-CN"/>
                                <w14:ligatures w14:val="none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宋体" w:cs="Times New Roman"/>
                                <w:sz w:val="24"/>
                                <w:szCs w:val="24"/>
                                <w:lang w:val="en-US" w:eastAsia="zh-CN"/>
                                <w14:ligatures w14:val="none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  <w:lang w:val="en-US" w:eastAsia="zh-CN"/>
                            <w14:ligatures w14:val="none"/>
                          </w:rPr>
                        </m:ctrlPr>
                      </m:e>
                    </m:nary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  <w:lang w:val="en-US" w:eastAsia="zh-CN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sz w:val="24"/>
                            <w:szCs w:val="24"/>
                            <w:lang w:val="en-US" w:eastAsia="zh-CN"/>
                            <w14:ligatures w14:val="none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  <w:lang w:val="en-US" w:eastAsia="zh-CN"/>
                            <w14:ligatures w14:val="none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sz w:val="24"/>
                            <w:szCs w:val="24"/>
                            <w:lang w:val="en-US" w:eastAsia="zh-CN"/>
                            <w14:ligatures w14:val="none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  <w:lang w:val="en-US" w:eastAsia="zh-CN"/>
                            <w14:ligatures w14:val="none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  <w:lang w:val="en-US" w:eastAsia="zh-CN"/>
                        <w14:ligatures w14:val="none"/>
                      </w:rPr>
                    </m:ctrlPr>
                  </m:e>
                  <m:e>
                    <m:nary>
                      <m:naryPr>
                        <m:chr m:val="∑"/>
                        <m:limLoc m:val="subSup"/>
                        <m:supHide m:val="1"/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  <w:lang w:val="en-US" w:eastAsia="zh-CN"/>
                            <w14:ligatures w14:val="none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sz w:val="24"/>
                            <w:szCs w:val="24"/>
                            <w:lang w:val="en-US" w:eastAsia="zh-CN"/>
                            <w14:ligatures w14:val="none"/>
                          </w:rPr>
                          <m:t>W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  <w:lang w:val="en-US" w:eastAsia="zh-CN"/>
                            <w14:ligatures w14:val="none"/>
                          </w:rPr>
                        </m:ctrlPr>
                      </m:sub>
                      <m:sup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  <w:lang w:val="en-US" w:eastAsia="zh-CN"/>
                            <w14:ligatures w14:val="none"/>
                          </w:rPr>
                        </m:ctrlPr>
                      </m:sup>
                      <m:e>
                        <m:sSubSup>
                          <m:sSubSupPr>
                            <m:ctrlPr>
                              <w:rPr>
                                <w:rFonts w:hint="default" w:ascii="Cambria Math" w:hAnsi="Cambria Math" w:eastAsia="宋体" w:cs="Times New Roman"/>
                                <w:sz w:val="24"/>
                                <w:szCs w:val="24"/>
                                <w:lang w:val="en-US" w:eastAsia="zh-CN"/>
                                <w14:ligatures w14:val="none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24"/>
                                <w:lang w:val="en-US" w:eastAsia="zh-CN"/>
                                <w14:ligatures w14:val="none"/>
                              </w:rPr>
                              <m:t>I</m:t>
                            </m:r>
                            <m:ctrlPr>
                              <w:rPr>
                                <w:rFonts w:hint="eastAsia" w:ascii="Cambria Math" w:hAnsi="Cambria Math" w:eastAsia="宋体" w:cs="Times New Roman"/>
                                <w:sz w:val="24"/>
                                <w:szCs w:val="24"/>
                                <w:lang w:val="en-US" w:eastAsia="zh-CN"/>
                                <w14:ligatures w14:val="none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24"/>
                                <w:lang w:val="en-US" w:eastAsia="zh-CN"/>
                                <w14:ligatures w14:val="none"/>
                              </w:rPr>
                              <m:t>y</m:t>
                            </m:r>
                            <m:ctrlPr>
                              <w:rPr>
                                <w:rFonts w:hint="eastAsia" w:ascii="Cambria Math" w:hAnsi="Cambria Math" w:eastAsia="宋体" w:cs="Times New Roman"/>
                                <w:sz w:val="24"/>
                                <w:szCs w:val="24"/>
                                <w:lang w:val="en-US" w:eastAsia="zh-CN"/>
                                <w14:ligatures w14:val="none"/>
                              </w:rPr>
                            </m:ctrlP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24"/>
                                <w:lang w:val="en-US" w:eastAsia="zh-CN"/>
                                <w14:ligatures w14:val="none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宋体" w:cs="Times New Roman"/>
                                <w:sz w:val="24"/>
                                <w:szCs w:val="24"/>
                                <w:lang w:val="en-US" w:eastAsia="zh-CN"/>
                                <w14:ligatures w14:val="none"/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  <w:lang w:val="en-US" w:eastAsia="zh-CN"/>
                            <w14:ligatures w14:val="none"/>
                          </w:rPr>
                        </m:ctrlPr>
                      </m:e>
                    </m:nary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  <w:lang w:val="en-US" w:eastAsia="zh-CN"/>
                        <w14:ligatures w14:val="none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 w:cs="Times New Roman"/>
                  <w:sz w:val="24"/>
                  <w:szCs w:val="24"/>
                  <w:lang w:val="en-US" w:eastAsia="zh-CN"/>
                  <w14:ligatures w14:val="none"/>
                </w:rPr>
              </m:ctrlPr>
            </m:e>
          </m:d>
        </m:oMath>
      </m:oMathPara>
    </w:p>
    <w:p w14:paraId="73BE44EF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并通过角点响应函数</w:t>
      </w:r>
    </w:p>
    <w:p w14:paraId="1B270C25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m:oMathPara>
        <m:oMath>
          <m:r>
            <m:rPr>
              <m:sty m:val="p"/>
            </m:rPr>
            <w:rPr>
              <w:rFonts w:hint="default" w:ascii="Times New Roman" w:hAnsi="Times New Roman" w:eastAsia="宋体" w:cs="Times New Roman"/>
              <w:sz w:val="24"/>
              <w:szCs w:val="24"/>
              <w:lang w:val="en-US" w:eastAsia="zh-CN"/>
              <w14:ligatures w14:val="none"/>
            </w:rPr>
            <m:t>R=</m:t>
          </m:r>
          <m:func>
            <m:func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  <w:lang w:val="en-US" w:eastAsia="zh-CN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Times New Roman" w:hAnsi="Times New Roman" w:eastAsia="宋体" w:cs="Times New Roman"/>
                  <w:sz w:val="24"/>
                  <w:szCs w:val="24"/>
                  <w:lang w:val="en-US" w:eastAsia="zh-CN"/>
                  <w14:ligatures w14:val="none"/>
                </w:rPr>
                <m:t>det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  <w:lang w:val="en-US" w:eastAsia="zh-CN"/>
                  <w14:ligatures w14:val="none"/>
                </w:rPr>
              </m:ctrlPr>
            </m:fName>
            <m:e>
              <m:r>
                <m:rPr>
                  <m:sty m:val="p"/>
                </m:rPr>
                <w:rPr>
                  <w:rFonts w:hint="default" w:ascii="Times New Roman" w:hAnsi="Times New Roman" w:eastAsia="宋体" w:cs="Times New Roman"/>
                  <w:sz w:val="24"/>
                  <w:szCs w:val="24"/>
                  <w:lang w:val="en-US" w:eastAsia="zh-CN"/>
                  <w14:ligatures w14:val="none"/>
                </w:rPr>
                <m:t>(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  <w:lang w:val="en-US" w:eastAsia="zh-CN"/>
                  <w14:ligatures w14:val="none"/>
                </w:rPr>
              </m:ctrlPr>
            </m:e>
          </m:func>
          <m:r>
            <m:rPr>
              <m:sty m:val="p"/>
            </m:rPr>
            <w:rPr>
              <w:rFonts w:hint="default" w:ascii="Times New Roman" w:hAnsi="Times New Roman" w:eastAsia="宋体" w:cs="Times New Roman"/>
              <w:sz w:val="24"/>
              <w:szCs w:val="24"/>
              <w:lang w:val="en-US" w:eastAsia="zh-CN"/>
              <w14:ligatures w14:val="none"/>
            </w:rPr>
            <m:t>H)−k⋅</m:t>
          </m:r>
          <m:sSup>
            <m:sSup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  <w:lang w:val="en-US" w:eastAsia="zh-CN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Times New Roman" w:hAnsi="Times New Roman" w:eastAsia="宋体" w:cs="Times New Roman"/>
                  <w:sz w:val="24"/>
                  <w:szCs w:val="24"/>
                  <w:lang w:val="en-US" w:eastAsia="zh-CN"/>
                  <w14:ligatures w14:val="none"/>
                </w:rPr>
                <m:t>tr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  <w:lang w:val="en-US" w:eastAsia="zh-CN"/>
                  <w14:ligatures w14:val="none"/>
                </w:rPr>
              </m:ctrlPr>
            </m:e>
            <m:sup>
              <m:r>
                <m:rPr>
                  <m:sty m:val="p"/>
                </m:rPr>
                <w:rPr>
                  <w:rFonts w:hint="default" w:ascii="Times New Roman" w:hAnsi="Times New Roman" w:eastAsia="宋体" w:cs="Times New Roman"/>
                  <w:sz w:val="24"/>
                  <w:szCs w:val="24"/>
                  <w:lang w:val="en-US" w:eastAsia="zh-CN"/>
                  <w14:ligatures w14:val="none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  <w:lang w:val="en-US" w:eastAsia="zh-CN"/>
                  <w14:ligatures w14:val="none"/>
                </w:rPr>
              </m:ctrlPr>
            </m:sup>
          </m:sSup>
          <m:r>
            <m:rPr>
              <m:sty m:val="p"/>
            </m:rPr>
            <w:rPr>
              <w:rFonts w:hint="default" w:ascii="Times New Roman" w:hAnsi="Times New Roman" w:eastAsia="宋体" w:cs="Times New Roman"/>
              <w:sz w:val="24"/>
              <w:szCs w:val="24"/>
              <w:lang w:val="en-US" w:eastAsia="zh-CN"/>
              <w14:ligatures w14:val="none"/>
            </w:rPr>
            <m:t>(H)</m:t>
          </m:r>
        </m:oMath>
      </m:oMathPara>
    </w:p>
    <w:p w14:paraId="7F997C1D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判别角点，利用OpenCV内置函数结合设置的邻域块大小、Sobel算子孔径、自由参数k计算整张图像的角点响应图，同时通过图像膨胀操作强化角点响应特征；随后根据设定的阈值比例计算筛选阈值</w:t>
      </w:r>
    </w:p>
    <w:p w14:paraId="01E818F8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m:oMathPara>
        <m:oMath>
          <m:r>
            <m:rPr>
              <m:sty m:val="p"/>
            </m:rPr>
            <w:rPr>
              <w:rFonts w:hint="default" w:ascii="Times New Roman" w:hAnsi="Times New Roman" w:eastAsia="宋体" w:cs="Times New Roman"/>
              <w:sz w:val="24"/>
              <w:szCs w:val="24"/>
              <w:lang w:val="en-US" w:eastAsia="zh-CN"/>
              <w14:ligatures w14:val="none"/>
            </w:rPr>
            <m:t>T=threshold_ratio⋅</m:t>
          </m:r>
          <m:func>
            <m:func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  <w:lang w:val="en-US" w:eastAsia="zh-CN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hint="eastAsia" w:ascii="Times New Roman" w:hAnsi="Times New Roman" w:eastAsia="宋体" w:cs="Times New Roman"/>
                  <w:sz w:val="24"/>
                  <w:szCs w:val="24"/>
                  <w:lang w:val="en-US" w:eastAsia="zh-CN"/>
                  <w14:ligatures w14:val="none"/>
                </w:rPr>
                <m:t>max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  <w:lang w:val="en-US" w:eastAsia="zh-CN"/>
                  <w14:ligatures w14:val="none"/>
                </w:rPr>
              </m:ctrlPr>
            </m:fName>
            <m:e>
              <m:r>
                <m:rPr>
                  <m:sty m:val="p"/>
                </m:rPr>
                <w:rPr>
                  <w:rFonts w:hint="default" w:ascii="Times New Roman" w:hAnsi="Times New Roman" w:eastAsia="宋体" w:cs="Times New Roman"/>
                  <w:sz w:val="24"/>
                  <w:szCs w:val="24"/>
                  <w:lang w:val="en-US" w:eastAsia="zh-CN"/>
                  <w14:ligatures w14:val="none"/>
                </w:rPr>
                <m:t>(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  <w:lang w:val="en-US" w:eastAsia="zh-CN"/>
                  <w14:ligatures w14:val="none"/>
                </w:rPr>
              </m:ctrlPr>
            </m:e>
          </m:func>
          <m:r>
            <m:rPr>
              <m:sty m:val="p"/>
            </m:rPr>
            <w:rPr>
              <w:rFonts w:hint="default" w:ascii="Times New Roman" w:hAnsi="Times New Roman" w:eastAsia="宋体" w:cs="Times New Roman"/>
              <w:sz w:val="24"/>
              <w:szCs w:val="24"/>
              <w:lang w:val="en-US" w:eastAsia="zh-CN"/>
              <w14:ligatures w14:val="none"/>
            </w:rPr>
            <m:t>R)</m:t>
          </m:r>
        </m:oMath>
      </m:oMathPara>
    </w:p>
    <w:p w14:paraId="395B42CF">
      <w:pPr>
        <w:ind w:firstLine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提取所有响应值大于阈值的候选角点坐标，为解决原始检测结果角点密集冗余的问题，引入非极大值抑制算法，将候选角点按响应强度降序排序，以5像素为抑制半径遍历所有候选点，仅保留邻域内响应最强的有效角点，剔除重复伪角点；最后在原图副本中以红色实心圆标记筛选后的精准角点，统计并输出有效角点数量与前10组角点坐标，同时展示原始图像与角点检测结果图像，完成完整的Harris角点检测实验，以card1图片为例，运行结果如下：</w:t>
      </w:r>
    </w:p>
    <w:p w14:paraId="31436A08">
      <w:pPr>
        <w:keepNext w:val="0"/>
        <w:keepLines w:val="0"/>
        <w:widowControl/>
        <w:suppressLineNumbers w:val="0"/>
        <w:ind w:firstLine="420" w:firstLineChars="0"/>
        <w:jc w:val="center"/>
      </w:pPr>
      <w:r>
        <w:drawing>
          <wp:inline distT="0" distB="0" distL="114300" distR="114300">
            <wp:extent cx="2245995" cy="1508760"/>
            <wp:effectExtent l="0" t="0" r="1905" b="15240"/>
            <wp:docPr id="4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45995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FE2E6">
      <w:pPr>
        <w:keepNext w:val="0"/>
        <w:keepLines w:val="0"/>
        <w:widowControl/>
        <w:suppressLineNumbers w:val="0"/>
        <w:ind w:firstLine="420" w:firstLineChars="0"/>
        <w:jc w:val="center"/>
      </w:pPr>
      <w:r>
        <w:drawing>
          <wp:inline distT="0" distB="0" distL="114300" distR="114300">
            <wp:extent cx="2266950" cy="1503680"/>
            <wp:effectExtent l="0" t="0" r="0" b="1270"/>
            <wp:docPr id="4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8DF49"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  <w14:ligatures w14:val="none"/>
        </w:rPr>
        <w:t>图7.1 Harris角点检测结果</w:t>
      </w:r>
    </w:p>
    <w:p w14:paraId="75AF796A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可见仍存在部分角点无法被检测，可能与相关阈值的调整有关，后续需逐步调整找到最优解（此部分不在结论部分介绍）。</w:t>
      </w:r>
    </w:p>
    <w:p w14:paraId="0E5EC676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</w:p>
    <w:p w14:paraId="2CF6DA34">
      <w:pPr>
        <w:numPr>
          <w:ilvl w:val="0"/>
          <w:numId w:val="2"/>
        </w:numPr>
        <w:spacing w:line="300" w:lineRule="auto"/>
        <w:ind w:leftChars="0"/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</w:pPr>
      <w:r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  <w:t>总结与心得</w:t>
      </w:r>
    </w:p>
    <w:p w14:paraId="775D3248">
      <w:pPr>
        <w:numPr>
          <w:ilvl w:val="0"/>
          <w:numId w:val="0"/>
        </w:numPr>
        <w:spacing w:line="300" w:lineRule="auto"/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</w:pPr>
      <w:r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  <w:t>8.1 实验结论</w:t>
      </w:r>
    </w:p>
    <w:p w14:paraId="1EF2094E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本次实验完成了图像拼接、视频车道线检测、Harris角点检测三大经典任务，所有核心算法均基于底层原理手动实现，通过多组对照实验验证了算法有效性，核心结果如下：</w:t>
      </w:r>
    </w:p>
    <w:p w14:paraId="06540D38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完整实现了 SIFT 特征提取、匹配、RANSAC 单应矩阵求解、透视变换拼接的全流程，三组不同场景的输入图像均完成全景拼接生成。观测结果显示：Lowe 比值测试阈值越小，筛选出的有效匹配点数量越少，匹配点精准度越高；RANSAC 距离阈值越小，单应矩阵的内点筛选标准越严格。室外建筑场景下，Lowe比值阈值 0.7、RANSAC 距离阈值5为兼顾匹配数量与精度的平衡参数；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Lowe比值测试阈值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0.3,0.9情形，threshold为0.1,3,7下均能较好完成任务，说明该组图片十分适合采用此方法完成图像拼接。而《我的世界》图片纹理高度重复，常规参数匹配率仅 0.04，放宽阈值才能获得足够有效匹配点，但拼接效果仍然很差。</w:t>
      </w:r>
    </w:p>
    <w:p w14:paraId="65D8B917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车道线检测实验搭建了完整检测流水线，成功实现行车记录视频的逐帧车道线识别与结果输出。观测结果显示：高斯滤波标准差过小（0.1）会导致检测结果出现明显偏差，运算耗时显著增加；标准差过大（2）则左侧车道线晃动幅度提升。霍夫变换投票阈值越低（10），误检直线越多，易出现左右车道线交叉问题；阈值越高（40），车道线漏检概率越高，易出现左侧车道线时隐时现的现象。标准参数下，右侧车道线检测结果稳定，左侧车道线存在轻微左右浮动。</w:t>
      </w:r>
    </w:p>
    <w:p w14:paraId="3F280813">
      <w:pPr>
        <w:ind w:firstLine="420" w:firstLineChars="0"/>
        <w:jc w:val="both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本实验还实现了带非极大值抑制的改进版 Harris角点检测算法，可有效提取图像中的角点特征并完成可视化标记。</w:t>
      </w:r>
    </w:p>
    <w:p w14:paraId="71C98DAF">
      <w:pPr>
        <w:numPr>
          <w:ilvl w:val="0"/>
          <w:numId w:val="0"/>
        </w:numPr>
        <w:spacing w:line="300" w:lineRule="auto"/>
        <w:rPr>
          <w:rFonts w:hint="default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</w:pPr>
      <w:r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  <w:t>8.2 结果分析</w:t>
      </w:r>
    </w:p>
    <w:p w14:paraId="36821EE1">
      <w:pPr>
        <w:numPr>
          <w:ilvl w:val="0"/>
          <w:numId w:val="0"/>
        </w:numPr>
        <w:spacing w:line="300" w:lineRule="auto"/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</w:pPr>
      <w:r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  <w:t>8.2.1 图像拼接实验结果分析</w:t>
      </w:r>
    </w:p>
    <w:p w14:paraId="4C435B45">
      <w:pPr>
        <w:ind w:firstLine="420" w:firstLineChars="0"/>
        <w:jc w:val="both"/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室外建筑场景实景包含建筑立面、门窗结构、植被、路面等丰富且独特的纹理细节，每个局部区域的灰度分布、梯度模式都有明显差异。SIFT 提取的 128 维特征描述子区分度高，KNN匹配时最近邻与次近邻的距离差大，经Lowe比值测试筛选后，有效匹配点数量充足、误匹配率低（实验中匹配率可达 22%~29%），为单应矩阵求解提供了高质量的输入。《我的世界》场景采用方块化渲染逻辑，草地、石块、土方块均为高度重复的统一像素纹理，大量局部区域的特征描述子高度相似。SIFT 匹配时最近邻与次近邻的距离非常接近，绝大多数匹配对会被 Lowe 比值测试判定为模糊匹配而剔除，默认参数下有效匹配率仅 4%；即使放宽阈值保留更多匹配对，其中也多为错误匹配，无法支撑高精度的单应矩阵求解。</w:t>
      </w:r>
    </w:p>
    <w:p w14:paraId="3C50A141">
      <w:pPr>
        <w:ind w:firstLine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SIFT特征匹配时，每个特征点会检索到两个距离最近的候选匹配点。对于纹理重复、特征相似度高的区域，最近邻与次近邻特征的距离非常接近，说明该特征的区分度极低，匹配结果存在很高的误匹配概率。Lowe 比值测试通过 “最近邻距离/次近邻距离”的比值筛选匹配对，仅保留比值低于阈值的结果，本质是过滤掉区分度不足的模糊匹配，只保留置信度高的优质匹配对，是低成本、高效率的误匹配剔除手段。实验中阈值0.3时匹配点少但精度极高，阈值0.9时匹配点多但误匹配占比上升，正是该筛选逻辑的直接体现。</w:t>
      </w:r>
    </w:p>
    <w:p w14:paraId="23F17B70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RANSAC（随机采样一致性）是一种鲁棒模型估计算法，从根源上规避了误匹配点（外点）对模型的干扰，RANSAC 不追求适配所有匹配点，而是通过迭代寻找仅由正确匹配点（内点）支撑的最优模型，其经过足够多次迭代，保留内点数量最多、拟合误差最小的单应矩阵作为最终结果。</w:t>
      </w:r>
    </w:p>
    <w:p w14:paraId="16C797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  <w14:ligatures w14:val="none"/>
        </w:rPr>
        <w:t>单应矩阵描述齐次坐标系下两个平面间的射影变换关系，共8个自由度。当拍摄目标是同一个平面时，该平面在两个不同拍摄视角下的像素点对，严格满足单应变换关系，可用于透视校正、平面图像配准。</w:t>
      </w:r>
    </w:p>
    <w:p w14:paraId="3EFF9AB1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图像出现黑边，是由于右侧图像经单应矩阵做透视变换后，会从矩形变为不规则的四边形，将其映射到全景画布时，画布中没有像素填充的空白区域就会呈现为黑色。若全景画布的尺寸计算不足，透视变换后的图像超出画布边界的部分会被截断，形成边缘黑边。</w:t>
      </w:r>
    </w:p>
    <w:p w14:paraId="3B91F990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图像出现错位，是由于匹配点误匹配过多、RANSAC 距离阈值设置不当、特征点分布不均，都会导致求解的单应矩阵存在全局或局部偏差，最终拼接的图像对应物体无法对齐。场景存在明显深度差异，不符合单应矩阵的平面适用前提，不同深度的物体无法用同一个矩阵同步对齐，就会出现局部错位。</w:t>
      </w:r>
    </w:p>
    <w:p w14:paraId="6DBFBEE7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图像出现重影，是由于相机存在平移拍摄：拍摄时相机并非纯旋转，而是存在横向/纵向平移，3D场景会产生视差，同一物体在左右图像的位置差无法通过单应矩阵完全消除，叠加后就会出现双重轮廓的重影。矩阵求解存在微小误差，导致同一物体在左右图的对齐存在细微偏差，叠加后形成重影。</w:t>
      </w:r>
    </w:p>
    <w:p w14:paraId="29F9F8E7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</w:p>
    <w:p w14:paraId="12E74A47">
      <w:pPr>
        <w:numPr>
          <w:ilvl w:val="0"/>
          <w:numId w:val="0"/>
        </w:numPr>
        <w:spacing w:line="300" w:lineRule="auto"/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</w:pPr>
      <w:r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  <w:t>8.2.2 车道线检测实验结果分析</w:t>
      </w:r>
    </w:p>
    <w:p w14:paraId="6644BEAC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实验中高斯核固定为5×5，仅调整标准差，结果呈现标准差过小偏差大、耗时长，标准差过大车道线晃动的规律：σ=0.1 时平滑降噪失效，伪边缘大量增加：高斯滤波的σ决定了模糊范围，σ越小，权重越集中于中心像素，平滑效果越弱。σ=0.1 时，5×5核的模糊作用几乎可以忽略，路面纹理、颗粒噪声、光照杂点全部被保留，直接输入Canny 边缘检测后，会生成大量非车道线的虚假边缘点。霍夫变换的计算量与边缘点数量直接正相关，每个非零边缘点都需要遍历所有角度计算ρ并投票。伪边缘数量的指数级增长会大幅拉高霍夫变换的计算量，最终表现为整体运算耗时显著增加。σ=2.0 时边缘细节被过度平滑，高斯模糊强度过高，会弱化车道线的边缘梯度，磨平弱边缘、加剧车道线的断裂程度。原本不连续的车道线经强平滑后，Canny 检出的边缘会更碎、更短。常规行车场景中，本车道左侧多为虚线分隔线，本身存在天然的间隔断点，强平滑会进一步破坏其边缘连续性，导致每帧检出的有效线段长度、数量波动极大；而右侧多为连续实线，边缘完整性更好，受模糊的影响更小，因此仅左侧晃动幅度明显提升。</w:t>
      </w:r>
    </w:p>
    <w:p w14:paraId="20BD2784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阈值 = 10，召回率过高，噪声直线大量涌入，只需要少量边缘点共线就能被判定为有效直线。路面裂缝、阴影、路边护栏、路牌投影带来的零散噪声边缘，只要有少量点共线就会通过筛选，导致候选直线中混入大量非车道线的干扰项。阈值 = 40 时准确率提升但召回率下降：阈值越高，要求直线上的连续边缘点越多，只有长且清晰的强边缘才能通过筛选。虚线车道、磨损车道、远处车道的边缘点数量少，累计投票数达不到阈值，就会被直接过滤，出现漏检。左侧虚线本身断点多，单帧内连续边缘点数量远少于右侧实线，因此高阈值下左侧先出现 “部分帧无有效候选线段”的情况，最终表现为车道线时隐时现。</w:t>
      </w:r>
    </w:p>
    <w:p w14:paraId="37CDB181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ROI 感兴趣区域的核心作用是过滤路面以外的无关边缘，减少干扰与计算量。</w:t>
      </w:r>
    </w:p>
    <w:p w14:paraId="3F4E0586">
      <w:pPr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若 ROI 设置过大，会将天空、路边建筑、护栏等区域的边缘纳入霍夫检测范围，产生大量非车道线的干扰直线，提升误检率，甚至出现车道线与干扰线交叉的错误结果。若 ROI 设置过小，会截断车道线的有效区域，尤其在弯道、坡道场景下，车道线易超出 ROI 范围，导致漏检、车道线拟合偏差大，无法覆盖完整的路面车道范围。</w:t>
      </w:r>
    </w:p>
    <w:p w14:paraId="5763FD2E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霍夫变换直接输出的是大量离散、细碎的直线段，无法直接作为可用的车道线结果： 一是同一条连续的车道线会被检测为多段断裂的短线，绘制结果杂乱无章，无法形成连续的车道边界； 二是输出结果包含大量路面裂缝、阴影、路牌带来的噪声线段，需要通过斜率、长度筛选剔除干扰； 三是车道天然分为左右两条，斜率正负特征明确，通过斜率聚类分组、加权平均拟合后，可得到唯一、平滑、稳定的左右车道线，符合行车辅助等实际应用的输出需求。</w:t>
      </w:r>
    </w:p>
    <w:p w14:paraId="09580182">
      <w:pPr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</w:p>
    <w:p w14:paraId="6F4ECB94">
      <w:pPr>
        <w:numPr>
          <w:ilvl w:val="0"/>
          <w:numId w:val="0"/>
        </w:numPr>
        <w:spacing w:line="300" w:lineRule="auto"/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</w:pPr>
      <w:r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  <w:t>8.3 不足与改进方向</w:t>
      </w:r>
    </w:p>
    <w:p w14:paraId="697DC8E8">
      <w:pPr>
        <w:numPr>
          <w:ilvl w:val="0"/>
          <w:numId w:val="0"/>
        </w:numPr>
        <w:spacing w:line="300" w:lineRule="auto"/>
        <w:rPr>
          <w:rFonts w:hint="default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</w:pPr>
      <w:r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  <w:t>8.3.1 图像拼接实验不足与改进方向</w:t>
      </w:r>
    </w:p>
    <w:p w14:paraId="4AC1CBC6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特征匹配场景鲁棒性有限：传统SIFT特征对高度重复纹理、低纹理、大视角偏移场景适配性差。本次实验中《我的世界》方块纹理场景匹配率仅 4%，大量同质化特征导致误匹配占比高，无法支撑高精度单应矩阵求解，最终拼接错位严重。而且仅采用全局单应矩阵做透视变换，仅适用于平面场景或纯旋转拍摄的图像；当场景存在明显深度差异、相机存在平移位移时，会出现视差重影、局部错位问题，无法适配真实三维场景的拼接需求。基础 RANSAC采用完全随机采样，在外点占比极高的场景下收敛速度慢，且最终模型精度受随机采样质量影响波动较大。</w:t>
      </w:r>
    </w:p>
    <w:p w14:paraId="0B6D2A0E">
      <w:pPr>
        <w:ind w:firstLine="420" w:firstLineChars="0"/>
        <w:jc w:val="both"/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目前已提出如SuperPoint、D2-Net等深度学习特征提取算子替代SIFT。这类基于深度网络的特征算子通过大规模数据训练，对重复纹理、光照变化、大角度视角偏移的鲁棒性远高于手工设计的 SIFT 特征，能够在低纹理、重复纹理场景下生成更多区分度更高的匹配点。</w:t>
      </w:r>
    </w:p>
    <w:p w14:paraId="74EC5E34">
      <w:pPr>
        <w:numPr>
          <w:ilvl w:val="0"/>
          <w:numId w:val="0"/>
        </w:numPr>
        <w:spacing w:line="300" w:lineRule="auto"/>
        <w:rPr>
          <w:rFonts w:hint="default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</w:pPr>
      <w:r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  <w:t>8.3.2 车道线检测实验不足与改进方向</w:t>
      </w:r>
    </w:p>
    <w:p w14:paraId="072E3AA7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传统流水线参数依赖度高，场景泛化性差：整套算法依赖手工设定的高斯核、Canny 阈值、霍夫投票阈值、固定 ROI 等参数，仅适配本次实验的正常光照、平直道路场景；面对复杂场景，极易出现误检、漏检，参数无法通用。采用标准霍夫直线检测与直线拟合，仅能识别直道，无法适配弯道、坡道场景。</w:t>
      </w:r>
    </w:p>
    <w:p w14:paraId="6E21957F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逐帧独立检测车道线，未利用时序关联信息，受单帧噪声、虚线断点影响，车道线会出现帧间抖动、时隐时现的问题。</w:t>
      </w:r>
    </w:p>
    <w:p w14:paraId="0BFDA851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预处理阶段可以考虑加入CLAHE 自适应直方图均衡化，提升光照不均场景的车道线对比度；用双边滤波替代高斯滤波，在降噪的同时保留车道线的边缘锐度。</w:t>
      </w:r>
    </w:p>
    <w:p w14:paraId="1C88D493">
      <w:pPr>
        <w:ind w:firstLine="420" w:firstLineChars="0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  <w14:ligatures w14:val="none"/>
        </w:rPr>
        <w:t>可采用端到端的深度学习车道线检测算法替代传统流水线。如LaneNet，通过实例语义分割同时输出车道线分割结果与实例归属，天然支持多车道、弯道检测；高精度场景可采用CLRNet、CLRerNet等基于 Transformer 的 SOTA 车道检测模型，这类模型对遮挡、磨损、复杂光照场景的鲁棒性远超传统算法，能够输出稳定的曲线车道线，是当前自动驾驶落地的主流方案。</w:t>
      </w:r>
    </w:p>
    <w:p w14:paraId="268C12DC">
      <w:pPr>
        <w:numPr>
          <w:ilvl w:val="0"/>
          <w:numId w:val="0"/>
        </w:numPr>
        <w:spacing w:line="300" w:lineRule="auto"/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</w:pPr>
    </w:p>
    <w:p w14:paraId="4A529549">
      <w:pPr>
        <w:numPr>
          <w:ilvl w:val="0"/>
          <w:numId w:val="0"/>
        </w:numPr>
        <w:spacing w:line="300" w:lineRule="auto"/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</w:pPr>
      <w:r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  <w:t>8.4 收获体会</w:t>
      </w:r>
    </w:p>
    <w:p w14:paraId="66CABA86">
      <w:pPr>
        <w:ind w:firstLine="420" w:firstLineChars="0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本次实验通过实操对于SIFT，霍夫变换等知识点进一步熟悉，也对其效果有更熟悉的了解，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更建立了对计算机视觉底层逻辑的体系化认知，收获颇丰。</w:t>
      </w:r>
    </w:p>
    <w:p w14:paraId="43124B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我彻底深化了对经典图像处理算法的原理理解，手动编码实现的过程，让我真正理解了每个算法的设计逻辑与细节考量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，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每一个参数的调整、每一步流程的设计都有对应的数学依据与物理意义。为后续学习更复杂的计算机视觉算法建立了核心的判断逻辑。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通过实验，我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建立了严谨的算法验证与实验分析思维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。</w:t>
      </w:r>
    </w:p>
    <w:p w14:paraId="500C17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本次实验也让我发现了自身在算法优化、场景适配等方面的不足。后续我会继续优化现有算法的运算效率，拓展更多场景下的算法验证，进一步深化对计算机视觉底层技术的理解，为后续更复杂的视觉任务学习打下坚实的基础。</w:t>
      </w:r>
    </w:p>
    <w:p w14:paraId="26EE03E5">
      <w:pPr>
        <w:numPr>
          <w:ilvl w:val="0"/>
          <w:numId w:val="0"/>
        </w:numPr>
        <w:spacing w:line="300" w:lineRule="auto"/>
        <w:rPr>
          <w:rFonts w:hint="default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</w:pPr>
    </w:p>
    <w:p w14:paraId="33519BC4">
      <w:pPr>
        <w:numPr>
          <w:ilvl w:val="0"/>
          <w:numId w:val="2"/>
        </w:numPr>
        <w:spacing w:line="300" w:lineRule="auto"/>
        <w:ind w:leftChars="0"/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</w:pPr>
      <w:r>
        <w:rPr>
          <w:rFonts w:hint="eastAsia" w:ascii="Arial" w:hAnsi="Arial" w:eastAsia="黑体" w:cs="Times New Roman"/>
          <w:b/>
          <w:bCs/>
          <w:kern w:val="2"/>
          <w:sz w:val="30"/>
          <w:szCs w:val="30"/>
          <w:lang w:val="en-US" w:eastAsia="zh-CN" w:bidi="ar-SA"/>
          <w14:ligatures w14:val="none"/>
        </w:rPr>
        <w:t>参考文献</w:t>
      </w:r>
    </w:p>
    <w:p w14:paraId="1ED8CE7C">
      <w:pPr>
        <w:numPr>
          <w:ilvl w:val="0"/>
          <w:numId w:val="5"/>
        </w:numPr>
        <w:spacing w:line="240" w:lineRule="auto"/>
        <w:jc w:val="left"/>
        <w:rPr>
          <w:rFonts w:hint="eastAsia" w:ascii="Times New Roman" w:hAnsi="Times New Roman" w:eastAsia="宋体" w:cs="Times New Roman"/>
          <w:sz w:val="24"/>
          <w:szCs w:val="32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32"/>
          <w14:ligatures w14:val="none"/>
        </w:rPr>
        <w:t>Lowe D G. Distinctive Image Features from Scale-Invariant Keypoints [J]. International Journal of Computer Vision, 2004, 60 (2):91-110.</w:t>
      </w:r>
    </w:p>
    <w:p w14:paraId="3E45B47E">
      <w:pPr>
        <w:numPr>
          <w:ilvl w:val="0"/>
          <w:numId w:val="5"/>
        </w:numPr>
        <w:spacing w:line="240" w:lineRule="auto"/>
        <w:jc w:val="left"/>
        <w:rPr>
          <w:rFonts w:hint="eastAsia" w:ascii="Times New Roman" w:hAnsi="Times New Roman" w:eastAsia="宋体" w:cs="Times New Roman"/>
          <w:sz w:val="24"/>
          <w:szCs w:val="32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32"/>
          <w14:ligatures w14:val="none"/>
        </w:rPr>
        <w:t>Fischler M A, Bolles R C. Random Sample Consensus: A Paradigm for Model Fitting with Applications to Image Analysis and Automated Cartography [J]. Communications of the ACM, 1981, 24 (6):381-395.</w:t>
      </w:r>
    </w:p>
    <w:p w14:paraId="5C791E86">
      <w:pPr>
        <w:numPr>
          <w:ilvl w:val="0"/>
          <w:numId w:val="5"/>
        </w:numPr>
        <w:spacing w:line="240" w:lineRule="auto"/>
        <w:jc w:val="left"/>
        <w:rPr>
          <w:rFonts w:hint="eastAsia" w:ascii="Times New Roman" w:hAnsi="Times New Roman" w:eastAsia="宋体" w:cs="Times New Roman"/>
          <w:sz w:val="24"/>
          <w:szCs w:val="32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32"/>
          <w14:ligatures w14:val="none"/>
        </w:rPr>
        <w:t>Canny J. A Computational Approach to Edge Detection [J]. IEEE Transactions on Pattern Analysis and Machine Intelligence, 1986, PAMI-8 (6):679-698.</w:t>
      </w:r>
    </w:p>
    <w:p w14:paraId="36672D83">
      <w:pPr>
        <w:numPr>
          <w:ilvl w:val="0"/>
          <w:numId w:val="5"/>
        </w:numPr>
        <w:spacing w:line="240" w:lineRule="auto"/>
        <w:jc w:val="left"/>
        <w:rPr>
          <w:rFonts w:hint="eastAsia" w:ascii="Times New Roman" w:hAnsi="Times New Roman" w:eastAsia="宋体" w:cs="Times New Roman"/>
          <w:sz w:val="24"/>
          <w:szCs w:val="32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32"/>
          <w14:ligatures w14:val="none"/>
        </w:rPr>
        <w:t>Harris C, Stephens M. A Combined Corner and Edge Detector [C]//Proceedings of the 4th Alvey Vision Conference. 1988: 147-151.</w:t>
      </w:r>
    </w:p>
    <w:p w14:paraId="4B2AAB83">
      <w:pPr>
        <w:numPr>
          <w:ilvl w:val="0"/>
          <w:numId w:val="5"/>
        </w:numPr>
        <w:spacing w:line="240" w:lineRule="auto"/>
        <w:jc w:val="left"/>
        <w:rPr>
          <w:rFonts w:hint="eastAsia" w:ascii="Times New Roman" w:hAnsi="Times New Roman" w:eastAsia="宋体" w:cs="Times New Roman"/>
          <w:sz w:val="24"/>
          <w:szCs w:val="32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24"/>
          <w:szCs w:val="32"/>
          <w14:ligatures w14:val="none"/>
        </w:rPr>
        <w:t xml:space="preserve">OpenCV 官方文档. OpenCV-Python Tutorials [EB/OL]. </w:t>
      </w:r>
      <w:r>
        <w:rPr>
          <w:rFonts w:hint="eastAsia" w:ascii="Times New Roman" w:hAnsi="Times New Roman" w:eastAsia="宋体" w:cs="Times New Roman"/>
          <w:sz w:val="24"/>
          <w:szCs w:val="32"/>
          <w14:ligatures w14:val="none"/>
        </w:rPr>
        <w:fldChar w:fldCharType="begin"/>
      </w:r>
      <w:r>
        <w:rPr>
          <w:rFonts w:hint="eastAsia" w:ascii="Times New Roman" w:hAnsi="Times New Roman" w:eastAsia="宋体" w:cs="Times New Roman"/>
          <w:sz w:val="24"/>
          <w:szCs w:val="32"/>
          <w14:ligatures w14:val="none"/>
        </w:rPr>
        <w:instrText xml:space="preserve"> HYPERLINK "https://link.wtturl.cn/?target=https://docs.opencv.org/4.x/d6/d00/tutorial_py_root.html&amp;scene=im&amp;aid=497858&amp;lang=zh" \o "autolink" \t "_blank" </w:instrText>
      </w:r>
      <w:r>
        <w:rPr>
          <w:rFonts w:hint="eastAsia" w:ascii="Times New Roman" w:hAnsi="Times New Roman" w:eastAsia="宋体" w:cs="Times New Roman"/>
          <w:sz w:val="24"/>
          <w:szCs w:val="32"/>
          <w14:ligatures w14:val="none"/>
        </w:rPr>
        <w:fldChar w:fldCharType="separate"/>
      </w:r>
      <w:r>
        <w:rPr>
          <w:rFonts w:hint="eastAsia" w:ascii="Times New Roman" w:hAnsi="Times New Roman" w:eastAsia="宋体" w:cs="Times New Roman"/>
          <w:sz w:val="24"/>
          <w:szCs w:val="32"/>
          <w14:ligatures w14:val="none"/>
        </w:rPr>
        <w:t>https://docs.opencv.org/4.x/d6/d00/tutorial_py_root.html</w:t>
      </w:r>
      <w:r>
        <w:rPr>
          <w:rFonts w:hint="eastAsia" w:ascii="Times New Roman" w:hAnsi="Times New Roman" w:eastAsia="宋体" w:cs="Times New Roman"/>
          <w:sz w:val="24"/>
          <w:szCs w:val="32"/>
          <w14:ligatures w14:val="none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32"/>
          <w14:ligatures w14:val="none"/>
        </w:rPr>
        <w:t>, 2026.</w:t>
      </w:r>
    </w:p>
    <w:p w14:paraId="12BA2303">
      <w:pPr>
        <w:numPr>
          <w:ilvl w:val="0"/>
          <w:numId w:val="0"/>
        </w:numPr>
        <w:spacing w:line="300" w:lineRule="auto"/>
        <w:ind w:leftChars="0"/>
        <w:rPr>
          <w:rFonts w:hint="eastAsia"/>
          <w:b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Roman PS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82974F"/>
    <w:multiLevelType w:val="singleLevel"/>
    <w:tmpl w:val="B782974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7EBF8C4"/>
    <w:multiLevelType w:val="singleLevel"/>
    <w:tmpl w:val="07EBF8C4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54ECC7CB"/>
    <w:multiLevelType w:val="singleLevel"/>
    <w:tmpl w:val="54ECC7CB"/>
    <w:lvl w:ilvl="0" w:tentative="0">
      <w:start w:val="1"/>
      <w:numFmt w:val="decimal"/>
      <w:suff w:val="space"/>
      <w:lvlText w:val="[%1]"/>
      <w:lvlJc w:val="left"/>
    </w:lvl>
  </w:abstractNum>
  <w:abstractNum w:abstractNumId="3">
    <w:nsid w:val="5E8DFA12"/>
    <w:multiLevelType w:val="singleLevel"/>
    <w:tmpl w:val="5E8DFA12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70D36E54"/>
    <w:multiLevelType w:val="singleLevel"/>
    <w:tmpl w:val="70D36E5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IyNDY2MGFmMGViYzhhNDE1MTIxOTczZmE1ZjU0ZWMifQ=="/>
    <w:docVar w:name="KSO_WPS_MARK_KEY" w:val="79e6faab-9fc1-4ea7-813a-2c68fa1a726d"/>
  </w:docVars>
  <w:rsids>
    <w:rsidRoot w:val="0078732C"/>
    <w:rsid w:val="0000041C"/>
    <w:rsid w:val="00000A19"/>
    <w:rsid w:val="00003052"/>
    <w:rsid w:val="00010214"/>
    <w:rsid w:val="0001551E"/>
    <w:rsid w:val="00015AE8"/>
    <w:rsid w:val="000271B1"/>
    <w:rsid w:val="00040473"/>
    <w:rsid w:val="00046914"/>
    <w:rsid w:val="000739CD"/>
    <w:rsid w:val="000839CC"/>
    <w:rsid w:val="00085A50"/>
    <w:rsid w:val="000A7BE4"/>
    <w:rsid w:val="000B51A5"/>
    <w:rsid w:val="000B5FEB"/>
    <w:rsid w:val="000C45B6"/>
    <w:rsid w:val="000C4D25"/>
    <w:rsid w:val="000D248D"/>
    <w:rsid w:val="000D2A37"/>
    <w:rsid w:val="000D7487"/>
    <w:rsid w:val="000D7C7B"/>
    <w:rsid w:val="000F09D2"/>
    <w:rsid w:val="00107DBD"/>
    <w:rsid w:val="00112FD5"/>
    <w:rsid w:val="001150CC"/>
    <w:rsid w:val="001152AA"/>
    <w:rsid w:val="00123C63"/>
    <w:rsid w:val="0012740D"/>
    <w:rsid w:val="00132074"/>
    <w:rsid w:val="00137ACE"/>
    <w:rsid w:val="001452E1"/>
    <w:rsid w:val="001518CC"/>
    <w:rsid w:val="0015334E"/>
    <w:rsid w:val="001540A1"/>
    <w:rsid w:val="00155627"/>
    <w:rsid w:val="00155DCA"/>
    <w:rsid w:val="00165C73"/>
    <w:rsid w:val="001A65FB"/>
    <w:rsid w:val="001A794F"/>
    <w:rsid w:val="001B481A"/>
    <w:rsid w:val="001B78B7"/>
    <w:rsid w:val="001C22DC"/>
    <w:rsid w:val="001D2354"/>
    <w:rsid w:val="001E215D"/>
    <w:rsid w:val="001E5123"/>
    <w:rsid w:val="001E72E3"/>
    <w:rsid w:val="001F5191"/>
    <w:rsid w:val="001F74BC"/>
    <w:rsid w:val="002073AB"/>
    <w:rsid w:val="00220B38"/>
    <w:rsid w:val="0022406E"/>
    <w:rsid w:val="00230648"/>
    <w:rsid w:val="0024200D"/>
    <w:rsid w:val="002522E3"/>
    <w:rsid w:val="0027303B"/>
    <w:rsid w:val="002963D3"/>
    <w:rsid w:val="002A1241"/>
    <w:rsid w:val="002B2A84"/>
    <w:rsid w:val="002B7F12"/>
    <w:rsid w:val="002C1693"/>
    <w:rsid w:val="002C7821"/>
    <w:rsid w:val="002D3EAF"/>
    <w:rsid w:val="002E1886"/>
    <w:rsid w:val="002E7643"/>
    <w:rsid w:val="002F3B67"/>
    <w:rsid w:val="002F511E"/>
    <w:rsid w:val="00300993"/>
    <w:rsid w:val="00303F95"/>
    <w:rsid w:val="003063AE"/>
    <w:rsid w:val="00317A9A"/>
    <w:rsid w:val="003229C0"/>
    <w:rsid w:val="00322B75"/>
    <w:rsid w:val="00324D47"/>
    <w:rsid w:val="00343A1D"/>
    <w:rsid w:val="00351260"/>
    <w:rsid w:val="0036619B"/>
    <w:rsid w:val="003679E8"/>
    <w:rsid w:val="003709D8"/>
    <w:rsid w:val="00372967"/>
    <w:rsid w:val="0037707D"/>
    <w:rsid w:val="003B30A2"/>
    <w:rsid w:val="003B69D0"/>
    <w:rsid w:val="003B6BDE"/>
    <w:rsid w:val="003C2D20"/>
    <w:rsid w:val="003E3059"/>
    <w:rsid w:val="003E3EA3"/>
    <w:rsid w:val="0040014E"/>
    <w:rsid w:val="004126B2"/>
    <w:rsid w:val="00434DEF"/>
    <w:rsid w:val="00445151"/>
    <w:rsid w:val="00455EC4"/>
    <w:rsid w:val="0047566A"/>
    <w:rsid w:val="0047591A"/>
    <w:rsid w:val="004759D2"/>
    <w:rsid w:val="00485BF6"/>
    <w:rsid w:val="00490201"/>
    <w:rsid w:val="004920F5"/>
    <w:rsid w:val="004951FA"/>
    <w:rsid w:val="004C02B3"/>
    <w:rsid w:val="004C6DCA"/>
    <w:rsid w:val="004D3291"/>
    <w:rsid w:val="004F2934"/>
    <w:rsid w:val="005064D3"/>
    <w:rsid w:val="005231DF"/>
    <w:rsid w:val="005272DC"/>
    <w:rsid w:val="00536515"/>
    <w:rsid w:val="00536B1C"/>
    <w:rsid w:val="0054197D"/>
    <w:rsid w:val="00547539"/>
    <w:rsid w:val="0055305A"/>
    <w:rsid w:val="0057776B"/>
    <w:rsid w:val="00582DEA"/>
    <w:rsid w:val="00584879"/>
    <w:rsid w:val="005B3041"/>
    <w:rsid w:val="005C23B8"/>
    <w:rsid w:val="005D118B"/>
    <w:rsid w:val="005E0E13"/>
    <w:rsid w:val="005E22A7"/>
    <w:rsid w:val="005E3AA2"/>
    <w:rsid w:val="005E6ADE"/>
    <w:rsid w:val="005F153D"/>
    <w:rsid w:val="005F2B1D"/>
    <w:rsid w:val="005F4BF9"/>
    <w:rsid w:val="005F5870"/>
    <w:rsid w:val="006125A0"/>
    <w:rsid w:val="00617577"/>
    <w:rsid w:val="00617F0A"/>
    <w:rsid w:val="00617F17"/>
    <w:rsid w:val="00646A34"/>
    <w:rsid w:val="00650354"/>
    <w:rsid w:val="006540E0"/>
    <w:rsid w:val="00670BB2"/>
    <w:rsid w:val="00672469"/>
    <w:rsid w:val="006A42FF"/>
    <w:rsid w:val="006C27B6"/>
    <w:rsid w:val="006C770F"/>
    <w:rsid w:val="006E67EE"/>
    <w:rsid w:val="006F781E"/>
    <w:rsid w:val="007049AE"/>
    <w:rsid w:val="00710E3B"/>
    <w:rsid w:val="00714868"/>
    <w:rsid w:val="007163B9"/>
    <w:rsid w:val="00721453"/>
    <w:rsid w:val="00721ADF"/>
    <w:rsid w:val="00746D9A"/>
    <w:rsid w:val="0077375D"/>
    <w:rsid w:val="0078732C"/>
    <w:rsid w:val="00791473"/>
    <w:rsid w:val="00793601"/>
    <w:rsid w:val="007A6039"/>
    <w:rsid w:val="007B2FDC"/>
    <w:rsid w:val="007B7D7C"/>
    <w:rsid w:val="007C73A6"/>
    <w:rsid w:val="007F1AA9"/>
    <w:rsid w:val="007F1DC9"/>
    <w:rsid w:val="007F50B2"/>
    <w:rsid w:val="007F569C"/>
    <w:rsid w:val="00801ED3"/>
    <w:rsid w:val="0080641C"/>
    <w:rsid w:val="0081273C"/>
    <w:rsid w:val="008538CD"/>
    <w:rsid w:val="008651E4"/>
    <w:rsid w:val="00875EA6"/>
    <w:rsid w:val="00877F82"/>
    <w:rsid w:val="008817E2"/>
    <w:rsid w:val="008A0660"/>
    <w:rsid w:val="008B1336"/>
    <w:rsid w:val="008B4240"/>
    <w:rsid w:val="008B77F2"/>
    <w:rsid w:val="008C1DE6"/>
    <w:rsid w:val="008D1049"/>
    <w:rsid w:val="008E2F04"/>
    <w:rsid w:val="008E7E53"/>
    <w:rsid w:val="008F2090"/>
    <w:rsid w:val="008F7B1D"/>
    <w:rsid w:val="0090266C"/>
    <w:rsid w:val="0093227A"/>
    <w:rsid w:val="00935FAE"/>
    <w:rsid w:val="009620A9"/>
    <w:rsid w:val="009B2765"/>
    <w:rsid w:val="009B3BE3"/>
    <w:rsid w:val="009B50D2"/>
    <w:rsid w:val="009B6262"/>
    <w:rsid w:val="009B6DD1"/>
    <w:rsid w:val="009B79AC"/>
    <w:rsid w:val="009D0F5F"/>
    <w:rsid w:val="009E686C"/>
    <w:rsid w:val="009F42E9"/>
    <w:rsid w:val="00A0038C"/>
    <w:rsid w:val="00A0546F"/>
    <w:rsid w:val="00A05C83"/>
    <w:rsid w:val="00A12439"/>
    <w:rsid w:val="00A14654"/>
    <w:rsid w:val="00A34E7E"/>
    <w:rsid w:val="00A51602"/>
    <w:rsid w:val="00A667AB"/>
    <w:rsid w:val="00A76969"/>
    <w:rsid w:val="00A84923"/>
    <w:rsid w:val="00AA1142"/>
    <w:rsid w:val="00AA2DDF"/>
    <w:rsid w:val="00AC0BE5"/>
    <w:rsid w:val="00AE08AC"/>
    <w:rsid w:val="00AE10F4"/>
    <w:rsid w:val="00AE189C"/>
    <w:rsid w:val="00AE428D"/>
    <w:rsid w:val="00AE5DDB"/>
    <w:rsid w:val="00AE7178"/>
    <w:rsid w:val="00AF09DE"/>
    <w:rsid w:val="00AF531E"/>
    <w:rsid w:val="00B014AB"/>
    <w:rsid w:val="00B02661"/>
    <w:rsid w:val="00B028F2"/>
    <w:rsid w:val="00B10DC0"/>
    <w:rsid w:val="00B15BFA"/>
    <w:rsid w:val="00B15DD3"/>
    <w:rsid w:val="00B163E3"/>
    <w:rsid w:val="00B3129E"/>
    <w:rsid w:val="00B407D0"/>
    <w:rsid w:val="00B56FFF"/>
    <w:rsid w:val="00B70716"/>
    <w:rsid w:val="00B7145E"/>
    <w:rsid w:val="00B81935"/>
    <w:rsid w:val="00B9367A"/>
    <w:rsid w:val="00BD29D8"/>
    <w:rsid w:val="00BD2E0F"/>
    <w:rsid w:val="00BE38AD"/>
    <w:rsid w:val="00BE52BF"/>
    <w:rsid w:val="00BF019C"/>
    <w:rsid w:val="00BF10EC"/>
    <w:rsid w:val="00C034A7"/>
    <w:rsid w:val="00C10FC3"/>
    <w:rsid w:val="00C21464"/>
    <w:rsid w:val="00C227B3"/>
    <w:rsid w:val="00C23047"/>
    <w:rsid w:val="00C34010"/>
    <w:rsid w:val="00C6228B"/>
    <w:rsid w:val="00C819DF"/>
    <w:rsid w:val="00C958EC"/>
    <w:rsid w:val="00C95B59"/>
    <w:rsid w:val="00CA08CF"/>
    <w:rsid w:val="00CA61F8"/>
    <w:rsid w:val="00CA6F06"/>
    <w:rsid w:val="00CC01C6"/>
    <w:rsid w:val="00CC0ECF"/>
    <w:rsid w:val="00CE6718"/>
    <w:rsid w:val="00D01F59"/>
    <w:rsid w:val="00D128CE"/>
    <w:rsid w:val="00D21C3F"/>
    <w:rsid w:val="00D27FCB"/>
    <w:rsid w:val="00D7312F"/>
    <w:rsid w:val="00D76B8D"/>
    <w:rsid w:val="00D81A7A"/>
    <w:rsid w:val="00D83B79"/>
    <w:rsid w:val="00D83D90"/>
    <w:rsid w:val="00D95456"/>
    <w:rsid w:val="00D963CE"/>
    <w:rsid w:val="00D96D06"/>
    <w:rsid w:val="00DA1339"/>
    <w:rsid w:val="00DA60ED"/>
    <w:rsid w:val="00DC7326"/>
    <w:rsid w:val="00DE09AB"/>
    <w:rsid w:val="00DE1A9B"/>
    <w:rsid w:val="00E00421"/>
    <w:rsid w:val="00E07D14"/>
    <w:rsid w:val="00E07EE1"/>
    <w:rsid w:val="00E1254E"/>
    <w:rsid w:val="00E23189"/>
    <w:rsid w:val="00E30D3D"/>
    <w:rsid w:val="00E32711"/>
    <w:rsid w:val="00E41889"/>
    <w:rsid w:val="00E433AE"/>
    <w:rsid w:val="00E47AA4"/>
    <w:rsid w:val="00E65A32"/>
    <w:rsid w:val="00EA5A8F"/>
    <w:rsid w:val="00EA7F18"/>
    <w:rsid w:val="00EB1A3C"/>
    <w:rsid w:val="00EB3979"/>
    <w:rsid w:val="00ED55C4"/>
    <w:rsid w:val="00EE44F5"/>
    <w:rsid w:val="00F026E3"/>
    <w:rsid w:val="00F14343"/>
    <w:rsid w:val="00F25A4E"/>
    <w:rsid w:val="00F25EF7"/>
    <w:rsid w:val="00F615FD"/>
    <w:rsid w:val="00F725EE"/>
    <w:rsid w:val="00F76160"/>
    <w:rsid w:val="00F948AC"/>
    <w:rsid w:val="00FC1FCE"/>
    <w:rsid w:val="00FC29F4"/>
    <w:rsid w:val="00FC6AB6"/>
    <w:rsid w:val="00FD5136"/>
    <w:rsid w:val="00FD6D8A"/>
    <w:rsid w:val="012F4890"/>
    <w:rsid w:val="03B709A5"/>
    <w:rsid w:val="03CB6884"/>
    <w:rsid w:val="04374CED"/>
    <w:rsid w:val="0494453E"/>
    <w:rsid w:val="04E92909"/>
    <w:rsid w:val="053614E0"/>
    <w:rsid w:val="054737CD"/>
    <w:rsid w:val="05C21A33"/>
    <w:rsid w:val="066101D2"/>
    <w:rsid w:val="08150996"/>
    <w:rsid w:val="084F4F9E"/>
    <w:rsid w:val="093041CC"/>
    <w:rsid w:val="0A8A5A28"/>
    <w:rsid w:val="0B420AF1"/>
    <w:rsid w:val="0B6131F9"/>
    <w:rsid w:val="0C236700"/>
    <w:rsid w:val="0C8C1D43"/>
    <w:rsid w:val="0DB27E92"/>
    <w:rsid w:val="0EFC7852"/>
    <w:rsid w:val="0F40120B"/>
    <w:rsid w:val="0FC0792B"/>
    <w:rsid w:val="111D3D57"/>
    <w:rsid w:val="12B26A30"/>
    <w:rsid w:val="150E0DA8"/>
    <w:rsid w:val="159E63D7"/>
    <w:rsid w:val="17CC2844"/>
    <w:rsid w:val="18260B0D"/>
    <w:rsid w:val="19524F9A"/>
    <w:rsid w:val="19AC5F87"/>
    <w:rsid w:val="1A02204B"/>
    <w:rsid w:val="1A1D4091"/>
    <w:rsid w:val="1AB719D3"/>
    <w:rsid w:val="1C5D6E45"/>
    <w:rsid w:val="1CAF35C5"/>
    <w:rsid w:val="1D4532B5"/>
    <w:rsid w:val="1DD80CB3"/>
    <w:rsid w:val="1ED76371"/>
    <w:rsid w:val="1EF94842"/>
    <w:rsid w:val="1F012164"/>
    <w:rsid w:val="1F562743"/>
    <w:rsid w:val="20473E45"/>
    <w:rsid w:val="20C53DD2"/>
    <w:rsid w:val="20D02EA3"/>
    <w:rsid w:val="2116039E"/>
    <w:rsid w:val="232B5A8E"/>
    <w:rsid w:val="24261B2C"/>
    <w:rsid w:val="24AF098F"/>
    <w:rsid w:val="2580476C"/>
    <w:rsid w:val="258E4715"/>
    <w:rsid w:val="27C375BE"/>
    <w:rsid w:val="2A110088"/>
    <w:rsid w:val="2C1531CB"/>
    <w:rsid w:val="2C2916B9"/>
    <w:rsid w:val="2CC464CA"/>
    <w:rsid w:val="2D68443F"/>
    <w:rsid w:val="2EAA702B"/>
    <w:rsid w:val="30191A45"/>
    <w:rsid w:val="313755DD"/>
    <w:rsid w:val="32676E8E"/>
    <w:rsid w:val="32E620B2"/>
    <w:rsid w:val="33263C27"/>
    <w:rsid w:val="338A1A9A"/>
    <w:rsid w:val="34CE79B1"/>
    <w:rsid w:val="35740FF8"/>
    <w:rsid w:val="378006F0"/>
    <w:rsid w:val="39820C37"/>
    <w:rsid w:val="3ADE4598"/>
    <w:rsid w:val="3B881A60"/>
    <w:rsid w:val="3BC22287"/>
    <w:rsid w:val="3BEA3546"/>
    <w:rsid w:val="3CD6773E"/>
    <w:rsid w:val="41570245"/>
    <w:rsid w:val="41D11323"/>
    <w:rsid w:val="41E9396D"/>
    <w:rsid w:val="436F015C"/>
    <w:rsid w:val="436F1C50"/>
    <w:rsid w:val="4379566A"/>
    <w:rsid w:val="442D7E15"/>
    <w:rsid w:val="45817BF8"/>
    <w:rsid w:val="45A80C9C"/>
    <w:rsid w:val="469814BD"/>
    <w:rsid w:val="47BD230A"/>
    <w:rsid w:val="47E2408F"/>
    <w:rsid w:val="48857B80"/>
    <w:rsid w:val="4D6100E9"/>
    <w:rsid w:val="502D70E3"/>
    <w:rsid w:val="51AF6AC7"/>
    <w:rsid w:val="53CB269F"/>
    <w:rsid w:val="54C32D38"/>
    <w:rsid w:val="550F7D3E"/>
    <w:rsid w:val="5738458A"/>
    <w:rsid w:val="57D305A7"/>
    <w:rsid w:val="58267052"/>
    <w:rsid w:val="5939669E"/>
    <w:rsid w:val="59D91FA8"/>
    <w:rsid w:val="59FE5684"/>
    <w:rsid w:val="5B5C21B9"/>
    <w:rsid w:val="5B857E0A"/>
    <w:rsid w:val="5C20328F"/>
    <w:rsid w:val="5C236CD0"/>
    <w:rsid w:val="5CB55C9C"/>
    <w:rsid w:val="5E3B1C70"/>
    <w:rsid w:val="5E6C2067"/>
    <w:rsid w:val="5E79177D"/>
    <w:rsid w:val="5F4D4C04"/>
    <w:rsid w:val="61C53358"/>
    <w:rsid w:val="61DE00DB"/>
    <w:rsid w:val="62203C3B"/>
    <w:rsid w:val="62DB2A06"/>
    <w:rsid w:val="64C65793"/>
    <w:rsid w:val="65DE669C"/>
    <w:rsid w:val="65FC0576"/>
    <w:rsid w:val="660C4C0C"/>
    <w:rsid w:val="674F3287"/>
    <w:rsid w:val="677B0314"/>
    <w:rsid w:val="67801ACD"/>
    <w:rsid w:val="68197E41"/>
    <w:rsid w:val="6A1160B4"/>
    <w:rsid w:val="6A244C92"/>
    <w:rsid w:val="6A3A6C98"/>
    <w:rsid w:val="6B113469"/>
    <w:rsid w:val="6B4116B2"/>
    <w:rsid w:val="6BA655DA"/>
    <w:rsid w:val="6BCC5BE9"/>
    <w:rsid w:val="6C424162"/>
    <w:rsid w:val="6C83312C"/>
    <w:rsid w:val="6C9B698B"/>
    <w:rsid w:val="6CB722AF"/>
    <w:rsid w:val="6D162E22"/>
    <w:rsid w:val="6D2E66E8"/>
    <w:rsid w:val="6F444F4C"/>
    <w:rsid w:val="70072763"/>
    <w:rsid w:val="70302998"/>
    <w:rsid w:val="714068FE"/>
    <w:rsid w:val="715A0AB7"/>
    <w:rsid w:val="71604EA2"/>
    <w:rsid w:val="722E3E7C"/>
    <w:rsid w:val="72E518AA"/>
    <w:rsid w:val="733C07FA"/>
    <w:rsid w:val="741A4216"/>
    <w:rsid w:val="793C4EF8"/>
    <w:rsid w:val="79BF5438"/>
    <w:rsid w:val="7A7951EE"/>
    <w:rsid w:val="7B4163E8"/>
    <w:rsid w:val="7B9F205C"/>
    <w:rsid w:val="7D8A0E59"/>
    <w:rsid w:val="7E8B774D"/>
    <w:rsid w:val="7FF1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3"/>
    <w:next w:val="1"/>
    <w:link w:val="32"/>
    <w:qFormat/>
    <w:uiPriority w:val="0"/>
    <w:pPr>
      <w:spacing w:before="156" w:after="156"/>
      <w:outlineLvl w:val="0"/>
    </w:pPr>
  </w:style>
  <w:style w:type="paragraph" w:styleId="4">
    <w:name w:val="heading 2"/>
    <w:basedOn w:val="1"/>
    <w:next w:val="1"/>
    <w:link w:val="35"/>
    <w:unhideWhenUsed/>
    <w:qFormat/>
    <w:uiPriority w:val="0"/>
    <w:pPr>
      <w:jc w:val="left"/>
      <w:outlineLvl w:val="1"/>
    </w:pPr>
    <w:rPr>
      <w:rFonts w:ascii="黑体" w:hAnsi="黑体"/>
      <w:sz w:val="24"/>
    </w:rPr>
  </w:style>
  <w:style w:type="paragraph" w:styleId="5">
    <w:name w:val="heading 3"/>
    <w:basedOn w:val="1"/>
    <w:next w:val="1"/>
    <w:link w:val="33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24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条"/>
    <w:basedOn w:val="1"/>
    <w:qFormat/>
    <w:uiPriority w:val="0"/>
    <w:pPr>
      <w:snapToGrid w:val="0"/>
      <w:spacing w:before="50" w:beforeLines="50" w:after="50" w:afterLines="50" w:line="300" w:lineRule="auto"/>
    </w:pPr>
    <w:rPr>
      <w:rFonts w:eastAsia="黑体"/>
      <w:sz w:val="28"/>
      <w:szCs w:val="24"/>
    </w:rPr>
  </w:style>
  <w:style w:type="paragraph" w:styleId="7">
    <w:name w:val="toc 7"/>
    <w:basedOn w:val="1"/>
    <w:next w:val="1"/>
    <w:unhideWhenUsed/>
    <w:qFormat/>
    <w:uiPriority w:val="39"/>
    <w:pPr>
      <w:ind w:left="1260"/>
      <w:jc w:val="left"/>
    </w:pPr>
    <w:rPr>
      <w:rFonts w:cstheme="minorHAnsi"/>
      <w:sz w:val="18"/>
      <w:szCs w:val="18"/>
    </w:rPr>
  </w:style>
  <w:style w:type="paragraph" w:styleId="8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</w:rPr>
  </w:style>
  <w:style w:type="paragraph" w:styleId="9">
    <w:name w:val="Body Text"/>
    <w:basedOn w:val="1"/>
    <w:link w:val="46"/>
    <w:qFormat/>
    <w:uiPriority w:val="0"/>
    <w:pPr>
      <w:spacing w:before="180" w:after="180"/>
    </w:pPr>
  </w:style>
  <w:style w:type="paragraph" w:styleId="10">
    <w:name w:val="toc 5"/>
    <w:basedOn w:val="1"/>
    <w:next w:val="1"/>
    <w:unhideWhenUsed/>
    <w:qFormat/>
    <w:uiPriority w:val="39"/>
    <w:pPr>
      <w:ind w:left="840"/>
      <w:jc w:val="left"/>
    </w:pPr>
    <w:rPr>
      <w:rFonts w:cstheme="minorHAnsi"/>
      <w:sz w:val="18"/>
      <w:szCs w:val="18"/>
    </w:rPr>
  </w:style>
  <w:style w:type="paragraph" w:styleId="11">
    <w:name w:val="toc 3"/>
    <w:basedOn w:val="1"/>
    <w:next w:val="1"/>
    <w:unhideWhenUsed/>
    <w:qFormat/>
    <w:uiPriority w:val="39"/>
    <w:pPr>
      <w:ind w:left="420"/>
      <w:jc w:val="left"/>
    </w:pPr>
    <w:rPr>
      <w:rFonts w:cstheme="minorHAnsi"/>
      <w:i/>
      <w:iCs/>
      <w:sz w:val="20"/>
    </w:rPr>
  </w:style>
  <w:style w:type="paragraph" w:styleId="12">
    <w:name w:val="toc 8"/>
    <w:basedOn w:val="1"/>
    <w:next w:val="1"/>
    <w:unhideWhenUsed/>
    <w:qFormat/>
    <w:uiPriority w:val="39"/>
    <w:pPr>
      <w:ind w:left="1470"/>
      <w:jc w:val="left"/>
    </w:pPr>
    <w:rPr>
      <w:rFonts w:cstheme="minorHAnsi"/>
      <w:sz w:val="18"/>
      <w:szCs w:val="18"/>
    </w:rPr>
  </w:style>
  <w:style w:type="paragraph" w:styleId="13">
    <w:name w:val="endnote text"/>
    <w:basedOn w:val="1"/>
    <w:link w:val="37"/>
    <w:semiHidden/>
    <w:unhideWhenUsed/>
    <w:qFormat/>
    <w:uiPriority w:val="99"/>
    <w:pPr>
      <w:snapToGrid w:val="0"/>
      <w:jc w:val="left"/>
    </w:pPr>
  </w:style>
  <w:style w:type="paragraph" w:styleId="14">
    <w:name w:val="Balloon Text"/>
    <w:basedOn w:val="1"/>
    <w:link w:val="41"/>
    <w:semiHidden/>
    <w:unhideWhenUsed/>
    <w:qFormat/>
    <w:uiPriority w:val="99"/>
    <w:rPr>
      <w:sz w:val="18"/>
      <w:szCs w:val="18"/>
    </w:rPr>
  </w:style>
  <w:style w:type="paragraph" w:styleId="15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3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  <w:pPr>
      <w:spacing w:before="120" w:after="120"/>
      <w:jc w:val="left"/>
    </w:pPr>
    <w:rPr>
      <w:rFonts w:cstheme="minorHAnsi"/>
      <w:b/>
      <w:bCs/>
      <w:caps/>
      <w:sz w:val="20"/>
    </w:rPr>
  </w:style>
  <w:style w:type="paragraph" w:styleId="18">
    <w:name w:val="toc 4"/>
    <w:basedOn w:val="1"/>
    <w:next w:val="1"/>
    <w:unhideWhenUsed/>
    <w:qFormat/>
    <w:uiPriority w:val="39"/>
    <w:pPr>
      <w:ind w:left="630"/>
      <w:jc w:val="left"/>
    </w:pPr>
    <w:rPr>
      <w:rFonts w:cstheme="minorHAnsi"/>
      <w:sz w:val="18"/>
      <w:szCs w:val="18"/>
    </w:rPr>
  </w:style>
  <w:style w:type="paragraph" w:styleId="19">
    <w:name w:val="toc 6"/>
    <w:basedOn w:val="1"/>
    <w:next w:val="1"/>
    <w:unhideWhenUsed/>
    <w:qFormat/>
    <w:uiPriority w:val="39"/>
    <w:pPr>
      <w:ind w:left="1050"/>
      <w:jc w:val="left"/>
    </w:pPr>
    <w:rPr>
      <w:rFonts w:cstheme="minorHAnsi"/>
      <w:sz w:val="18"/>
      <w:szCs w:val="18"/>
    </w:rPr>
  </w:style>
  <w:style w:type="paragraph" w:styleId="20">
    <w:name w:val="toc 2"/>
    <w:basedOn w:val="1"/>
    <w:next w:val="1"/>
    <w:unhideWhenUsed/>
    <w:qFormat/>
    <w:uiPriority w:val="39"/>
    <w:pPr>
      <w:ind w:left="210"/>
      <w:jc w:val="left"/>
    </w:pPr>
    <w:rPr>
      <w:rFonts w:cstheme="minorHAnsi"/>
      <w:smallCaps/>
      <w:sz w:val="20"/>
    </w:rPr>
  </w:style>
  <w:style w:type="paragraph" w:styleId="21">
    <w:name w:val="toc 9"/>
    <w:basedOn w:val="1"/>
    <w:next w:val="1"/>
    <w:unhideWhenUsed/>
    <w:qFormat/>
    <w:uiPriority w:val="39"/>
    <w:pPr>
      <w:ind w:left="1680"/>
      <w:jc w:val="left"/>
    </w:pPr>
    <w:rPr>
      <w:rFonts w:cstheme="minorHAnsi"/>
      <w:sz w:val="18"/>
      <w:szCs w:val="18"/>
    </w:rPr>
  </w:style>
  <w:style w:type="paragraph" w:styleId="22">
    <w:name w:val="Title"/>
    <w:basedOn w:val="1"/>
    <w:link w:val="29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styleId="25">
    <w:name w:val="Strong"/>
    <w:basedOn w:val="24"/>
    <w:qFormat/>
    <w:uiPriority w:val="0"/>
    <w:rPr>
      <w:b/>
      <w:bCs/>
    </w:rPr>
  </w:style>
  <w:style w:type="character" w:styleId="26">
    <w:name w:val="endnote reference"/>
    <w:basedOn w:val="24"/>
    <w:semiHidden/>
    <w:unhideWhenUsed/>
    <w:qFormat/>
    <w:uiPriority w:val="99"/>
    <w:rPr>
      <w:vertAlign w:val="superscript"/>
    </w:rPr>
  </w:style>
  <w:style w:type="character" w:styleId="27">
    <w:name w:val="Hyperlink"/>
    <w:basedOn w:val="2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8">
    <w:name w:val="HTML Code"/>
    <w:basedOn w:val="24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9">
    <w:name w:val="标题 字符"/>
    <w:basedOn w:val="24"/>
    <w:link w:val="22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paragraph" w:customStyle="1" w:styleId="30">
    <w:name w:val="标题2"/>
    <w:basedOn w:val="2"/>
    <w:link w:val="31"/>
    <w:qFormat/>
    <w:uiPriority w:val="0"/>
    <w:pPr>
      <w:wordWrap w:val="0"/>
      <w:spacing w:before="0" w:after="0" w:line="540" w:lineRule="atLeast"/>
    </w:pPr>
    <w:rPr>
      <w:rFonts w:ascii="Arial" w:hAnsi="Arial" w:cs="Arial"/>
      <w:color w:val="666666"/>
      <w:sz w:val="21"/>
      <w:szCs w:val="21"/>
    </w:rPr>
  </w:style>
  <w:style w:type="character" w:customStyle="1" w:styleId="31">
    <w:name w:val="标题2 Char"/>
    <w:basedOn w:val="32"/>
    <w:link w:val="30"/>
    <w:qFormat/>
    <w:uiPriority w:val="0"/>
    <w:rPr>
      <w:rFonts w:ascii="Arial" w:hAnsi="Arial" w:eastAsia="黑体" w:cs="Arial"/>
      <w:color w:val="666666"/>
      <w:kern w:val="36"/>
      <w:sz w:val="21"/>
      <w:szCs w:val="21"/>
    </w:rPr>
  </w:style>
  <w:style w:type="character" w:customStyle="1" w:styleId="32">
    <w:name w:val="标题 1 字符"/>
    <w:basedOn w:val="24"/>
    <w:link w:val="2"/>
    <w:qFormat/>
    <w:uiPriority w:val="0"/>
    <w:rPr>
      <w:rFonts w:eastAsia="黑体"/>
      <w:kern w:val="2"/>
      <w:sz w:val="28"/>
      <w:szCs w:val="24"/>
    </w:rPr>
  </w:style>
  <w:style w:type="character" w:customStyle="1" w:styleId="33">
    <w:name w:val="标题 3 字符"/>
    <w:basedOn w:val="24"/>
    <w:link w:val="5"/>
    <w:semiHidden/>
    <w:qFormat/>
    <w:uiPriority w:val="0"/>
    <w:rPr>
      <w:b/>
      <w:bCs/>
      <w:kern w:val="2"/>
      <w:sz w:val="32"/>
      <w:szCs w:val="32"/>
    </w:rPr>
  </w:style>
  <w:style w:type="paragraph" w:styleId="34">
    <w:name w:val="List Paragraph"/>
    <w:basedOn w:val="1"/>
    <w:qFormat/>
    <w:uiPriority w:val="34"/>
    <w:pPr>
      <w:ind w:firstLine="420" w:firstLineChars="200"/>
    </w:pPr>
  </w:style>
  <w:style w:type="character" w:customStyle="1" w:styleId="35">
    <w:name w:val="标题 2 字符"/>
    <w:basedOn w:val="24"/>
    <w:link w:val="4"/>
    <w:qFormat/>
    <w:uiPriority w:val="0"/>
    <w:rPr>
      <w:rFonts w:ascii="黑体" w:hAnsi="黑体" w:eastAsia="黑体"/>
      <w:kern w:val="2"/>
      <w:sz w:val="24"/>
      <w:szCs w:val="24"/>
    </w:rPr>
  </w:style>
  <w:style w:type="character" w:styleId="36">
    <w:name w:val="Placeholder Text"/>
    <w:basedOn w:val="24"/>
    <w:semiHidden/>
    <w:qFormat/>
    <w:uiPriority w:val="99"/>
    <w:rPr>
      <w:color w:val="808080"/>
    </w:rPr>
  </w:style>
  <w:style w:type="character" w:customStyle="1" w:styleId="37">
    <w:name w:val="尾注文本 字符"/>
    <w:basedOn w:val="24"/>
    <w:link w:val="13"/>
    <w:semiHidden/>
    <w:qFormat/>
    <w:uiPriority w:val="99"/>
    <w:rPr>
      <w:kern w:val="2"/>
      <w:sz w:val="21"/>
    </w:rPr>
  </w:style>
  <w:style w:type="character" w:customStyle="1" w:styleId="38">
    <w:name w:val="页眉 字符"/>
    <w:basedOn w:val="24"/>
    <w:link w:val="16"/>
    <w:qFormat/>
    <w:uiPriority w:val="99"/>
    <w:rPr>
      <w:kern w:val="2"/>
      <w:sz w:val="18"/>
      <w:szCs w:val="18"/>
    </w:rPr>
  </w:style>
  <w:style w:type="character" w:customStyle="1" w:styleId="39">
    <w:name w:val="页脚 字符"/>
    <w:basedOn w:val="24"/>
    <w:link w:val="15"/>
    <w:qFormat/>
    <w:uiPriority w:val="99"/>
    <w:rPr>
      <w:kern w:val="2"/>
      <w:sz w:val="18"/>
      <w:szCs w:val="18"/>
    </w:rPr>
  </w:style>
  <w:style w:type="paragraph" w:customStyle="1" w:styleId="40">
    <w:name w:val="TOC Heading"/>
    <w:basedOn w:val="2"/>
    <w:next w:val="1"/>
    <w:unhideWhenUsed/>
    <w:qFormat/>
    <w:uiPriority w:val="39"/>
    <w:pPr>
      <w:keepNext/>
      <w:keepLines/>
      <w:widowControl/>
      <w:snapToGrid/>
      <w:spacing w:before="240" w:beforeLines="0" w:after="0" w:afterLines="0" w:line="259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32"/>
      <w:szCs w:val="32"/>
    </w:rPr>
  </w:style>
  <w:style w:type="character" w:customStyle="1" w:styleId="41">
    <w:name w:val="批注框文本 字符"/>
    <w:basedOn w:val="24"/>
    <w:link w:val="14"/>
    <w:semiHidden/>
    <w:qFormat/>
    <w:uiPriority w:val="99"/>
    <w:rPr>
      <w:kern w:val="2"/>
      <w:sz w:val="18"/>
      <w:szCs w:val="18"/>
    </w:rPr>
  </w:style>
  <w:style w:type="character" w:customStyle="1" w:styleId="42">
    <w:name w:val="Unresolved Mention"/>
    <w:basedOn w:val="24"/>
    <w:semiHidden/>
    <w:unhideWhenUsed/>
    <w:qFormat/>
    <w:uiPriority w:val="99"/>
    <w:rPr>
      <w:color w:val="808080"/>
      <w:shd w:val="clear" w:color="auto" w:fill="E6E6E6"/>
    </w:rPr>
  </w:style>
  <w:style w:type="paragraph" w:customStyle="1" w:styleId="43">
    <w:name w:val="Compact"/>
    <w:basedOn w:val="9"/>
    <w:qFormat/>
    <w:uiPriority w:val="0"/>
    <w:pPr>
      <w:spacing w:before="36" w:after="36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5">
    <w:name w:val="Verbatim Char"/>
    <w:basedOn w:val="46"/>
    <w:link w:val="47"/>
    <w:qFormat/>
    <w:uiPriority w:val="0"/>
  </w:style>
  <w:style w:type="character" w:customStyle="1" w:styleId="46">
    <w:name w:val="Body Text Char"/>
    <w:basedOn w:val="24"/>
    <w:link w:val="9"/>
    <w:qFormat/>
    <w:uiPriority w:val="0"/>
  </w:style>
  <w:style w:type="paragraph" w:customStyle="1" w:styleId="47">
    <w:name w:val="Source Code"/>
    <w:basedOn w:val="1"/>
    <w:link w:val="45"/>
    <w:qFormat/>
    <w:uiPriority w:val="0"/>
    <w:pPr>
      <w:wordWrap w:val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7" Type="http://schemas.openxmlformats.org/officeDocument/2006/relationships/fontTable" Target="fontTable.xml"/><Relationship Id="rId46" Type="http://schemas.openxmlformats.org/officeDocument/2006/relationships/customXml" Target="../customXml/item1.xml"/><Relationship Id="rId45" Type="http://schemas.openxmlformats.org/officeDocument/2006/relationships/numbering" Target="numbering.xml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png"/><Relationship Id="rId24" Type="http://schemas.openxmlformats.org/officeDocument/2006/relationships/image" Target="media/image21.jpeg"/><Relationship Id="rId23" Type="http://schemas.openxmlformats.org/officeDocument/2006/relationships/image" Target="media/image20.png"/><Relationship Id="rId22" Type="http://schemas.openxmlformats.org/officeDocument/2006/relationships/image" Target="media/image19.jpeg"/><Relationship Id="rId21" Type="http://schemas.openxmlformats.org/officeDocument/2006/relationships/image" Target="media/image18.pn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25B4A-8347-4F78-813E-818C11C43AE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8893</Words>
  <Characters>11752</Characters>
  <Lines>19</Lines>
  <Paragraphs>5</Paragraphs>
  <TotalTime>0</TotalTime>
  <ScaleCrop>false</ScaleCrop>
  <LinksUpToDate>false</LinksUpToDate>
  <CharactersWithSpaces>12230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2024-06-23T09:58:00Z</dcterms:created>
  <dc:creator>wds</dc:creator>
  <cp:lastModifiedBy>WPS_1726226331</cp:lastModifiedBy>
  <cp:lastPrinted>2019-12-30T09:48:00Z</cp:lastPrinted>
  <dcterms:modified xsi:type="dcterms:W3CDTF">2026-07-26T11:59:55Z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2645932C57854EB38AD37941F4585CC8_13</vt:lpwstr>
  </property>
  <property fmtid="{D5CDD505-2E9C-101B-9397-08002B2CF9AE}" pid="4" name="KSOTemplateDocerSaveRecord">
    <vt:lpwstr>eyJoZGlkIjoiZDViOGE0MzFlN2QyMThjMjM5NjM2NGUxZmZmZWMyOTEiLCJ1c2VySWQiOiIxNjM1NjI0MDYzIn0=</vt:lpwstr>
  </property>
</Properties>
</file>