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4A54D">
      <w:pPr>
        <w:pStyle w:val="2"/>
      </w:pPr>
      <w:bookmarkStart w:id="0" w:name="实验二图像处理综合实践"/>
      <w:r>
        <w:rPr>
          <w:rFonts w:ascii="宋体" w:hAnsi="宋体" w:eastAsia="宋体" w:cs="宋体"/>
          <w:color w:val="000000"/>
        </w:rPr>
        <w:t>实验（二）图像处理综合实践</w:t>
      </w:r>
    </w:p>
    <w:p w14:paraId="7E6F2CDF">
      <w:pPr>
        <w:pStyle w:val="4"/>
      </w:pPr>
      <w:bookmarkStart w:id="1" w:name="图像拼接与视频车道线检测"/>
      <w:r>
        <w:rPr>
          <w:rFonts w:ascii="宋体" w:hAnsi="宋体" w:eastAsia="宋体" w:cs="宋体"/>
          <w:color w:val="000000"/>
        </w:rPr>
        <w:t>——图像拼接与视频车道线检测</w:t>
      </w:r>
    </w:p>
    <w:p w14:paraId="3FB819C6">
      <w:pPr>
        <w:pStyle w:val="5"/>
      </w:pPr>
      <w:bookmarkStart w:id="2" w:name="实验名称"/>
      <w:r>
        <w:rPr>
          <w:rFonts w:ascii="宋体" w:hAnsi="宋体" w:eastAsia="宋体" w:cs="宋体"/>
          <w:color w:val="000000"/>
        </w:rPr>
        <w:t>1. 实验名称</w:t>
      </w:r>
    </w:p>
    <w:p w14:paraId="238730A1">
      <w:pPr>
        <w:pStyle w:val="23"/>
      </w:pPr>
      <w:r>
        <w:rPr>
          <w:rFonts w:ascii="宋体" w:hAnsi="宋体" w:eastAsia="宋体" w:cs="宋体"/>
          <w:color w:val="000000"/>
        </w:rPr>
        <w:t>图像处理综合实践实验</w:t>
      </w:r>
    </w:p>
    <w:bookmarkEnd w:id="2"/>
    <w:p w14:paraId="1EA92CF1">
      <w:pPr>
        <w:pStyle w:val="5"/>
      </w:pPr>
      <w:bookmarkStart w:id="3" w:name="实验学时"/>
      <w:r>
        <w:rPr>
          <w:rFonts w:ascii="宋体" w:hAnsi="宋体" w:eastAsia="宋体" w:cs="宋体"/>
          <w:color w:val="000000"/>
        </w:rPr>
        <w:t>2. 实验学时</w:t>
      </w:r>
    </w:p>
    <w:p w14:paraId="3157BAAA">
      <w:pPr>
        <w:pStyle w:val="23"/>
      </w:pPr>
      <w:r>
        <w:rPr>
          <w:rFonts w:ascii="宋体" w:hAnsi="宋体" w:eastAsia="宋体" w:cs="宋体"/>
          <w:color w:val="000000"/>
        </w:rPr>
        <w:t>4 学时</w:t>
      </w:r>
    </w:p>
    <w:bookmarkEnd w:id="3"/>
    <w:p w14:paraId="03E26CE8">
      <w:pPr>
        <w:pStyle w:val="5"/>
      </w:pPr>
      <w:bookmarkStart w:id="4" w:name="实验目的"/>
      <w:r>
        <w:rPr>
          <w:rFonts w:ascii="宋体" w:hAnsi="宋体" w:eastAsia="宋体" w:cs="宋体"/>
          <w:color w:val="000000"/>
        </w:rPr>
        <w:t>3. 实验目的</w:t>
      </w:r>
    </w:p>
    <w:p w14:paraId="0DF9BCBE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理解基于特征点的图像配准与图像拼接基本流程，掌握特征检测、特征描述、特征匹配与误匹配剔除方法；</w:t>
      </w:r>
    </w:p>
    <w:p w14:paraId="6A0536DC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掌握单应矩阵 Homography 的数学含义、DLT 求解方法及其在透视变换中的作用；</w:t>
      </w:r>
    </w:p>
    <w:p w14:paraId="13BD6423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 RANSAC 随机采样一致性算法的基本思想，能够使用其从含噪匹配点中估计稳健的单应矩阵；</w:t>
      </w:r>
    </w:p>
    <w:p w14:paraId="4CEBC293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掌握视频车道线检测的典型处理流程，包括灰度化、高斯滤波、边缘检测、ROI 提取、霍夫直线检测与线段后处理；</w:t>
      </w:r>
    </w:p>
    <w:p w14:paraId="78F608EA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理解图像处理算法在实际任务中的组合应用，能够分析参数变化对拼接质量、边缘检测效果和车道线识别结果的影响。</w:t>
      </w:r>
    </w:p>
    <w:bookmarkEnd w:id="4"/>
    <w:p w14:paraId="3A0FB216">
      <w:pPr>
        <w:pStyle w:val="5"/>
      </w:pPr>
      <w:bookmarkStart w:id="5" w:name="实验环境"/>
      <w:r>
        <w:rPr>
          <w:rFonts w:ascii="宋体" w:hAnsi="宋体" w:eastAsia="宋体" w:cs="宋体"/>
          <w:color w:val="000000"/>
        </w:rPr>
        <w:t>4. 实验环境</w:t>
      </w:r>
    </w:p>
    <w:p w14:paraId="00730C4A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Python &gt;= 3.</w:t>
      </w:r>
      <w:r>
        <w:rPr>
          <w:rFonts w:hint="eastAsia" w:ascii="宋体" w:hAnsi="宋体" w:eastAsia="宋体" w:cs="宋体"/>
          <w:color w:val="000000"/>
          <w:lang w:val="en-US" w:eastAsia="zh-CN"/>
        </w:rPr>
        <w:t>9</w:t>
      </w:r>
    </w:p>
    <w:p w14:paraId="2A96ACA3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OpenCV（opencv-python）、NumPy、Matplotlib 等</w:t>
      </w:r>
    </w:p>
    <w:p w14:paraId="128E2C90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Conda 环境：DnCNN</w:t>
      </w:r>
    </w:p>
    <w:p w14:paraId="0CF78BB6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安装命令参考：</w:t>
      </w:r>
    </w:p>
    <w:p w14:paraId="781BFEF5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pip</w:t>
      </w:r>
      <w:r>
        <w:rPr>
          <w:rStyle w:val="70"/>
          <w:rFonts w:ascii="宋体" w:hAnsi="宋体" w:eastAsia="宋体" w:cs="宋体"/>
          <w:color w:val="000000"/>
        </w:rPr>
        <w:t xml:space="preserve"> install opencv-python numpy matplotlib</w:t>
      </w:r>
    </w:p>
    <w:p w14:paraId="1D0182E4">
      <w:pPr>
        <w:pStyle w:val="23"/>
      </w:pPr>
      <w:r>
        <w:rPr>
          <w:rFonts w:ascii="宋体" w:hAnsi="宋体" w:eastAsia="宋体" w:cs="宋体"/>
          <w:color w:val="000000"/>
        </w:rPr>
        <w:t xml:space="preserve">说明：如使用 SIFT 特征检测器，建议 OpenCV 版本支持 </w:t>
      </w:r>
      <w:r>
        <w:rPr>
          <w:rStyle w:val="36"/>
          <w:rFonts w:ascii="宋体" w:hAnsi="宋体" w:eastAsia="宋体" w:cs="宋体"/>
          <w:color w:val="000000"/>
        </w:rPr>
        <w:t>cv2.SIFT_create()</w:t>
      </w:r>
      <w:r>
        <w:rPr>
          <w:rFonts w:ascii="宋体" w:hAnsi="宋体" w:eastAsia="宋体" w:cs="宋体"/>
          <w:color w:val="000000"/>
        </w:rPr>
        <w:t>。</w:t>
      </w:r>
    </w:p>
    <w:bookmarkEnd w:id="5"/>
    <w:p w14:paraId="0340A98A">
      <w:pPr>
        <w:pStyle w:val="5"/>
      </w:pPr>
      <w:bookmarkStart w:id="6" w:name="实验内容与进度安排"/>
      <w:r>
        <w:rPr>
          <w:rFonts w:ascii="宋体" w:hAnsi="宋体" w:eastAsia="宋体" w:cs="宋体"/>
          <w:color w:val="000000"/>
        </w:rPr>
        <w:t>5. 实验内容与进度安排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4853"/>
        <w:gridCol w:w="3488"/>
      </w:tblGrid>
      <w:tr w14:paraId="63120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9634D6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序号</w:t>
            </w:r>
          </w:p>
        </w:tc>
        <w:tc>
          <w:p w14:paraId="7B7D6CEF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实验任务</w:t>
            </w:r>
          </w:p>
        </w:tc>
        <w:tc>
          <w:p w14:paraId="17675F80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知识点</w:t>
            </w:r>
          </w:p>
        </w:tc>
      </w:tr>
      <w:tr w14:paraId="2F183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C1B03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1</w:t>
            </w:r>
          </w:p>
        </w:tc>
        <w:tc>
          <w:p w14:paraId="0870F120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任务一：图像特</w:t>
            </w: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征匹配。读取左右图像，使用 SIFT 提取关键点和描述子，采用 BFMatcher 与 KNN 匹配，并使用 Lowe’s ratio test 筛选优质匹配点</w:t>
            </w:r>
          </w:p>
        </w:tc>
        <w:tc>
          <w:p w14:paraId="53CDE6D1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SIFT 特征、描述子、KNN 匹配、距离度量、误匹配剔除</w:t>
            </w:r>
          </w:p>
        </w:tc>
      </w:tr>
      <w:tr w14:paraId="5DB97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3A8EC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2</w:t>
            </w:r>
          </w:p>
        </w:tc>
        <w:tc>
          <w:p w14:paraId="5DF490A2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任务二：单应矩阵估计。根据匹配点手工构造线性方程组，使用 SVD 求解 Homography，并结合 RANSAC 估计稳健单应矩阵</w:t>
            </w:r>
          </w:p>
        </w:tc>
        <w:tc>
          <w:p w14:paraId="3FD4E6F3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齐次坐标、DLT、SVD、RANSAC、内点/外点</w:t>
            </w:r>
          </w:p>
        </w:tc>
      </w:tr>
      <w:tr w14:paraId="2CF49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F16C0">
            <w:pPr>
              <w:pStyle w:val="24"/>
              <w:jc w:val="left"/>
            </w:pPr>
            <w:r>
              <w:rPr>
                <w:rFonts w:hint="eastAsia" w:cs="宋体"/>
                <w:color w:val="00000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3</w:t>
            </w:r>
          </w:p>
        </w:tc>
        <w:tc>
          <w:p w14:paraId="5E11D1ED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任务三：图像透视变换与全景拼接。利用单应矩阵对右图进行透视变换，并与左图融合，生成全景图</w:t>
            </w:r>
          </w:p>
        </w:tc>
        <w:tc>
          <w:p w14:paraId="38C248E2">
            <w:pPr>
              <w:pStyle w:val="24"/>
              <w:jc w:val="left"/>
            </w:pPr>
            <w:r>
              <w:rPr>
                <w:rStyle w:val="36"/>
                <w:rFonts w:ascii="宋体" w:hAnsi="宋体" w:eastAsia="宋体" w:cs="宋体"/>
                <w:color w:val="000000"/>
              </w:rPr>
              <w:t>warpPerspective</w:t>
            </w:r>
            <w:r>
              <w:rPr>
                <w:rFonts w:ascii="宋体" w:hAnsi="宋体" w:eastAsia="宋体" w:cs="宋体"/>
                <w:color w:val="000000"/>
              </w:rPr>
              <w:t>、图像配准、图像融合、拼接画布设计</w:t>
            </w:r>
          </w:p>
        </w:tc>
      </w:tr>
      <w:tr w14:paraId="515AE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9900B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4</w:t>
            </w:r>
          </w:p>
        </w:tc>
        <w:tc>
          <w:p w14:paraId="638446E4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任务四：视频车道线检测。对视频逐帧进行灰度化、高斯滤波、边缘检测、ROI 提取、霍夫直线检测，并绘制车道线结果</w:t>
            </w:r>
          </w:p>
        </w:tc>
        <w:tc>
          <w:p w14:paraId="1B0E63A8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灰度变换、滤波、Sobel、非极大值抑制、阈值分割、ROI、Hough 变换</w:t>
            </w:r>
          </w:p>
        </w:tc>
      </w:tr>
      <w:tr w14:paraId="77A39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5118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5</w:t>
            </w:r>
          </w:p>
        </w:tc>
        <w:tc>
          <w:p w14:paraId="3C2CCD07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任务五：结果保存与分析。保存特征匹配图、全景拼接图和车道线检测视频，对算法效果和参数影响进行分析</w:t>
            </w:r>
          </w:p>
        </w:tc>
        <w:tc>
          <w:p w14:paraId="51261A0A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可视化结果、参数调节、实验对比、误差分析</w:t>
            </w:r>
          </w:p>
        </w:tc>
      </w:tr>
      <w:bookmarkEnd w:id="6"/>
    </w:tbl>
    <w:p w14:paraId="50B070DD">
      <w:pPr>
        <w:pStyle w:val="5"/>
      </w:pPr>
      <w:bookmarkStart w:id="7" w:name="实验要求"/>
      <w:r>
        <w:rPr>
          <w:rFonts w:ascii="宋体" w:hAnsi="宋体" w:eastAsia="宋体" w:cs="宋体"/>
          <w:color w:val="000000"/>
        </w:rPr>
        <w:t>6. 实验要求</w:t>
      </w:r>
    </w:p>
    <w:p w14:paraId="4783C1C5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运行图像拼接程序，生成并保存特征匹配结果图 </w:t>
      </w:r>
      <w:r>
        <w:rPr>
          <w:rStyle w:val="36"/>
          <w:rFonts w:ascii="宋体" w:hAnsi="宋体" w:eastAsia="宋体" w:cs="宋体"/>
          <w:color w:val="000000"/>
        </w:rPr>
        <w:t>matches.jpg</w:t>
      </w:r>
      <w:r>
        <w:rPr>
          <w:rFonts w:ascii="宋体" w:hAnsi="宋体" w:eastAsia="宋体" w:cs="宋体"/>
          <w:color w:val="000000"/>
        </w:rPr>
        <w:t xml:space="preserve"> 和全景拼接结果图 </w:t>
      </w:r>
      <w:r>
        <w:rPr>
          <w:rStyle w:val="36"/>
          <w:rFonts w:ascii="宋体" w:hAnsi="宋体" w:eastAsia="宋体" w:cs="宋体"/>
          <w:color w:val="000000"/>
        </w:rPr>
        <w:t>panorama.jpg</w:t>
      </w:r>
      <w:r>
        <w:rPr>
          <w:rFonts w:ascii="宋体" w:hAnsi="宋体" w:eastAsia="宋体" w:cs="宋体"/>
          <w:color w:val="000000"/>
        </w:rPr>
        <w:t>；</w:t>
      </w:r>
    </w:p>
    <w:p w14:paraId="49E9B95E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至少手工实现一次单应矩阵求解过程，不直接调用 </w:t>
      </w:r>
      <w:r>
        <w:rPr>
          <w:rStyle w:val="36"/>
          <w:rFonts w:ascii="宋体" w:hAnsi="宋体" w:eastAsia="宋体" w:cs="宋体"/>
          <w:color w:val="000000"/>
        </w:rPr>
        <w:t>cv2.findHomography</w:t>
      </w:r>
      <w:r>
        <w:rPr>
          <w:rFonts w:ascii="宋体" w:hAnsi="宋体" w:eastAsia="宋体" w:cs="宋体"/>
          <w:color w:val="000000"/>
        </w:rPr>
        <w:t xml:space="preserve"> 作为主要实现；</w:t>
      </w:r>
    </w:p>
    <w:p w14:paraId="3E87AA6A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使用 RANSAC 对匹配点进行筛选，观察内点数量、匹配比例和拼接效果之间的关系；</w:t>
      </w:r>
    </w:p>
    <w:p w14:paraId="6D4C7991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运行车道线检测程序，对 </w:t>
      </w:r>
      <w:r>
        <w:rPr>
          <w:rStyle w:val="36"/>
          <w:rFonts w:ascii="宋体" w:hAnsi="宋体" w:eastAsia="宋体" w:cs="宋体"/>
          <w:color w:val="000000"/>
        </w:rPr>
        <w:t>drive.mp4</w:t>
      </w:r>
      <w:r>
        <w:rPr>
          <w:rFonts w:ascii="宋体" w:hAnsi="宋体" w:eastAsia="宋体" w:cs="宋体"/>
          <w:color w:val="000000"/>
        </w:rPr>
        <w:t xml:space="preserve"> 进行逐帧处理，并生成输出视频 </w:t>
      </w:r>
      <w:r>
        <w:rPr>
          <w:rStyle w:val="36"/>
          <w:rFonts w:ascii="宋体" w:hAnsi="宋体" w:eastAsia="宋体" w:cs="宋体"/>
          <w:color w:val="000000"/>
        </w:rPr>
        <w:t>output_drive_V3.mp4</w:t>
      </w:r>
      <w:r>
        <w:rPr>
          <w:rFonts w:ascii="宋体" w:hAnsi="宋体" w:eastAsia="宋体" w:cs="宋体"/>
          <w:color w:val="000000"/>
        </w:rPr>
        <w:t>；</w:t>
      </w:r>
    </w:p>
    <w:p w14:paraId="1424C198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车道线检测流程中应包含灰度化、滤波、边缘检测、ROI 提取、直线检测和结果叠加等步骤；</w:t>
      </w:r>
    </w:p>
    <w:p w14:paraId="31E71733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实验报告需包含原始图像/视频帧、处理中间结果、最终结果和参数分析。</w:t>
      </w:r>
    </w:p>
    <w:bookmarkEnd w:id="7"/>
    <w:p w14:paraId="736A2BAA">
      <w:pPr>
        <w:pStyle w:val="5"/>
      </w:pPr>
      <w:bookmarkStart w:id="8" w:name="运行方式参考"/>
      <w:r>
        <w:rPr>
          <w:rFonts w:ascii="宋体" w:hAnsi="宋体" w:eastAsia="宋体" w:cs="宋体"/>
          <w:color w:val="000000"/>
        </w:rPr>
        <w:t>7. 运行方式参考</w:t>
      </w:r>
    </w:p>
    <w:p w14:paraId="701630F1">
      <w:pPr>
        <w:pStyle w:val="23"/>
      </w:pPr>
      <w:r>
        <w:rPr>
          <w:rFonts w:ascii="宋体" w:hAnsi="宋体" w:eastAsia="宋体" w:cs="宋体"/>
          <w:color w:val="000000"/>
        </w:rPr>
        <w:t>图像拼接任务：</w:t>
      </w:r>
    </w:p>
    <w:p w14:paraId="09884A31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1"/>
          <w:rFonts w:ascii="宋体" w:hAnsi="宋体" w:eastAsia="宋体" w:cs="宋体"/>
          <w:color w:val="000000"/>
        </w:rPr>
        <w:t>cd</w:t>
      </w:r>
      <w:r>
        <w:rPr>
          <w:rStyle w:val="70"/>
          <w:rFonts w:ascii="宋体" w:hAnsi="宋体" w:eastAsia="宋体" w:cs="宋体"/>
          <w:color w:val="000000"/>
        </w:rPr>
        <w:t xml:space="preserve"> /root/prj/exp-02/01/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python</w:t>
      </w:r>
      <w:r>
        <w:rPr>
          <w:rStyle w:val="70"/>
          <w:rFonts w:ascii="宋体" w:hAnsi="宋体" w:eastAsia="宋体" w:cs="宋体"/>
          <w:color w:val="000000"/>
        </w:rPr>
        <w:t xml:space="preserve"> stitch.py</w:t>
      </w:r>
    </w:p>
    <w:p w14:paraId="4ECF09E5">
      <w:pPr>
        <w:pStyle w:val="23"/>
      </w:pPr>
      <w:r>
        <w:rPr>
          <w:rFonts w:ascii="宋体" w:hAnsi="宋体" w:eastAsia="宋体" w:cs="宋体"/>
          <w:color w:val="000000"/>
        </w:rPr>
        <w:t>输出结果：</w:t>
      </w:r>
    </w:p>
    <w:p w14:paraId="52BA1436">
      <w:pPr>
        <w:pStyle w:val="37"/>
      </w:pPr>
      <w:r>
        <w:rPr>
          <w:rStyle w:val="36"/>
          <w:rFonts w:ascii="宋体" w:hAnsi="宋体" w:eastAsia="宋体" w:cs="宋体"/>
          <w:color w:val="000000"/>
        </w:rPr>
        <w:t>matches.jpg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36"/>
          <w:rFonts w:ascii="宋体" w:hAnsi="宋体" w:eastAsia="宋体" w:cs="宋体"/>
          <w:color w:val="000000"/>
        </w:rPr>
        <w:t>panorama.jpg</w:t>
      </w:r>
    </w:p>
    <w:p w14:paraId="0734DCA6">
      <w:pPr>
        <w:pStyle w:val="23"/>
      </w:pPr>
      <w:r>
        <w:rPr>
          <w:rFonts w:ascii="宋体" w:hAnsi="宋体" w:eastAsia="宋体" w:cs="宋体"/>
          <w:color w:val="000000"/>
        </w:rPr>
        <w:t>车道线检测任务：</w:t>
      </w:r>
    </w:p>
    <w:p w14:paraId="446EAA9E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1"/>
          <w:rFonts w:ascii="宋体" w:hAnsi="宋体" w:eastAsia="宋体" w:cs="宋体"/>
          <w:color w:val="000000"/>
        </w:rPr>
        <w:t>cd</w:t>
      </w:r>
      <w:r>
        <w:rPr>
          <w:rStyle w:val="70"/>
          <w:rFonts w:ascii="宋体" w:hAnsi="宋体" w:eastAsia="宋体" w:cs="宋体"/>
          <w:color w:val="000000"/>
        </w:rPr>
        <w:t xml:space="preserve"> /root/prj/exp-02/02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python</w:t>
      </w:r>
      <w:r>
        <w:rPr>
          <w:rStyle w:val="70"/>
          <w:rFonts w:ascii="宋体" w:hAnsi="宋体" w:eastAsia="宋体" w:cs="宋体"/>
          <w:color w:val="000000"/>
        </w:rPr>
        <w:t xml:space="preserve"> lane.py</w:t>
      </w:r>
    </w:p>
    <w:p w14:paraId="21C46115">
      <w:pPr>
        <w:pStyle w:val="23"/>
      </w:pPr>
      <w:r>
        <w:rPr>
          <w:rFonts w:ascii="宋体" w:hAnsi="宋体" w:eastAsia="宋体" w:cs="宋体"/>
          <w:color w:val="000000"/>
        </w:rPr>
        <w:t>输出结果：</w:t>
      </w:r>
    </w:p>
    <w:p w14:paraId="3F56E4C9">
      <w:pPr>
        <w:pStyle w:val="37"/>
      </w:pPr>
      <w:r>
        <w:rPr>
          <w:rStyle w:val="36"/>
          <w:rFonts w:ascii="宋体" w:hAnsi="宋体" w:eastAsia="宋体" w:cs="宋体"/>
          <w:color w:val="000000"/>
        </w:rPr>
        <w:t>output_drive_V3.mp4</w:t>
      </w:r>
    </w:p>
    <w:bookmarkEnd w:id="8"/>
    <w:p w14:paraId="70DC8333">
      <w:pPr>
        <w:pStyle w:val="5"/>
      </w:pPr>
      <w:bookmarkStart w:id="9" w:name="实验报告提交要求参考"/>
      <w:r>
        <w:rPr>
          <w:rFonts w:ascii="宋体" w:hAnsi="宋体" w:eastAsia="宋体" w:cs="宋体"/>
          <w:color w:val="000000"/>
        </w:rPr>
        <w:t>8. 实验报告提交要求（参考）</w:t>
      </w:r>
    </w:p>
    <w:p w14:paraId="49315E7A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实验过程</w:t>
      </w:r>
      <w:r>
        <w:rPr>
          <w:rFonts w:hint="eastAsia" w:ascii="宋体" w:hAnsi="宋体" w:eastAsia="宋体" w:cs="宋体"/>
          <w:color w:val="000000"/>
          <w:lang w:val="en-US" w:eastAsia="zh-CN"/>
        </w:rPr>
        <w:t>和结果可以通过</w:t>
      </w:r>
      <w:r>
        <w:rPr>
          <w:rFonts w:ascii="宋体" w:hAnsi="宋体" w:eastAsia="宋体" w:cs="宋体"/>
          <w:color w:val="000000"/>
        </w:rPr>
        <w:t>截图</w:t>
      </w:r>
      <w:r>
        <w:rPr>
          <w:rFonts w:hint="eastAsia" w:ascii="宋体" w:hAnsi="宋体" w:eastAsia="宋体" w:cs="宋体"/>
          <w:color w:val="000000"/>
          <w:lang w:val="en-US" w:eastAsia="zh-CN"/>
        </w:rPr>
        <w:t>呈现</w:t>
      </w:r>
      <w:r>
        <w:rPr>
          <w:rFonts w:ascii="宋体" w:hAnsi="宋体" w:eastAsia="宋体" w:cs="宋体"/>
          <w:color w:val="000000"/>
        </w:rPr>
        <w:t>，包括输入图像、特征匹配图、全景拼接图、视频处理关键帧和最终结果；</w:t>
      </w:r>
    </w:p>
    <w:p w14:paraId="1F8E4DA7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对每个任务给出至少一组参数对比，例如：</w:t>
      </w:r>
    </w:p>
    <w:p w14:paraId="780522CE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Lowe ratio 阈值对匹配点数量和拼接质量的影响；</w:t>
      </w:r>
    </w:p>
    <w:p w14:paraId="000AF5DD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RANSAC 阈值对内点数量和单应矩阵稳定性的影响；</w:t>
      </w:r>
    </w:p>
    <w:p w14:paraId="6D284E75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高斯滤波核大小或阈值设置对边缘检测结果的影响；</w:t>
      </w:r>
    </w:p>
    <w:p w14:paraId="5CE8633D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ROI 区域设置对车道线检测结果的影响；</w:t>
      </w:r>
    </w:p>
    <w:p w14:paraId="14F25A8A">
      <w:pPr>
        <w:pStyle w:val="24"/>
        <w:numPr>
          <w:ilvl w:val="0"/>
          <w:numId w:val="4"/>
        </w:numPr>
      </w:pPr>
      <w:r>
        <w:rPr>
          <w:rFonts w:hint="eastAsia" w:ascii="宋体" w:hAnsi="宋体" w:eastAsia="宋体" w:cs="宋体"/>
          <w:color w:val="000000"/>
          <w:lang w:val="en-US" w:eastAsia="zh-CN"/>
        </w:rPr>
        <w:t>给出自己的</w:t>
      </w:r>
      <w:r>
        <w:rPr>
          <w:rFonts w:ascii="宋体" w:hAnsi="宋体" w:eastAsia="宋体" w:cs="宋体"/>
          <w:color w:val="000000"/>
        </w:rPr>
        <w:t>分析与思考</w:t>
      </w:r>
      <w:r>
        <w:rPr>
          <w:rFonts w:hint="eastAsia" w:ascii="宋体" w:hAnsi="宋体" w:eastAsia="宋体" w:cs="宋体"/>
          <w:color w:val="000000"/>
          <w:lang w:eastAsia="zh-CN"/>
        </w:rPr>
        <w:t>。</w:t>
      </w:r>
    </w:p>
    <w:p w14:paraId="42712CA2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尝试使用 OpenCV 内置函数与手工实现结果进行对比，或改进图像融合方式、车道线平滑策略和视频处理速度。</w:t>
      </w:r>
      <w:bookmarkStart w:id="10" w:name="_GoBack"/>
      <w:bookmarkEnd w:id="10"/>
    </w:p>
    <w:p w14:paraId="5CAB376D">
      <w:pPr>
        <w:pStyle w:val="23"/>
      </w:pPr>
      <w:r>
        <w:rPr>
          <w:rFonts w:ascii="宋体" w:hAnsi="宋体" w:eastAsia="宋体" w:cs="宋体"/>
          <w:color w:val="000000"/>
        </w:rPr>
        <w:t>分析提示：</w:t>
      </w:r>
    </w:p>
    <w:p w14:paraId="45DD867F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为什么特征匹配中需要进行 Lowe’s ratio test？</w:t>
      </w:r>
    </w:p>
    <w:p w14:paraId="25FF70C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RANSAC 为什么能够削弱错误匹配点对单应矩阵估计的影响？</w:t>
      </w:r>
    </w:p>
    <w:p w14:paraId="41C67BD9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单应矩阵适合描述什么样的图像变换？它的局限性是什么？</w:t>
      </w:r>
    </w:p>
    <w:p w14:paraId="2C1A61D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图像拼接时为什么可能出现黑边、错位或重影？</w:t>
      </w:r>
    </w:p>
    <w:p w14:paraId="054114B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ROI 区域设置过大或过小会对车道线检测产生什么影响？</w:t>
      </w:r>
    </w:p>
    <w:p w14:paraId="1162F67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霍夫变换阈值、直线长度和线段间隙参数如何影响检测结果？</w:t>
      </w:r>
    </w:p>
    <w:p w14:paraId="4BEB44B5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为什么视频车道线检测需要进行线段后处理和左右车道线合并？</w:t>
      </w: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E31504"/>
    <w:rsid w:val="1B4D553A"/>
    <w:rsid w:val="2C8A0220"/>
    <w:rsid w:val="57B55A9C"/>
    <w:rsid w:val="58363C9B"/>
    <w:rsid w:val="58516A6E"/>
    <w:rsid w:val="5DAA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宋体" w:hAnsi="宋体" w:eastAsia="宋体" w:cs="宋体"/>
      <w:color w:val="000000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rFonts w:ascii="宋体" w:hAnsi="宋体" w:eastAsia="宋体" w:cs="宋体"/>
      <w:color w:val="000000"/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rFonts w:ascii="宋体" w:hAnsi="宋体" w:eastAsia="宋体" w:cs="宋体"/>
      <w:b/>
      <w:color w:val="000000"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宋体" w:hAnsi="宋体" w:eastAsia="宋体" w:cs="宋体"/>
      <w:color w:val="000000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b w:val="0"/>
      <w:bCs w:val="0"/>
      <w:color w:val="000000"/>
    </w:rPr>
  </w:style>
  <w:style w:type="character" w:customStyle="1" w:styleId="40">
    <w:name w:val="Keyword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41">
    <w:name w:val="DataTyp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2">
    <w:name w:val="DecVal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3">
    <w:name w:val="Base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4">
    <w:name w:val="Float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5">
    <w:name w:val="Constant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6">
    <w:name w:val="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7">
    <w:name w:val="Special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8">
    <w:name w:val="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9">
    <w:name w:val="Verbatim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0">
    <w:name w:val="Special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1">
    <w:name w:val="Impo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52">
    <w:name w:val="Comment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3">
    <w:name w:val="Documentation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4">
    <w:name w:val="Annot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5">
    <w:name w:val="CommentVar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6">
    <w:name w:val="Othe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7">
    <w:name w:val="Functio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8">
    <w:name w:val="Variabl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9">
    <w:name w:val="ControlFlow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0">
    <w:name w:val="Operat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1">
    <w:name w:val="BuiltI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4">
    <w:name w:val="Attribut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7">
    <w:name w:val="Warning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8">
    <w:name w:val="Ale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9">
    <w:name w:val="Error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1343</Words>
  <Characters>1805</Characters>
  <Lines>12</Lines>
  <Paragraphs>8</Paragraphs>
  <TotalTime>30</TotalTime>
  <ScaleCrop>false</ScaleCrop>
  <LinksUpToDate>false</LinksUpToDate>
  <CharactersWithSpaces>1884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2026-05-25T15:32:00Z</dcterms:created>
  <dc:creator>musicrainie</dc:creator>
  <cp:lastModifiedBy>WPS_1726226331</cp:lastModifiedBy>
  <dcterms:modified xsi:type="dcterms:W3CDTF">2026-06-09T13:52:09Z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eyJoZGlkIjoiMzEwNTM5NzYwMDRjMzkwZTVkZjY2ODkwMGIxNGU0OTUiLCJ1c2VySWQiOiIxNjM1NjI0MDYzIn0=</vt:lpwstr>
  </property>
  <property fmtid="{D5CDD505-2E9C-101B-9397-08002B2CF9AE}" pid="3" name="KSOProductBuildVer">
    <vt:lpwstr>2052-12.1.0.23542</vt:lpwstr>
  </property>
  <property fmtid="{D5CDD505-2E9C-101B-9397-08002B2CF9AE}" pid="4" name="ICV">
    <vt:lpwstr>4071B24E69AD4F62A80028A714EB9302_12</vt:lpwstr>
  </property>
</Properties>
</file>