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D8D6E" w14:textId="77777777" w:rsidR="00F40CBD" w:rsidRPr="00F40CBD" w:rsidRDefault="00F40CBD" w:rsidP="00F40CBD">
      <w:pPr>
        <w:numPr>
          <w:ilvl w:val="0"/>
          <w:numId w:val="1"/>
        </w:numPr>
        <w:spacing w:before="70" w:after="7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hyperlink r:id="rId7" w:history="1">
        <w:r w:rsidRPr="00F40CBD">
          <w:rPr>
            <w:rFonts w:ascii="Arial" w:eastAsia="Times New Roman" w:hAnsi="Arial" w:cs="Arial"/>
            <w:b/>
            <w:bCs/>
            <w:color w:val="008000"/>
            <w:u w:val="single"/>
            <w:lang w:eastAsia="es-ES"/>
          </w:rPr>
          <w:t>Expedientes Judiciales</w:t>
        </w:r>
      </w:hyperlink>
    </w:p>
    <w:p w14:paraId="1723D13C" w14:textId="3047995E" w:rsidR="00F40CBD" w:rsidRPr="00F40CBD" w:rsidRDefault="00F40CBD" w:rsidP="00F40CBD">
      <w:pPr>
        <w:spacing w:before="70" w:after="70" w:line="240" w:lineRule="auto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 los Expedientes que se registran en el sistema y que van a seguir un procedimiento en vía jurisdiccional.</w:t>
      </w:r>
    </w:p>
    <w:bookmarkStart w:id="0" w:name="ExpDesp"/>
    <w:bookmarkEnd w:id="0"/>
    <w:p w14:paraId="541EAB76" w14:textId="77777777" w:rsidR="00F40CBD" w:rsidRPr="00F40CBD" w:rsidRDefault="00F40CBD" w:rsidP="00F40CBD">
      <w:pPr>
        <w:numPr>
          <w:ilvl w:val="0"/>
          <w:numId w:val="3"/>
        </w:numPr>
        <w:spacing w:before="70" w:after="7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</w:pPr>
      <w:r w:rsidRPr="00F40CBD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fldChar w:fldCharType="begin"/>
      </w:r>
      <w:r w:rsidRPr="00F40CBD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instrText xml:space="preserve"> HYPERLINK "http://www.infolex.es/ie/doc/Manual%20de%20Usuario%20Infolex7%20para%20Procuradores/Expedientes-Despachos.htm" </w:instrText>
      </w:r>
      <w:r w:rsidRPr="00F40CBD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fldChar w:fldCharType="separate"/>
      </w:r>
      <w:r w:rsidRPr="00F40CBD">
        <w:rPr>
          <w:rFonts w:ascii="Arial" w:eastAsia="Times New Roman" w:hAnsi="Arial" w:cs="Arial"/>
          <w:b/>
          <w:bCs/>
          <w:color w:val="008000"/>
          <w:u w:val="single"/>
          <w:lang w:eastAsia="es-ES"/>
        </w:rPr>
        <w:t>Despachos</w:t>
      </w:r>
      <w:r w:rsidRPr="00F40CBD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fldChar w:fldCharType="end"/>
      </w:r>
    </w:p>
    <w:p w14:paraId="37A49E57" w14:textId="77777777" w:rsidR="00F40CBD" w:rsidRPr="00F40CBD" w:rsidRDefault="00F40CBD" w:rsidP="00F40CBD">
      <w:pPr>
        <w:spacing w:before="70" w:after="70" w:line="240" w:lineRule="auto"/>
        <w:ind w:left="60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Existen dos categorías de despachos:</w:t>
      </w:r>
    </w:p>
    <w:p w14:paraId="415B4C97" w14:textId="77777777" w:rsidR="00F40CBD" w:rsidRPr="00F40CBD" w:rsidRDefault="00F40CBD" w:rsidP="00F40CBD">
      <w:pPr>
        <w:numPr>
          <w:ilvl w:val="0"/>
          <w:numId w:val="4"/>
        </w:numPr>
        <w:spacing w:before="70" w:after="70" w:line="240" w:lineRule="auto"/>
        <w:ind w:left="132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bookmarkStart w:id="1" w:name="DespachosEnviados"/>
      <w:bookmarkEnd w:id="1"/>
      <w:r w:rsidRPr="00F40CB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Despachos Enviados</w:t>
      </w:r>
    </w:p>
    <w:p w14:paraId="669626A7" w14:textId="77777777" w:rsidR="00F40CBD" w:rsidRPr="00F40CBD" w:rsidRDefault="00F40CBD" w:rsidP="00F40CBD">
      <w:pPr>
        <w:spacing w:before="70" w:after="7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 Despacho Enviado es una comunicación que expide el Juzgado para que el Procurador lo presente ante otro Juzgado u Organismo. Emanan de un Expediente existente y son Enviados porque el Procurador se los envía a otro Procurador para que lo presente en el Juzgado u Entidad Destino.</w:t>
      </w:r>
    </w:p>
    <w:p w14:paraId="2955C0CB" w14:textId="77777777" w:rsidR="00F40CBD" w:rsidRPr="00F40CBD" w:rsidRDefault="00F40CBD" w:rsidP="00F40CBD">
      <w:pPr>
        <w:numPr>
          <w:ilvl w:val="0"/>
          <w:numId w:val="5"/>
        </w:numPr>
        <w:spacing w:before="70" w:after="70" w:line="240" w:lineRule="auto"/>
        <w:ind w:left="1320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</w:pPr>
      <w:bookmarkStart w:id="2" w:name="DespachosRecibidos"/>
      <w:bookmarkEnd w:id="2"/>
      <w:r w:rsidRPr="00F40CB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ES"/>
        </w:rPr>
        <w:t>Despachos Recibidos</w:t>
      </w:r>
    </w:p>
    <w:p w14:paraId="59D1E357" w14:textId="77777777" w:rsidR="00F40CBD" w:rsidRPr="00F40CBD" w:rsidRDefault="00F40CBD" w:rsidP="00F40CBD">
      <w:pPr>
        <w:spacing w:before="70" w:after="7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 aquellos Despachos que no emanan de un Expediente, sino que se reciben de un Expediente Externo abierto en otro Despacho u otra Ciudad.</w:t>
      </w:r>
    </w:p>
    <w:p w14:paraId="640B7844" w14:textId="77777777" w:rsidR="00F40CBD" w:rsidRPr="00F40CBD" w:rsidRDefault="00F40CBD" w:rsidP="00F40CBD">
      <w:pPr>
        <w:spacing w:before="70" w:after="7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 la práctica, se dan de alta como un Expediente o Despacho propio, aquellos que impliquen un Seguimiento y Recordatorios en Agenda debido a que implican una Cantidad de dinero considerable. En la mayoría de los casos serán Mandamientos y Edictos, pudiendo ser de cualquier tipo.</w:t>
      </w:r>
    </w:p>
    <w:p w14:paraId="2DA9C087" w14:textId="5D0981F2" w:rsidR="00F40CBD" w:rsidRPr="00F40CBD" w:rsidRDefault="00F40CBD" w:rsidP="00F40CBD">
      <w:pPr>
        <w:spacing w:before="70" w:after="70" w:line="240" w:lineRule="auto"/>
        <w:ind w:left="1200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su vez los Despachos pueden ser de varios Tipos:</w:t>
      </w:r>
    </w:p>
    <w:p w14:paraId="644BD8C7" w14:textId="77777777" w:rsidR="00F40CBD" w:rsidRPr="00F40CBD" w:rsidRDefault="00F40CBD" w:rsidP="00F40CBD">
      <w:pPr>
        <w:numPr>
          <w:ilvl w:val="2"/>
          <w:numId w:val="6"/>
        </w:numPr>
        <w:spacing w:before="70" w:after="7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ES"/>
        </w:rPr>
        <w:t>Oficio</w:t>
      </w: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Es un Requerimiento Judicial a un Organismo Público o Persona / Empresa (Física o Jurídica).</w:t>
      </w:r>
    </w:p>
    <w:p w14:paraId="4CC82D0C" w14:textId="77777777" w:rsidR="00F40CBD" w:rsidRPr="00F40CBD" w:rsidRDefault="00F40CBD" w:rsidP="00F40CBD">
      <w:pPr>
        <w:numPr>
          <w:ilvl w:val="2"/>
          <w:numId w:val="6"/>
        </w:numPr>
        <w:spacing w:before="70" w:after="7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ES"/>
        </w:rPr>
        <w:t>Exhorto</w:t>
      </w: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Es una Comunicación o Auxilio Judicial de un Juzgado a otro Juzgado, Destinado a la práctica  de una Diligencia. Cuando el Exhorto es en un Juzgado de otra Ciudad, se puede dar poder a un Procurador de esa Ciudad ( Procurador externo ) para presentar el Despacho en el Juzgado destino.</w:t>
      </w:r>
    </w:p>
    <w:p w14:paraId="36750EA2" w14:textId="77777777" w:rsidR="00F40CBD" w:rsidRPr="00F40CBD" w:rsidRDefault="00F40CBD" w:rsidP="00F40CBD">
      <w:pPr>
        <w:numPr>
          <w:ilvl w:val="2"/>
          <w:numId w:val="6"/>
        </w:numPr>
        <w:spacing w:before="70" w:after="7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ES"/>
        </w:rPr>
        <w:t>Mandamiento</w:t>
      </w: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Es una Comunicación del Juzgado para la realización de una Diligencia en un Registro, el de la propiedad principalmente.  También hay registro de Bienes Muebles, Mercantil...</w:t>
      </w:r>
    </w:p>
    <w:p w14:paraId="43BF3E8F" w14:textId="77777777" w:rsidR="00F40CBD" w:rsidRPr="00F40CBD" w:rsidRDefault="00F40CBD" w:rsidP="00F40CBD">
      <w:pPr>
        <w:numPr>
          <w:ilvl w:val="2"/>
          <w:numId w:val="6"/>
        </w:numPr>
        <w:spacing w:before="70" w:after="7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F40CBD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ES"/>
        </w:rPr>
        <w:t>Edicto</w:t>
      </w:r>
      <w:r w:rsidRPr="00F40CBD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Es una Notificación de una Diligencia a la que se trata de dar a conocer públicamente a todos los efectos, se trata de dar publicidad a una Diligencia. Van dirigidas a cualquier medio de comunicación como el Boletín Oficial del Estado (B.O.E.), periódicos, radios, TV, tablón de anuncios del Juzgado...</w:t>
      </w:r>
    </w:p>
    <w:p w14:paraId="409D4810" w14:textId="77777777" w:rsidR="000D0FD4" w:rsidRDefault="000D0FD4">
      <w:bookmarkStart w:id="3" w:name="_GoBack"/>
      <w:bookmarkEnd w:id="3"/>
    </w:p>
    <w:sectPr w:rsidR="000D0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74544" w14:textId="77777777" w:rsidR="009C7556" w:rsidRDefault="009C7556" w:rsidP="00F40CBD">
      <w:pPr>
        <w:spacing w:after="0" w:line="240" w:lineRule="auto"/>
      </w:pPr>
      <w:r>
        <w:separator/>
      </w:r>
    </w:p>
  </w:endnote>
  <w:endnote w:type="continuationSeparator" w:id="0">
    <w:p w14:paraId="7BAB86C1" w14:textId="77777777" w:rsidR="009C7556" w:rsidRDefault="009C7556" w:rsidP="00F4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0E406" w14:textId="77777777" w:rsidR="009C7556" w:rsidRDefault="009C7556" w:rsidP="00F40CBD">
      <w:pPr>
        <w:spacing w:after="0" w:line="240" w:lineRule="auto"/>
      </w:pPr>
      <w:r>
        <w:separator/>
      </w:r>
    </w:p>
  </w:footnote>
  <w:footnote w:type="continuationSeparator" w:id="0">
    <w:p w14:paraId="6510D70A" w14:textId="77777777" w:rsidR="009C7556" w:rsidRDefault="009C7556" w:rsidP="00F40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A0C19"/>
    <w:multiLevelType w:val="multilevel"/>
    <w:tmpl w:val="7406AC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740B62"/>
    <w:multiLevelType w:val="multilevel"/>
    <w:tmpl w:val="C142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C5D74"/>
    <w:multiLevelType w:val="multilevel"/>
    <w:tmpl w:val="F6CA5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041453"/>
    <w:multiLevelType w:val="multilevel"/>
    <w:tmpl w:val="DED6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3B533E"/>
    <w:multiLevelType w:val="multilevel"/>
    <w:tmpl w:val="8C32D6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212EFD"/>
    <w:multiLevelType w:val="multilevel"/>
    <w:tmpl w:val="B060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E5"/>
    <w:rsid w:val="000D0FD4"/>
    <w:rsid w:val="006A4BE5"/>
    <w:rsid w:val="00883A41"/>
    <w:rsid w:val="009C7556"/>
    <w:rsid w:val="00F4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CFC865"/>
  <w15:chartTrackingRefBased/>
  <w15:docId w15:val="{87B35502-BBBE-46D7-B5C8-5B404C7D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CBD"/>
  </w:style>
  <w:style w:type="paragraph" w:styleId="Piedepgina">
    <w:name w:val="footer"/>
    <w:basedOn w:val="Normal"/>
    <w:link w:val="PiedepginaCar"/>
    <w:uiPriority w:val="99"/>
    <w:unhideWhenUsed/>
    <w:rsid w:val="00F40C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CBD"/>
  </w:style>
  <w:style w:type="paragraph" w:styleId="NormalWeb">
    <w:name w:val="Normal (Web)"/>
    <w:basedOn w:val="Normal"/>
    <w:uiPriority w:val="99"/>
    <w:semiHidden/>
    <w:unhideWhenUsed/>
    <w:rsid w:val="00F4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4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folex.es/ie/doc/Manual%20de%20Usuario%20Infolex7%20para%20Procuradores/Expedientes-Judicial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 Garcia</dc:creator>
  <cp:keywords/>
  <dc:description/>
  <cp:lastModifiedBy>Alvaro Lopez Garcia</cp:lastModifiedBy>
  <cp:revision>3</cp:revision>
  <dcterms:created xsi:type="dcterms:W3CDTF">2018-09-01T15:22:00Z</dcterms:created>
  <dcterms:modified xsi:type="dcterms:W3CDTF">2018-09-01T15:30:00Z</dcterms:modified>
</cp:coreProperties>
</file>