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</w:t>
      </w:r>
      <w:r>
        <w:t xml:space="preserve"> </w:t>
      </w:r>
      <w:r>
        <w:rPr>
          <w:bCs/>
          <w:b/>
        </w:rPr>
        <w:t xml:space="preserve">Markdown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simple</w:t>
      </w:r>
      <w:r>
        <w:t xml:space="preserve"> </w:t>
      </w:r>
      <w:r>
        <w:t xml:space="preserve">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_first_r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3.1.6     ✓ dplyr   1.0.8</w:t>
      </w:r>
      <w:r>
        <w:br/>
      </w:r>
      <w:r>
        <w:rPr>
          <w:rStyle w:val="VerbatimChar"/>
        </w:rPr>
        <w:t xml:space="preserve">## ✓ tidyr   1.2.0     ✓ stringr 1.4.0</w:t>
      </w:r>
      <w:r>
        <w:br/>
      </w:r>
      <w:r>
        <w:rPr>
          <w:rStyle w:val="VerbatimChar"/>
        </w:rPr>
        <w:t xml:space="preserve">## ✓ readr   2.1.2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mpg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(hwy, displ))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_first_rm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2022-04-09T13:58:35Z</dcterms:created>
  <dcterms:modified xsi:type="dcterms:W3CDTF">2022-04-09T13:58:35Z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