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54145" w14:textId="77777777" w:rsidR="00F3316E" w:rsidRDefault="00F3316E" w:rsidP="00F3316E">
      <w:pPr>
        <w:pStyle w:val="af4"/>
        <w:ind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4.1 </w:t>
      </w:r>
      <w:r>
        <w:rPr>
          <w:rFonts w:hint="eastAsia"/>
        </w:rPr>
        <w:t>项目重点节点安排表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72"/>
        <w:gridCol w:w="2107"/>
        <w:gridCol w:w="2607"/>
        <w:gridCol w:w="2310"/>
      </w:tblGrid>
      <w:tr w:rsidR="00F3316E" w14:paraId="4A2F97C4" w14:textId="77777777" w:rsidTr="000D33B3">
        <w:tc>
          <w:tcPr>
            <w:tcW w:w="767" w:type="pct"/>
          </w:tcPr>
          <w:p w14:paraId="3125BE9F" w14:textId="063F18BA" w:rsidR="00F3316E" w:rsidRDefault="00F3316E" w:rsidP="003519A0">
            <w:pPr>
              <w:pStyle w:val="af4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任务表</w:t>
            </w:r>
          </w:p>
        </w:tc>
        <w:tc>
          <w:tcPr>
            <w:tcW w:w="1270" w:type="pct"/>
          </w:tcPr>
          <w:p w14:paraId="518B1623" w14:textId="724B2F62" w:rsidR="00F3316E" w:rsidRDefault="00F3316E" w:rsidP="003519A0">
            <w:pPr>
              <w:pStyle w:val="af4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年度重要节点</w:t>
            </w:r>
          </w:p>
        </w:tc>
        <w:tc>
          <w:tcPr>
            <w:tcW w:w="1571" w:type="pct"/>
            <w:vAlign w:val="center"/>
          </w:tcPr>
          <w:p w14:paraId="100EA957" w14:textId="0B6F8D44" w:rsidR="00F3316E" w:rsidRDefault="00F3316E" w:rsidP="003519A0">
            <w:pPr>
              <w:pStyle w:val="af4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任务名称</w:t>
            </w:r>
          </w:p>
        </w:tc>
        <w:tc>
          <w:tcPr>
            <w:tcW w:w="1392" w:type="pct"/>
            <w:vAlign w:val="center"/>
          </w:tcPr>
          <w:p w14:paraId="1D831E56" w14:textId="77777777" w:rsidR="00F3316E" w:rsidRDefault="00F3316E" w:rsidP="003519A0">
            <w:pPr>
              <w:pStyle w:val="af4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任务阶段性产出</w:t>
            </w:r>
          </w:p>
        </w:tc>
      </w:tr>
      <w:tr w:rsidR="000D33B3" w14:paraId="6ECEDBD6" w14:textId="77777777" w:rsidTr="000D33B3">
        <w:tc>
          <w:tcPr>
            <w:tcW w:w="767" w:type="pct"/>
            <w:vMerge w:val="restart"/>
            <w:shd w:val="clear" w:color="auto" w:fill="D9F2D0" w:themeFill="accent6" w:themeFillTint="33"/>
            <w:vAlign w:val="center"/>
          </w:tcPr>
          <w:p w14:paraId="1EDE21D5" w14:textId="04064A9D" w:rsidR="000D33B3" w:rsidRDefault="000D33B3" w:rsidP="003519A0">
            <w:pPr>
              <w:pStyle w:val="af4"/>
              <w:ind w:firstLine="0"/>
              <w:jc w:val="center"/>
            </w:pPr>
            <w:r>
              <w:rPr>
                <w:rFonts w:hint="eastAsia"/>
              </w:rPr>
              <w:t>任务</w:t>
            </w:r>
            <w:r w:rsidR="00D360E3">
              <w:t>5</w:t>
            </w:r>
          </w:p>
        </w:tc>
        <w:tc>
          <w:tcPr>
            <w:tcW w:w="1270" w:type="pct"/>
          </w:tcPr>
          <w:p w14:paraId="4C166FED" w14:textId="77777777" w:rsidR="000D33B3" w:rsidRDefault="000D33B3" w:rsidP="003519A0">
            <w:pPr>
              <w:pStyle w:val="af4"/>
              <w:spacing w:line="276" w:lineRule="auto"/>
              <w:ind w:firstLine="0"/>
              <w:rPr>
                <w:color w:val="FF0000"/>
                <w:highlight w:val="yellow"/>
              </w:rPr>
            </w:pPr>
            <w:r>
              <w:rPr>
                <w:rFonts w:hint="eastAsia"/>
                <w:color w:val="FF0000"/>
                <w:highlight w:val="yellow"/>
              </w:rPr>
              <w:t>中期时间：</w:t>
            </w:r>
          </w:p>
          <w:p w14:paraId="3E108A45" w14:textId="374449CC" w:rsidR="000D33B3" w:rsidRPr="00F3316E" w:rsidRDefault="000D33B3" w:rsidP="003519A0">
            <w:pPr>
              <w:pStyle w:val="af4"/>
              <w:spacing w:line="276" w:lineRule="auto"/>
              <w:ind w:firstLine="0"/>
              <w:rPr>
                <w:color w:val="FF0000"/>
                <w:highlight w:val="yellow"/>
              </w:rPr>
            </w:pPr>
          </w:p>
        </w:tc>
        <w:tc>
          <w:tcPr>
            <w:tcW w:w="1571" w:type="pct"/>
          </w:tcPr>
          <w:p w14:paraId="25B66BB9" w14:textId="77777777" w:rsidR="000D33B3" w:rsidRPr="00A9121A" w:rsidRDefault="00D360E3" w:rsidP="003519A0">
            <w:pPr>
              <w:pStyle w:val="af4"/>
              <w:spacing w:line="276" w:lineRule="auto"/>
              <w:ind w:firstLine="0"/>
            </w:pPr>
            <w:r w:rsidRPr="00A9121A">
              <w:rPr>
                <w:rFonts w:hint="eastAsia"/>
              </w:rPr>
              <w:t>1</w:t>
            </w:r>
            <w:r w:rsidRPr="00A9121A">
              <w:t xml:space="preserve">. </w:t>
            </w:r>
            <w:r w:rsidRPr="00A9121A">
              <w:rPr>
                <w:rFonts w:hint="eastAsia"/>
              </w:rPr>
              <w:t>同步辐射高能</w:t>
            </w:r>
            <w:r w:rsidRPr="00A9121A">
              <w:rPr>
                <w:rFonts w:hint="eastAsia"/>
              </w:rPr>
              <w:t>X</w:t>
            </w:r>
            <w:r w:rsidRPr="00A9121A">
              <w:rPr>
                <w:rFonts w:hint="eastAsia"/>
              </w:rPr>
              <w:t>射线衍射多尺度应力表征方案设计及装置搭建。</w:t>
            </w:r>
          </w:p>
          <w:p w14:paraId="3DCEC2EB" w14:textId="77777777" w:rsidR="00D360E3" w:rsidRPr="00A9121A" w:rsidRDefault="00D360E3" w:rsidP="003519A0">
            <w:pPr>
              <w:pStyle w:val="af4"/>
              <w:spacing w:line="276" w:lineRule="auto"/>
              <w:ind w:firstLine="0"/>
            </w:pPr>
            <w:r w:rsidRPr="00A9121A">
              <w:rPr>
                <w:rFonts w:hint="eastAsia"/>
              </w:rPr>
              <w:t>2</w:t>
            </w:r>
            <w:r w:rsidRPr="00A9121A">
              <w:t xml:space="preserve">. </w:t>
            </w:r>
            <w:r w:rsidR="00556926" w:rsidRPr="00A9121A">
              <w:rPr>
                <w:rFonts w:hint="eastAsia"/>
              </w:rPr>
              <w:t>原位多环境力学加载装置</w:t>
            </w:r>
            <w:r w:rsidR="00556926" w:rsidRPr="00A9121A">
              <w:rPr>
                <w:rFonts w:hint="eastAsia"/>
              </w:rPr>
              <w:t>设计和装置搭建。</w:t>
            </w:r>
          </w:p>
          <w:p w14:paraId="40BEC3BD" w14:textId="77777777" w:rsidR="00301B7A" w:rsidRPr="00A9121A" w:rsidRDefault="00301B7A" w:rsidP="003519A0">
            <w:pPr>
              <w:pStyle w:val="af4"/>
              <w:spacing w:line="276" w:lineRule="auto"/>
              <w:ind w:firstLine="0"/>
            </w:pPr>
            <w:r w:rsidRPr="00A9121A">
              <w:rPr>
                <w:rFonts w:hint="eastAsia"/>
              </w:rPr>
              <w:t>3</w:t>
            </w:r>
            <w:r w:rsidRPr="00A9121A">
              <w:t xml:space="preserve">. </w:t>
            </w:r>
            <w:r w:rsidRPr="00A9121A">
              <w:rPr>
                <w:rFonts w:hint="eastAsia"/>
              </w:rPr>
              <w:t>多尺度应力数据分析算法及软件研究</w:t>
            </w:r>
            <w:r w:rsidRPr="00A9121A">
              <w:rPr>
                <w:rFonts w:hint="eastAsia"/>
              </w:rPr>
              <w:t>。</w:t>
            </w:r>
          </w:p>
          <w:p w14:paraId="446D09BE" w14:textId="7167F170" w:rsidR="00AF0A8E" w:rsidRPr="00A9121A" w:rsidRDefault="00AF0A8E" w:rsidP="003519A0">
            <w:pPr>
              <w:pStyle w:val="af4"/>
              <w:spacing w:line="276" w:lineRule="auto"/>
              <w:ind w:firstLine="0"/>
              <w:rPr>
                <w:rFonts w:hint="eastAsia"/>
              </w:rPr>
            </w:pPr>
            <w:r w:rsidRPr="00A9121A">
              <w:rPr>
                <w:rFonts w:hint="eastAsia"/>
              </w:rPr>
              <w:t>高能</w:t>
            </w:r>
            <w:r w:rsidRPr="00A9121A">
              <w:rPr>
                <w:rFonts w:hint="eastAsia"/>
              </w:rPr>
              <w:t>X</w:t>
            </w:r>
            <w:r w:rsidRPr="00A9121A">
              <w:rPr>
                <w:rFonts w:hint="eastAsia"/>
              </w:rPr>
              <w:t>射线衍射综合数据采集与实验控制系统</w:t>
            </w:r>
          </w:p>
        </w:tc>
        <w:tc>
          <w:tcPr>
            <w:tcW w:w="1392" w:type="pct"/>
          </w:tcPr>
          <w:p w14:paraId="5CC5ABC0" w14:textId="730B5BBD" w:rsidR="00D360E3" w:rsidRDefault="00556926" w:rsidP="00556926">
            <w:pPr>
              <w:pStyle w:val="af4"/>
              <w:spacing w:line="276" w:lineRule="auto"/>
              <w:ind w:firstLine="0"/>
            </w:pPr>
            <w:r w:rsidRPr="00A9121A">
              <w:rPr>
                <w:rFonts w:hint="eastAsia"/>
              </w:rPr>
              <w:t>1</w:t>
            </w:r>
            <w:r w:rsidRPr="00A9121A">
              <w:t xml:space="preserve">. </w:t>
            </w:r>
            <w:r w:rsidRPr="00A9121A">
              <w:rPr>
                <w:rFonts w:hint="eastAsia"/>
              </w:rPr>
              <w:t>完成锥形狭缝、差分孔径、</w:t>
            </w:r>
            <w:r w:rsidRPr="00A9121A">
              <w:rPr>
                <w:rFonts w:hint="eastAsia"/>
              </w:rPr>
              <w:t>3D</w:t>
            </w:r>
            <w:r w:rsidRPr="00A9121A">
              <w:t>XRD</w:t>
            </w:r>
            <w:r w:rsidRPr="00A9121A">
              <w:rPr>
                <w:rFonts w:hint="eastAsia"/>
              </w:rPr>
              <w:t>实验装置设计和搭建</w:t>
            </w:r>
            <w:r w:rsidR="001C5F44">
              <w:rPr>
                <w:rFonts w:hint="eastAsia"/>
              </w:rPr>
              <w:t>，</w:t>
            </w:r>
            <w:r w:rsidRPr="00A9121A">
              <w:rPr>
                <w:rFonts w:hint="eastAsia"/>
              </w:rPr>
              <w:t>完成特种合金应力测试，</w:t>
            </w:r>
            <w:r w:rsidRPr="00A9121A">
              <w:rPr>
                <w:rFonts w:hint="eastAsia"/>
              </w:rPr>
              <w:t>Al</w:t>
            </w:r>
            <w:r w:rsidRPr="00A9121A">
              <w:rPr>
                <w:rFonts w:hint="eastAsia"/>
              </w:rPr>
              <w:t>合金≥</w:t>
            </w:r>
            <w:r w:rsidRPr="00A9121A">
              <w:rPr>
                <w:rFonts w:hint="eastAsia"/>
              </w:rPr>
              <w:t>60mm</w:t>
            </w:r>
            <w:r w:rsidRPr="00A9121A">
              <w:rPr>
                <w:rFonts w:hint="eastAsia"/>
              </w:rPr>
              <w:t>、</w:t>
            </w:r>
            <w:r w:rsidRPr="00A9121A">
              <w:rPr>
                <w:rFonts w:hint="eastAsia"/>
              </w:rPr>
              <w:t>Cu</w:t>
            </w:r>
            <w:r w:rsidRPr="00A9121A">
              <w:rPr>
                <w:rFonts w:hint="eastAsia"/>
              </w:rPr>
              <w:t>合金≥</w:t>
            </w:r>
            <w:r w:rsidRPr="00A9121A">
              <w:rPr>
                <w:rFonts w:hint="eastAsia"/>
              </w:rPr>
              <w:t>2mm</w:t>
            </w:r>
            <w:r w:rsidRPr="00A9121A">
              <w:rPr>
                <w:rFonts w:hint="eastAsia"/>
              </w:rPr>
              <w:t>、</w:t>
            </w:r>
            <w:r w:rsidRPr="00A9121A">
              <w:rPr>
                <w:rFonts w:hint="eastAsia"/>
              </w:rPr>
              <w:t>Ti</w:t>
            </w:r>
            <w:r w:rsidRPr="00A9121A">
              <w:rPr>
                <w:rFonts w:hint="eastAsia"/>
              </w:rPr>
              <w:t>合金≥</w:t>
            </w:r>
            <w:r w:rsidRPr="00A9121A">
              <w:rPr>
                <w:rFonts w:hint="eastAsia"/>
              </w:rPr>
              <w:t>8mm</w:t>
            </w:r>
            <w:r w:rsidRPr="00A9121A">
              <w:rPr>
                <w:rFonts w:hint="eastAsia"/>
              </w:rPr>
              <w:t>、</w:t>
            </w:r>
            <w:r w:rsidRPr="00A9121A">
              <w:rPr>
                <w:rFonts w:hint="eastAsia"/>
              </w:rPr>
              <w:t>Fe</w:t>
            </w:r>
            <w:r w:rsidRPr="00A9121A">
              <w:rPr>
                <w:rFonts w:hint="eastAsia"/>
              </w:rPr>
              <w:t>合金≥</w:t>
            </w:r>
            <w:r w:rsidRPr="00A9121A">
              <w:rPr>
                <w:rFonts w:hint="eastAsia"/>
              </w:rPr>
              <w:t>3mm</w:t>
            </w:r>
            <w:r w:rsidRPr="00A9121A">
              <w:rPr>
                <w:rFonts w:hint="eastAsia"/>
              </w:rPr>
              <w:t>、</w:t>
            </w:r>
            <w:r w:rsidRPr="00A9121A">
              <w:rPr>
                <w:rFonts w:hint="eastAsia"/>
              </w:rPr>
              <w:t>Ni</w:t>
            </w:r>
            <w:r w:rsidRPr="00A9121A">
              <w:rPr>
                <w:rFonts w:hint="eastAsia"/>
              </w:rPr>
              <w:t>基合金≥</w:t>
            </w:r>
            <w:r w:rsidRPr="00A9121A">
              <w:rPr>
                <w:rFonts w:hint="eastAsia"/>
              </w:rPr>
              <w:t>2mm</w:t>
            </w:r>
            <w:r w:rsidRPr="00A9121A">
              <w:rPr>
                <w:rFonts w:hint="eastAsia"/>
              </w:rPr>
              <w:t>。</w:t>
            </w:r>
          </w:p>
          <w:p w14:paraId="15CB537B" w14:textId="583F7710" w:rsidR="001C5F44" w:rsidRPr="001C5F44" w:rsidRDefault="001C5F44" w:rsidP="00556926">
            <w:pPr>
              <w:pStyle w:val="af4"/>
              <w:spacing w:line="276" w:lineRule="auto"/>
              <w:ind w:firstLine="0"/>
              <w:rPr>
                <w:rFonts w:hint="eastAsia"/>
              </w:rPr>
            </w:pPr>
            <w:r>
              <w:t xml:space="preserve">2. </w:t>
            </w:r>
            <w:r>
              <w:rPr>
                <w:rFonts w:hint="eastAsia"/>
              </w:rPr>
              <w:t>研制</w:t>
            </w:r>
            <w:r w:rsidRPr="001C5F44">
              <w:rPr>
                <w:rFonts w:hint="eastAsia"/>
              </w:rPr>
              <w:t>特种合金原位高温</w:t>
            </w:r>
            <w:r w:rsidRPr="001C5F44">
              <w:rPr>
                <w:rFonts w:hint="eastAsia"/>
              </w:rPr>
              <w:t>/</w:t>
            </w:r>
            <w:r w:rsidRPr="001C5F44">
              <w:rPr>
                <w:rFonts w:hint="eastAsia"/>
              </w:rPr>
              <w:t>低温</w:t>
            </w:r>
            <w:r w:rsidRPr="001C5F44">
              <w:rPr>
                <w:rFonts w:hint="eastAsia"/>
              </w:rPr>
              <w:t>/</w:t>
            </w:r>
            <w:r w:rsidRPr="001C5F44">
              <w:rPr>
                <w:rFonts w:hint="eastAsia"/>
              </w:rPr>
              <w:t>腐蚀多环境力学加载装置，建立原位加载条件下材料衍射弹性模量</w:t>
            </w:r>
            <w:r w:rsidRPr="001C5F44">
              <w:rPr>
                <w:rFonts w:hint="eastAsia"/>
              </w:rPr>
              <w:t>DEC</w:t>
            </w:r>
            <w:r w:rsidRPr="001C5F44">
              <w:rPr>
                <w:rFonts w:hint="eastAsia"/>
              </w:rPr>
              <w:t>获取</w:t>
            </w:r>
            <w:r>
              <w:rPr>
                <w:rFonts w:hint="eastAsia"/>
              </w:rPr>
              <w:t>方法，获取宏观载荷下微观应力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应变演化规律。</w:t>
            </w:r>
          </w:p>
          <w:p w14:paraId="147F42D3" w14:textId="5941310C" w:rsidR="00AF0A8E" w:rsidRPr="00A9121A" w:rsidRDefault="00AF0A8E" w:rsidP="00556926">
            <w:pPr>
              <w:pStyle w:val="af4"/>
              <w:spacing w:line="276" w:lineRule="auto"/>
              <w:ind w:firstLine="0"/>
            </w:pPr>
            <w:r w:rsidRPr="00A9121A">
              <w:rPr>
                <w:rFonts w:hint="eastAsia"/>
              </w:rPr>
              <w:t>3</w:t>
            </w:r>
            <w:r w:rsidRPr="00A9121A">
              <w:t xml:space="preserve">. </w:t>
            </w:r>
            <w:r w:rsidRPr="00A9121A">
              <w:rPr>
                <w:rFonts w:hint="eastAsia"/>
              </w:rPr>
              <w:t>实现多模式实验控制、高通量数据自动获取、以及数据的实时监控与标准化管理</w:t>
            </w:r>
            <w:r w:rsidRPr="00A9121A">
              <w:rPr>
                <w:rFonts w:hint="eastAsia"/>
              </w:rPr>
              <w:t>。</w:t>
            </w:r>
          </w:p>
          <w:p w14:paraId="21B318E5" w14:textId="1B9EF04B" w:rsidR="00301B7A" w:rsidRPr="00A9121A" w:rsidRDefault="00301B7A" w:rsidP="00556926">
            <w:pPr>
              <w:pStyle w:val="af4"/>
              <w:spacing w:line="276" w:lineRule="auto"/>
              <w:ind w:firstLine="0"/>
              <w:rPr>
                <w:rFonts w:hint="eastAsia"/>
              </w:rPr>
            </w:pPr>
          </w:p>
        </w:tc>
      </w:tr>
      <w:tr w:rsidR="000D33B3" w14:paraId="44DDC763" w14:textId="77777777" w:rsidTr="000D33B3">
        <w:tc>
          <w:tcPr>
            <w:tcW w:w="767" w:type="pct"/>
            <w:vMerge/>
            <w:shd w:val="clear" w:color="auto" w:fill="D9F2D0" w:themeFill="accent6" w:themeFillTint="33"/>
            <w:vAlign w:val="center"/>
          </w:tcPr>
          <w:p w14:paraId="724505AC" w14:textId="33A152F1" w:rsidR="000D33B3" w:rsidRDefault="000D33B3" w:rsidP="003519A0">
            <w:pPr>
              <w:pStyle w:val="af4"/>
              <w:ind w:firstLine="0"/>
              <w:jc w:val="center"/>
            </w:pPr>
          </w:p>
        </w:tc>
        <w:tc>
          <w:tcPr>
            <w:tcW w:w="1270" w:type="pct"/>
          </w:tcPr>
          <w:p w14:paraId="5CF78687" w14:textId="2AC2A836" w:rsidR="000D33B3" w:rsidRDefault="000D33B3" w:rsidP="003519A0">
            <w:pPr>
              <w:pStyle w:val="af4"/>
              <w:spacing w:line="276" w:lineRule="auto"/>
              <w:ind w:firstLine="0"/>
              <w:rPr>
                <w:color w:val="FF0000"/>
                <w:highlight w:val="yellow"/>
              </w:rPr>
            </w:pPr>
            <w:r>
              <w:rPr>
                <w:rFonts w:hint="eastAsia"/>
                <w:color w:val="FF0000"/>
                <w:highlight w:val="yellow"/>
              </w:rPr>
              <w:t>结题时间：</w:t>
            </w:r>
          </w:p>
        </w:tc>
        <w:tc>
          <w:tcPr>
            <w:tcW w:w="1571" w:type="pct"/>
          </w:tcPr>
          <w:p w14:paraId="35EF05B3" w14:textId="77777777" w:rsidR="000D33B3" w:rsidRPr="00A9121A" w:rsidRDefault="00D360E3" w:rsidP="003519A0">
            <w:pPr>
              <w:pStyle w:val="af4"/>
              <w:spacing w:line="276" w:lineRule="auto"/>
              <w:ind w:firstLine="0"/>
            </w:pPr>
            <w:r w:rsidRPr="00A9121A">
              <w:rPr>
                <w:rFonts w:hint="eastAsia"/>
              </w:rPr>
              <w:t>1</w:t>
            </w:r>
            <w:r w:rsidRPr="00A9121A">
              <w:t xml:space="preserve">. </w:t>
            </w:r>
            <w:r w:rsidRPr="00A9121A">
              <w:rPr>
                <w:rFonts w:hint="eastAsia"/>
              </w:rPr>
              <w:t>构件级同步辐射应力</w:t>
            </w:r>
            <w:r w:rsidRPr="00A9121A">
              <w:rPr>
                <w:rFonts w:hint="eastAsia"/>
              </w:rPr>
              <w:t>/</w:t>
            </w:r>
            <w:r w:rsidRPr="00A9121A">
              <w:rPr>
                <w:rFonts w:hint="eastAsia"/>
              </w:rPr>
              <w:t>应变高效表征技术</w:t>
            </w:r>
            <w:r w:rsidRPr="00A9121A">
              <w:rPr>
                <w:rFonts w:hint="eastAsia"/>
              </w:rPr>
              <w:t>体系构建。</w:t>
            </w:r>
          </w:p>
          <w:p w14:paraId="26A01F38" w14:textId="43E15244" w:rsidR="00556926" w:rsidRPr="00A9121A" w:rsidRDefault="00D360E3" w:rsidP="003519A0">
            <w:pPr>
              <w:pStyle w:val="af4"/>
              <w:spacing w:line="276" w:lineRule="auto"/>
              <w:ind w:firstLine="0"/>
            </w:pPr>
            <w:r w:rsidRPr="00A9121A">
              <w:rPr>
                <w:rFonts w:hint="eastAsia"/>
              </w:rPr>
              <w:t>2</w:t>
            </w:r>
            <w:r w:rsidRPr="00A9121A">
              <w:t xml:space="preserve">. </w:t>
            </w:r>
            <w:r w:rsidR="00205D9E" w:rsidRPr="00A9121A">
              <w:rPr>
                <w:rFonts w:hint="eastAsia"/>
              </w:rPr>
              <w:t>复杂外形构件快速定位和自动三维扫描技术</w:t>
            </w:r>
            <w:r w:rsidR="00301B7A" w:rsidRPr="00A9121A">
              <w:rPr>
                <w:rFonts w:hint="eastAsia"/>
              </w:rPr>
              <w:t>。</w:t>
            </w:r>
          </w:p>
          <w:p w14:paraId="1EF0CA61" w14:textId="48365477" w:rsidR="00D360E3" w:rsidRPr="00A9121A" w:rsidRDefault="00AF0A8E" w:rsidP="003519A0">
            <w:pPr>
              <w:pStyle w:val="af4"/>
              <w:spacing w:line="276" w:lineRule="auto"/>
              <w:ind w:firstLine="0"/>
              <w:rPr>
                <w:rFonts w:hint="eastAsia"/>
                <w:highlight w:val="yellow"/>
              </w:rPr>
            </w:pPr>
            <w:r w:rsidRPr="00A9121A">
              <w:rPr>
                <w:rFonts w:hint="eastAsia"/>
              </w:rPr>
              <w:t>3</w:t>
            </w:r>
            <w:r w:rsidRPr="00A9121A">
              <w:t xml:space="preserve">. </w:t>
            </w:r>
            <w:r w:rsidR="00205D9E" w:rsidRPr="00A9121A">
              <w:rPr>
                <w:rFonts w:hint="eastAsia"/>
              </w:rPr>
              <w:t>高能</w:t>
            </w:r>
            <w:r w:rsidR="00205D9E" w:rsidRPr="00A9121A">
              <w:rPr>
                <w:rFonts w:hint="eastAsia"/>
              </w:rPr>
              <w:t>X</w:t>
            </w:r>
            <w:r w:rsidR="00205D9E" w:rsidRPr="00A9121A">
              <w:rPr>
                <w:rFonts w:hint="eastAsia"/>
              </w:rPr>
              <w:t>射线衍射数据</w:t>
            </w:r>
            <w:r w:rsidR="00205D9E" w:rsidRPr="00A9121A">
              <w:rPr>
                <w:rFonts w:hint="eastAsia"/>
              </w:rPr>
              <w:t>处理算法及</w:t>
            </w:r>
            <w:r w:rsidRPr="00A9121A">
              <w:rPr>
                <w:rFonts w:hint="eastAsia"/>
              </w:rPr>
              <w:t>专用数据处理软件</w:t>
            </w:r>
            <w:r w:rsidR="00205D9E" w:rsidRPr="00A9121A">
              <w:rPr>
                <w:rFonts w:hint="eastAsia"/>
              </w:rPr>
              <w:t>研究。</w:t>
            </w:r>
          </w:p>
        </w:tc>
        <w:tc>
          <w:tcPr>
            <w:tcW w:w="1392" w:type="pct"/>
          </w:tcPr>
          <w:p w14:paraId="79F8F273" w14:textId="1826BFB7" w:rsidR="00D360E3" w:rsidRPr="00A9121A" w:rsidRDefault="00D360E3" w:rsidP="003519A0">
            <w:pPr>
              <w:pStyle w:val="af4"/>
              <w:spacing w:line="276" w:lineRule="auto"/>
              <w:ind w:firstLine="0"/>
            </w:pPr>
            <w:r w:rsidRPr="00A9121A">
              <w:rPr>
                <w:rFonts w:hint="eastAsia"/>
              </w:rPr>
              <w:t>1</w:t>
            </w:r>
            <w:r w:rsidRPr="00A9121A">
              <w:t xml:space="preserve">. </w:t>
            </w:r>
            <w:r w:rsidRPr="00A9121A">
              <w:rPr>
                <w:rFonts w:hint="eastAsia"/>
              </w:rPr>
              <w:t>建立多尺度应力表征技术体系和规范</w:t>
            </w:r>
            <w:r w:rsidRPr="00A9121A">
              <w:rPr>
                <w:rFonts w:hint="eastAsia"/>
              </w:rPr>
              <w:t>。</w:t>
            </w:r>
          </w:p>
          <w:p w14:paraId="75FA4868" w14:textId="23A0913F" w:rsidR="000D33B3" w:rsidRPr="00A9121A" w:rsidRDefault="00D360E3" w:rsidP="003519A0">
            <w:pPr>
              <w:pStyle w:val="af4"/>
              <w:spacing w:line="276" w:lineRule="auto"/>
              <w:ind w:firstLine="0"/>
            </w:pPr>
            <w:r w:rsidRPr="00A9121A">
              <w:rPr>
                <w:rFonts w:hint="eastAsia"/>
              </w:rPr>
              <w:t>2</w:t>
            </w:r>
            <w:r w:rsidRPr="00A9121A">
              <w:t xml:space="preserve">. </w:t>
            </w:r>
            <w:r w:rsidR="00205D9E" w:rsidRPr="00A9121A">
              <w:rPr>
                <w:rFonts w:hint="eastAsia"/>
              </w:rPr>
              <w:t>完成</w:t>
            </w:r>
            <w:r w:rsidR="00205D9E" w:rsidRPr="00A9121A">
              <w:rPr>
                <w:rFonts w:hint="eastAsia"/>
              </w:rPr>
              <w:t>构件三维尺寸获取和自动定位装置</w:t>
            </w:r>
            <w:r w:rsidR="00205D9E" w:rsidRPr="00A9121A">
              <w:rPr>
                <w:rFonts w:hint="eastAsia"/>
              </w:rPr>
              <w:t>，实现</w:t>
            </w:r>
            <w:r w:rsidR="00AF0A8E" w:rsidRPr="00A9121A">
              <w:rPr>
                <w:rFonts w:hint="eastAsia"/>
              </w:rPr>
              <w:t>自动生成无碰撞、时间最优的机械臂运动轨迹，并与数据采集系统实时联动</w:t>
            </w:r>
            <w:r w:rsidR="00AF0A8E" w:rsidRPr="00A9121A">
              <w:rPr>
                <w:rFonts w:hint="eastAsia"/>
              </w:rPr>
              <w:t>，</w:t>
            </w:r>
            <w:r w:rsidRPr="00A9121A">
              <w:rPr>
                <w:rFonts w:hint="eastAsia"/>
              </w:rPr>
              <w:t>完成</w:t>
            </w:r>
            <w:r w:rsidR="00556926" w:rsidRPr="00A9121A">
              <w:rPr>
                <w:rFonts w:hint="eastAsia"/>
              </w:rPr>
              <w:t>复杂外形构件快速定位和</w:t>
            </w:r>
            <w:r w:rsidR="00556926" w:rsidRPr="00A9121A">
              <w:rPr>
                <w:rFonts w:hint="eastAsia"/>
              </w:rPr>
              <w:lastRenderedPageBreak/>
              <w:t>自动</w:t>
            </w:r>
            <w:r w:rsidR="00AF0A8E" w:rsidRPr="00A9121A">
              <w:rPr>
                <w:rFonts w:hint="eastAsia"/>
              </w:rPr>
              <w:t>应力</w:t>
            </w:r>
            <w:r w:rsidR="00556926" w:rsidRPr="00A9121A">
              <w:rPr>
                <w:rFonts w:hint="eastAsia"/>
              </w:rPr>
              <w:t>三维扫描</w:t>
            </w:r>
            <w:r w:rsidR="00556926" w:rsidRPr="00A9121A">
              <w:rPr>
                <w:rFonts w:hint="eastAsia"/>
              </w:rPr>
              <w:t>。</w:t>
            </w:r>
          </w:p>
          <w:p w14:paraId="16909CD8" w14:textId="61F0D050" w:rsidR="00AF0A8E" w:rsidRPr="00A9121A" w:rsidRDefault="00AF0A8E" w:rsidP="003519A0">
            <w:pPr>
              <w:pStyle w:val="af4"/>
              <w:spacing w:line="276" w:lineRule="auto"/>
              <w:ind w:firstLine="0"/>
              <w:rPr>
                <w:rFonts w:hint="eastAsia"/>
              </w:rPr>
            </w:pPr>
            <w:r w:rsidRPr="00A9121A">
              <w:rPr>
                <w:rFonts w:hint="eastAsia"/>
              </w:rPr>
              <w:t>3</w:t>
            </w:r>
            <w:r w:rsidRPr="00A9121A">
              <w:t>.</w:t>
            </w:r>
            <w:r w:rsidRPr="00A9121A">
              <w:rPr>
                <w:rFonts w:hint="eastAsia"/>
              </w:rPr>
              <w:t>实现高通量数据快速处理</w:t>
            </w:r>
            <w:r w:rsidRPr="00A9121A">
              <w:rPr>
                <w:rFonts w:hint="eastAsia"/>
              </w:rPr>
              <w:t>，</w:t>
            </w:r>
            <w:r w:rsidRPr="00A9121A">
              <w:rPr>
                <w:rFonts w:hint="eastAsia"/>
              </w:rPr>
              <w:t>实现应力高效计算以及多尺度应力数据融合</w:t>
            </w:r>
            <w:r w:rsidR="00205D9E" w:rsidRPr="00A9121A">
              <w:rPr>
                <w:rFonts w:hint="eastAsia"/>
              </w:rPr>
              <w:t>。</w:t>
            </w:r>
          </w:p>
        </w:tc>
      </w:tr>
    </w:tbl>
    <w:p w14:paraId="1FB29C75" w14:textId="77777777" w:rsidR="00F3316E" w:rsidRDefault="00F3316E" w:rsidP="00F3316E">
      <w:pPr>
        <w:pStyle w:val="af4"/>
        <w:rPr>
          <w:b/>
          <w:bCs/>
        </w:rPr>
      </w:pPr>
    </w:p>
    <w:p w14:paraId="48D770B3" w14:textId="77777777" w:rsidR="0041739F" w:rsidRPr="00F3316E" w:rsidRDefault="0041739F">
      <w:pPr>
        <w:rPr>
          <w:color w:val="FF0000"/>
        </w:rPr>
      </w:pPr>
    </w:p>
    <w:sectPr w:rsidR="0041739F" w:rsidRPr="00F33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33528" w14:textId="77777777" w:rsidR="00F76374" w:rsidRDefault="00F76374" w:rsidP="00F3316E">
      <w:r>
        <w:separator/>
      </w:r>
    </w:p>
  </w:endnote>
  <w:endnote w:type="continuationSeparator" w:id="0">
    <w:p w14:paraId="65CEA702" w14:textId="77777777" w:rsidR="00F76374" w:rsidRDefault="00F76374" w:rsidP="00F33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29E93" w14:textId="77777777" w:rsidR="00F76374" w:rsidRDefault="00F76374" w:rsidP="00F3316E">
      <w:r>
        <w:separator/>
      </w:r>
    </w:p>
  </w:footnote>
  <w:footnote w:type="continuationSeparator" w:id="0">
    <w:p w14:paraId="6C76A3D5" w14:textId="77777777" w:rsidR="00F76374" w:rsidRDefault="00F76374" w:rsidP="00F33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9A0"/>
    <w:rsid w:val="0001212C"/>
    <w:rsid w:val="000B29A0"/>
    <w:rsid w:val="000D33B3"/>
    <w:rsid w:val="000F35A9"/>
    <w:rsid w:val="001C5F44"/>
    <w:rsid w:val="00205D9E"/>
    <w:rsid w:val="002F0BB4"/>
    <w:rsid w:val="00301B7A"/>
    <w:rsid w:val="0041739F"/>
    <w:rsid w:val="005139E0"/>
    <w:rsid w:val="00556926"/>
    <w:rsid w:val="006E3A52"/>
    <w:rsid w:val="00717690"/>
    <w:rsid w:val="007D30F4"/>
    <w:rsid w:val="00811615"/>
    <w:rsid w:val="008A069E"/>
    <w:rsid w:val="008D1AFB"/>
    <w:rsid w:val="00A9121A"/>
    <w:rsid w:val="00AF0A8E"/>
    <w:rsid w:val="00B1132D"/>
    <w:rsid w:val="00D360E3"/>
    <w:rsid w:val="00F3316E"/>
    <w:rsid w:val="00F7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B4C1CB"/>
  <w15:chartTrackingRefBased/>
  <w15:docId w15:val="{B0182FA2-6125-4432-B53C-F6ED0A39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F3316E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29A0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9A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9A0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9A0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9A0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9A0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9A0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9A0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9A0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B29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B2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B2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B29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B29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0B29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B29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B29A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B29A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B29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0B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B29A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0B29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B29A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0B29A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B29A0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1"/>
    <w:uiPriority w:val="21"/>
    <w:qFormat/>
    <w:rsid w:val="000B29A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B2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0B29A0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0B29A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3316E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1"/>
    <w:link w:val="af"/>
    <w:uiPriority w:val="99"/>
    <w:rsid w:val="00F3316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3316E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1"/>
    <w:link w:val="af1"/>
    <w:uiPriority w:val="99"/>
    <w:rsid w:val="00F3316E"/>
    <w:rPr>
      <w:sz w:val="18"/>
      <w:szCs w:val="18"/>
    </w:rPr>
  </w:style>
  <w:style w:type="table" w:styleId="af3">
    <w:name w:val="Table Grid"/>
    <w:basedOn w:val="a2"/>
    <w:uiPriority w:val="39"/>
    <w:qFormat/>
    <w:rsid w:val="00F3316E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上传正文"/>
    <w:basedOn w:val="a"/>
    <w:link w:val="af5"/>
    <w:qFormat/>
    <w:rsid w:val="00F3316E"/>
    <w:pPr>
      <w:spacing w:line="360" w:lineRule="auto"/>
      <w:ind w:firstLine="420"/>
    </w:pPr>
    <w:rPr>
      <w:sz w:val="24"/>
      <w:szCs w:val="22"/>
    </w:rPr>
  </w:style>
  <w:style w:type="character" w:customStyle="1" w:styleId="af5">
    <w:name w:val="上传正文 字符"/>
    <w:basedOn w:val="a1"/>
    <w:link w:val="af4"/>
    <w:qFormat/>
    <w:rsid w:val="00F3316E"/>
    <w:rPr>
      <w:rFonts w:ascii="Times New Roman" w:eastAsia="宋体" w:hAnsi="Times New Roman" w:cs="Times New Roman"/>
      <w:sz w:val="24"/>
      <w:szCs w:val="22"/>
      <w14:ligatures w14:val="none"/>
    </w:rPr>
  </w:style>
  <w:style w:type="paragraph" w:styleId="a0">
    <w:name w:val="Salutation"/>
    <w:basedOn w:val="a"/>
    <w:next w:val="a"/>
    <w:link w:val="af6"/>
    <w:uiPriority w:val="99"/>
    <w:semiHidden/>
    <w:unhideWhenUsed/>
    <w:rsid w:val="00F3316E"/>
  </w:style>
  <w:style w:type="character" w:customStyle="1" w:styleId="af6">
    <w:name w:val="称呼 字符"/>
    <w:basedOn w:val="a1"/>
    <w:link w:val="a0"/>
    <w:uiPriority w:val="99"/>
    <w:semiHidden/>
    <w:rsid w:val="00F3316E"/>
    <w:rPr>
      <w:rFonts w:ascii="Times New Roman" w:eastAsia="宋体" w:hAnsi="Times New Roman" w:cs="Times New Roman"/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Yingjian Sun</dc:creator>
  <cp:keywords/>
  <dc:description/>
  <cp:lastModifiedBy>Youkang Wang</cp:lastModifiedBy>
  <cp:revision>6</cp:revision>
  <dcterms:created xsi:type="dcterms:W3CDTF">2025-12-18T00:57:00Z</dcterms:created>
  <dcterms:modified xsi:type="dcterms:W3CDTF">2025-12-18T01:09:00Z</dcterms:modified>
</cp:coreProperties>
</file>