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2017/2/18</w:t>
      </w:r>
    </w:p>
    <w:p>
      <w:pPr>
        <w:rPr>
          <w:rFonts w:hint="eastAsia"/>
          <w:lang w:val="en-US" w:eastAsia="zh-CN"/>
        </w:rPr>
      </w:pPr>
      <w:r>
        <w:rPr>
          <w:rFonts w:hint="eastAsia"/>
          <w:lang w:val="en-US" w:eastAsia="zh-CN"/>
        </w:rPr>
        <w:t>1.应答模式到接收模式转变，采用应答模式主动结束的方式。</w:t>
      </w:r>
    </w:p>
    <w:p>
      <w:pPr>
        <w:rPr>
          <w:rFonts w:hint="eastAsia"/>
          <w:lang w:val="en-US" w:eastAsia="zh-CN"/>
        </w:rPr>
      </w:pPr>
      <w:r>
        <w:rPr>
          <w:rFonts w:hint="eastAsia"/>
          <w:lang w:val="en-US" w:eastAsia="zh-CN"/>
        </w:rPr>
        <w:t>线程模式不能立即切换。</w:t>
      </w:r>
    </w:p>
    <w:p>
      <w:pPr>
        <w:rPr>
          <w:rFonts w:hint="eastAsia"/>
          <w:lang w:val="en-US" w:eastAsia="zh-CN"/>
        </w:rPr>
      </w:pPr>
      <w:r>
        <w:rPr>
          <w:rFonts w:hint="eastAsia"/>
          <w:lang w:val="en-US" w:eastAsia="zh-CN"/>
        </w:rPr>
        <w:t>Set(), ReSet(),两个信号量的配合非常关键。</w:t>
      </w:r>
      <w:bookmarkStart w:id="0" w:name="_GoBack"/>
      <w:bookmarkEnd w:id="0"/>
    </w:p>
    <w:p>
      <w:pPr>
        <w:rPr>
          <w:rFonts w:hint="eastAsia"/>
          <w:lang w:val="en-US" w:eastAsia="zh-CN"/>
        </w:rPr>
      </w:pPr>
    </w:p>
    <w:p>
      <w:pPr>
        <w:rPr>
          <w:rFonts w:hint="eastAsia"/>
          <w:lang w:val="en-US" w:eastAsia="zh-CN"/>
        </w:rPr>
      </w:pPr>
      <w:r>
        <w:rPr>
          <w:rFonts w:hint="eastAsia"/>
          <w:lang w:val="en-US" w:eastAsia="zh-CN"/>
        </w:rPr>
        <w:t>2017/2/16</w:t>
      </w:r>
    </w:p>
    <w:p>
      <w:pPr>
        <w:numPr>
          <w:ilvl w:val="0"/>
          <w:numId w:val="1"/>
        </w:numPr>
        <w:rPr>
          <w:rFonts w:hint="eastAsia"/>
          <w:lang w:val="en-US" w:eastAsia="zh-CN"/>
        </w:rPr>
      </w:pPr>
      <w:r>
        <w:rPr>
          <w:rFonts w:hint="eastAsia"/>
          <w:lang w:val="en-US" w:eastAsia="zh-CN"/>
        </w:rPr>
        <w:t>电能脉冲召唤没有完全实现</w:t>
      </w:r>
    </w:p>
    <w:p>
      <w:pPr>
        <w:numPr>
          <w:ilvl w:val="0"/>
          <w:numId w:val="1"/>
        </w:numPr>
        <w:rPr>
          <w:rFonts w:hint="eastAsia"/>
          <w:lang w:val="en-US" w:eastAsia="zh-CN"/>
        </w:rPr>
      </w:pPr>
      <w:r>
        <w:rPr>
          <w:rFonts w:hint="eastAsia"/>
          <w:lang w:val="en-US" w:eastAsia="zh-CN"/>
        </w:rPr>
        <w:t>服务进程</w:t>
      </w:r>
    </w:p>
    <w:p>
      <w:pPr>
        <w:numPr>
          <w:ilvl w:val="0"/>
          <w:numId w:val="1"/>
        </w:numPr>
        <w:rPr>
          <w:rFonts w:hint="eastAsia"/>
          <w:lang w:val="en-US" w:eastAsia="zh-CN"/>
        </w:rPr>
      </w:pPr>
      <w:r>
        <w:rPr>
          <w:rFonts w:hint="eastAsia"/>
          <w:lang w:val="en-US" w:eastAsia="zh-CN"/>
        </w:rPr>
        <w:t>保护定值选择与执行是否是一次多个，还是像单点命令一样一次只能一个。</w:t>
      </w:r>
    </w:p>
    <w:p>
      <w:pPr>
        <w:rPr>
          <w:rFonts w:hint="eastAsia"/>
          <w:lang w:val="en-US" w:eastAsia="zh-CN"/>
        </w:rPr>
      </w:pPr>
    </w:p>
    <w:p>
      <w:pPr>
        <w:rPr>
          <w:rFonts w:hint="eastAsia"/>
          <w:lang w:val="en-US" w:eastAsia="zh-CN"/>
        </w:rPr>
      </w:pPr>
      <w:r>
        <w:rPr>
          <w:rFonts w:hint="eastAsia"/>
          <w:lang w:val="en-US" w:eastAsia="zh-CN"/>
        </w:rPr>
        <w:t>2017/2/15</w:t>
      </w:r>
    </w:p>
    <w:p>
      <w:pPr>
        <w:rPr>
          <w:rFonts w:hint="eastAsia"/>
          <w:lang w:val="en-US" w:eastAsia="zh-CN"/>
        </w:rPr>
      </w:pPr>
      <w:r>
        <w:rPr>
          <w:rFonts w:hint="eastAsia"/>
          <w:lang w:val="en-US" w:eastAsia="zh-CN"/>
        </w:rPr>
        <w:t>1. 事件故障类型信息对象地址仅有2个字节，遥信类型与遥测类型是否是指的ID号？是的。</w:t>
      </w:r>
    </w:p>
    <w:p>
      <w:pPr>
        <w:rPr>
          <w:rFonts w:hint="eastAsia"/>
          <w:lang w:val="en-US" w:eastAsia="zh-CN"/>
        </w:rPr>
      </w:pPr>
      <w:r>
        <w:rPr>
          <w:rFonts w:hint="eastAsia"/>
          <w:lang w:val="en-US" w:eastAsia="zh-CN"/>
        </w:rPr>
        <w:t>2.为了支持多优先级，每个主控召唤命令对应一个服务，启动服务。可以同时启动多个，需要添加一个-个优先级控制系统。</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2017/2</w:t>
      </w:r>
      <w:r>
        <w:rPr>
          <w:rFonts w:hint="default"/>
          <w:lang w:val="en-US" w:eastAsia="zh-CN"/>
        </w:rPr>
        <w:t>/14</w:t>
      </w:r>
    </w:p>
    <w:p>
      <w:pPr>
        <w:rPr>
          <w:rFonts w:hint="eastAsia" w:eastAsiaTheme="minorEastAsia"/>
          <w:lang w:val="en-US" w:eastAsia="zh-CN"/>
        </w:rPr>
      </w:pPr>
      <w:r>
        <w:rPr>
          <w:rFonts w:hint="eastAsia"/>
          <w:lang w:val="en-US" w:eastAsia="zh-CN"/>
        </w:rPr>
        <w:t>1.3个字节的地址属于绝对地址含有基值。</w:t>
      </w:r>
    </w:p>
    <w:p>
      <w:pPr>
        <w:rPr>
          <w:rFonts w:hint="eastAsia"/>
          <w:lang w:val="en-US" w:eastAsia="zh-CN"/>
        </w:rPr>
      </w:pPr>
    </w:p>
    <w:p>
      <w:pPr>
        <w:rPr>
          <w:rFonts w:hint="eastAsia"/>
          <w:lang w:val="en-US" w:eastAsia="zh-CN"/>
        </w:rPr>
      </w:pPr>
      <w:r>
        <w:rPr>
          <w:rFonts w:hint="eastAsia"/>
          <w:lang w:val="en-US" w:eastAsia="zh-CN"/>
        </w:rPr>
        <w:t>2017/2/13</w:t>
      </w:r>
    </w:p>
    <w:p>
      <w:pPr>
        <w:rPr>
          <w:rFonts w:hint="eastAsia"/>
          <w:lang w:val="en-US" w:eastAsia="zh-CN"/>
        </w:rPr>
      </w:pPr>
      <w:r>
        <w:rPr>
          <w:rFonts w:hint="eastAsia"/>
          <w:lang w:val="en-US" w:eastAsia="zh-CN"/>
        </w:rPr>
        <w:t>1.写文件若收到非成功结果描述符，则重试。</w:t>
      </w:r>
    </w:p>
    <w:p>
      <w:pPr>
        <w:rPr>
          <w:rFonts w:hint="eastAsia"/>
          <w:lang w:val="en-US" w:eastAsia="zh-CN"/>
        </w:rPr>
      </w:pPr>
      <w:r>
        <w:rPr>
          <w:rFonts w:hint="eastAsia"/>
          <w:lang w:val="en-US" w:eastAsia="zh-CN"/>
        </w:rPr>
        <w:t>2.时间格式不带ms</w:t>
      </w:r>
    </w:p>
    <w:p>
      <w:pPr>
        <w:rPr>
          <w:rFonts w:hint="eastAsia"/>
          <w:lang w:val="en-US" w:eastAsia="zh-CN"/>
        </w:rPr>
      </w:pPr>
      <w:r>
        <w:rPr>
          <w:rFonts w:hint="eastAsia"/>
          <w:lang w:val="en-US" w:eastAsia="zh-CN"/>
        </w:rPr>
        <w:t>3.ASDU.APDU len 需要重写，对于FilePacket，根据ID获取信息对象长度只在构造函数中使用。</w:t>
      </w:r>
    </w:p>
    <w:p>
      <w:pPr>
        <w:rPr>
          <w:rFonts w:hint="eastAsia"/>
          <w:lang w:val="en-US" w:eastAsia="zh-CN"/>
        </w:rPr>
      </w:pPr>
      <w:r>
        <w:rPr>
          <w:rFonts w:hint="eastAsia"/>
          <w:lang w:val="en-US" w:eastAsia="zh-CN"/>
        </w:rPr>
        <w:t>3.召唤目录一次召唤没有应答？</w:t>
      </w:r>
    </w:p>
    <w:p>
      <w:pPr>
        <w:rPr>
          <w:rFonts w:hint="eastAsia"/>
          <w:lang w:val="en-US" w:eastAsia="zh-CN"/>
        </w:rPr>
      </w:pPr>
      <w:r>
        <w:rPr>
          <w:rFonts w:hint="eastAsia"/>
          <w:lang w:val="en-US" w:eastAsia="zh-CN"/>
        </w:rPr>
        <w:t>4.单点双点信息，取反。</w:t>
      </w:r>
    </w:p>
    <w:p>
      <w:pPr>
        <w:rPr>
          <w:rFonts w:hint="eastAsia"/>
          <w:lang w:val="en-US" w:eastAsia="zh-CN"/>
        </w:rPr>
      </w:pPr>
      <w:r>
        <w:rPr>
          <w:rFonts w:hint="eastAsia"/>
          <w:lang w:val="en-US" w:eastAsia="zh-CN"/>
        </w:rPr>
        <w:t>5.下位机对于遥信与soe是不是都发送，还是在更新soe的同时需要更新遥信</w:t>
      </w:r>
    </w:p>
    <w:p>
      <w:pPr>
        <w:rPr>
          <w:rFonts w:hint="eastAsia"/>
          <w:lang w:val="en-US" w:eastAsia="zh-CN"/>
        </w:rPr>
      </w:pPr>
    </w:p>
    <w:p>
      <w:pPr>
        <w:rPr>
          <w:rFonts w:hint="eastAsia"/>
          <w:lang w:val="en-US" w:eastAsia="zh-CN"/>
        </w:rPr>
      </w:pPr>
      <w:r>
        <w:rPr>
          <w:rFonts w:hint="eastAsia"/>
          <w:lang w:val="en-US" w:eastAsia="zh-CN"/>
        </w:rPr>
        <w:t>2017/2/12</w:t>
      </w:r>
    </w:p>
    <w:p>
      <w:pPr>
        <w:numPr>
          <w:ilvl w:val="0"/>
          <w:numId w:val="2"/>
        </w:numPr>
        <w:rPr>
          <w:rFonts w:hint="eastAsia"/>
          <w:lang w:val="en-US" w:eastAsia="zh-CN"/>
        </w:rPr>
      </w:pPr>
      <w:r>
        <w:rPr>
          <w:rFonts w:hint="eastAsia"/>
          <w:lang w:val="en-US" w:eastAsia="zh-CN"/>
        </w:rPr>
        <w:t>信息对象地址104规约占3字节，在南瑞占两字节+1</w:t>
      </w:r>
    </w:p>
    <w:p>
      <w:pPr>
        <w:numPr>
          <w:ilvl w:val="0"/>
          <w:numId w:val="2"/>
        </w:numPr>
        <w:rPr>
          <w:rFonts w:hint="eastAsia"/>
          <w:lang w:val="en-US" w:eastAsia="zh-CN"/>
        </w:rPr>
      </w:pPr>
      <w:r>
        <w:rPr>
          <w:rFonts w:hint="eastAsia"/>
          <w:lang w:val="en-US" w:eastAsia="zh-CN"/>
        </w:rPr>
        <w:t>文件属性增加ID号。</w:t>
      </w:r>
    </w:p>
    <w:p>
      <w:pPr>
        <w:numPr>
          <w:ilvl w:val="0"/>
          <w:numId w:val="2"/>
        </w:numPr>
        <w:rPr>
          <w:rFonts w:hint="eastAsia"/>
          <w:lang w:val="en-US" w:eastAsia="zh-CN"/>
        </w:rPr>
      </w:pPr>
      <w:r>
        <w:rPr>
          <w:rFonts w:hint="eastAsia"/>
          <w:lang w:val="en-US" w:eastAsia="zh-CN"/>
        </w:rPr>
        <w:t>每包最大长度，255--4。</w:t>
      </w:r>
    </w:p>
    <w:p>
      <w:pPr>
        <w:numPr>
          <w:ilvl w:val="0"/>
          <w:numId w:val="2"/>
        </w:numPr>
        <w:rPr>
          <w:rFonts w:hint="eastAsia"/>
          <w:lang w:val="en-US" w:eastAsia="zh-CN"/>
        </w:rPr>
      </w:pPr>
      <w:r>
        <w:rPr>
          <w:rFonts w:hint="eastAsia"/>
          <w:lang w:val="en-US" w:eastAsia="zh-CN"/>
        </w:rPr>
        <w:t>将发送数据包进行集中处置，方便进行管理以及优先级判断。</w:t>
      </w:r>
    </w:p>
    <w:p>
      <w:pPr>
        <w:numPr>
          <w:ilvl w:val="0"/>
          <w:numId w:val="2"/>
        </w:numPr>
        <w:rPr>
          <w:rFonts w:hint="eastAsia"/>
          <w:lang w:val="en-US" w:eastAsia="zh-CN"/>
        </w:rPr>
      </w:pPr>
      <w:r>
        <w:rPr>
          <w:rFonts w:hint="eastAsia"/>
          <w:lang w:val="en-US" w:eastAsia="zh-CN"/>
        </w:rPr>
        <w:t>读文件时，只对正确识别数据进行确认。</w:t>
      </w:r>
    </w:p>
    <w:p>
      <w:pPr>
        <w:numPr>
          <w:ilvl w:val="0"/>
          <w:numId w:val="2"/>
        </w:numPr>
        <w:rPr>
          <w:rFonts w:hint="eastAsia"/>
          <w:lang w:val="en-US" w:eastAsia="zh-CN"/>
        </w:rPr>
      </w:pPr>
      <w:r>
        <w:rPr>
          <w:rFonts w:hint="eastAsia"/>
          <w:lang w:val="en-US" w:eastAsia="zh-CN"/>
        </w:rPr>
        <w:t>对于产生的数据包发送出去后，需要重新编码增加序列号，公共地址等等。</w:t>
      </w:r>
    </w:p>
    <w:p>
      <w:pPr>
        <w:rPr>
          <w:rFonts w:hint="eastAsia"/>
          <w:lang w:val="en-US" w:eastAsia="zh-CN"/>
        </w:rPr>
      </w:pPr>
    </w:p>
    <w:p>
      <w:pPr>
        <w:rPr>
          <w:rFonts w:hint="eastAsia"/>
          <w:lang w:val="en-US" w:eastAsia="zh-CN"/>
        </w:rPr>
      </w:pPr>
      <w:r>
        <w:rPr>
          <w:rFonts w:hint="eastAsia"/>
          <w:lang w:val="en-US" w:eastAsia="zh-CN"/>
        </w:rPr>
        <w:t>2017/2/11</w:t>
      </w:r>
    </w:p>
    <w:p>
      <w:pPr>
        <w:rPr>
          <w:rFonts w:hint="eastAsia"/>
          <w:lang w:val="en-US" w:eastAsia="zh-CN"/>
        </w:rPr>
      </w:pPr>
      <w:r>
        <w:rPr>
          <w:rFonts w:hint="eastAsia"/>
          <w:lang w:val="en-US" w:eastAsia="zh-CN"/>
        </w:rPr>
        <w:t>1.超时等待对于不正确的应答需要算作超时范围之内而非单单应答信息。</w:t>
      </w:r>
    </w:p>
    <w:p>
      <w:pPr>
        <w:rPr>
          <w:rFonts w:hint="eastAsia"/>
          <w:lang w:val="en-US" w:eastAsia="zh-CN"/>
        </w:rPr>
      </w:pPr>
      <w:r>
        <w:rPr>
          <w:rFonts w:hint="eastAsia"/>
          <w:lang w:val="en-US" w:eastAsia="zh-CN"/>
        </w:rPr>
        <w:t>2.串口配置增加保存最后一次操作信息。</w:t>
      </w:r>
    </w:p>
    <w:p>
      <w:pPr>
        <w:rPr>
          <w:rFonts w:hint="eastAsia"/>
          <w:lang w:val="en-US" w:eastAsia="zh-CN"/>
        </w:rPr>
      </w:pPr>
      <w:r>
        <w:rPr>
          <w:rFonts w:hint="eastAsia"/>
          <w:lang w:val="en-US" w:eastAsia="zh-CN"/>
        </w:rPr>
        <w:t>3.9600接收丢失，提高波特率发送正常。</w:t>
      </w:r>
    </w:p>
    <w:p>
      <w:pPr>
        <w:rPr>
          <w:rFonts w:hint="eastAsia"/>
          <w:lang w:val="en-US" w:eastAsia="zh-CN"/>
        </w:rPr>
      </w:pPr>
    </w:p>
    <w:p>
      <w:pPr>
        <w:rPr>
          <w:rFonts w:hint="eastAsia"/>
          <w:lang w:val="en-US" w:eastAsia="zh-CN"/>
        </w:rPr>
      </w:pPr>
      <w:r>
        <w:rPr>
          <w:rFonts w:hint="eastAsia"/>
          <w:lang w:val="en-US" w:eastAsia="zh-CN"/>
        </w:rPr>
        <w:t>2017/2/9</w:t>
      </w:r>
    </w:p>
    <w:p>
      <w:pPr>
        <w:rPr>
          <w:rFonts w:hint="eastAsia"/>
          <w:lang w:val="en-US" w:eastAsia="zh-CN"/>
        </w:rPr>
      </w:pPr>
      <w:r>
        <w:rPr>
          <w:rFonts w:hint="eastAsia"/>
          <w:lang w:val="en-US" w:eastAsia="zh-CN"/>
        </w:rPr>
        <w:t>1.xmode首帧发送异常</w:t>
      </w:r>
    </w:p>
    <w:p>
      <w:pPr>
        <w:rPr>
          <w:rFonts w:hint="eastAsia" w:eastAsiaTheme="minorEastAsia"/>
          <w:lang w:val="en-US" w:eastAsia="zh-CN"/>
        </w:rPr>
      </w:pPr>
      <w:r>
        <w:rPr>
          <w:rFonts w:hint="eastAsia"/>
          <w:lang w:val="en-US" w:eastAsia="zh-CN"/>
        </w:rPr>
        <w:t>经排查系数据阻塞所致。waitOne()，需要异步执行。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2017/2/8</w:t>
      </w:r>
    </w:p>
    <w:p>
      <w:pPr>
        <w:numPr>
          <w:ilvl w:val="0"/>
          <w:numId w:val="3"/>
        </w:numPr>
        <w:rPr>
          <w:rFonts w:hint="eastAsia"/>
          <w:lang w:val="en-US" w:eastAsia="zh-CN"/>
        </w:rPr>
      </w:pPr>
      <w:r>
        <w:rPr>
          <w:rFonts w:hint="eastAsia"/>
          <w:lang w:val="en-US" w:eastAsia="zh-CN"/>
        </w:rPr>
        <w:t>实现等待任务完成，继续下一步</w:t>
      </w:r>
    </w:p>
    <w:p>
      <w:pPr>
        <w:numPr>
          <w:ilvl w:val="0"/>
          <w:numId w:val="4"/>
        </w:numPr>
        <w:rPr>
          <w:rFonts w:hint="eastAsia"/>
          <w:lang w:val="en-US" w:eastAsia="zh-CN"/>
        </w:rPr>
      </w:pPr>
      <w:r>
        <w:rPr>
          <w:rFonts w:hint="eastAsia"/>
          <w:lang w:val="en-US" w:eastAsia="zh-CN"/>
        </w:rPr>
        <w:t>采用定时器，动作后启动延时定时器，计算延时。检测结果若出现则暂停。</w:t>
      </w:r>
    </w:p>
    <w:p>
      <w:pPr>
        <w:widowControl w:val="0"/>
        <w:numPr>
          <w:ilvl w:val="0"/>
          <w:numId w:val="4"/>
        </w:numPr>
        <w:jc w:val="both"/>
        <w:rPr>
          <w:rFonts w:hint="eastAsia"/>
          <w:lang w:val="en-US" w:eastAsia="zh-CN"/>
        </w:rPr>
      </w:pPr>
      <w:r>
        <w:rPr>
          <w:rFonts w:hint="eastAsia"/>
          <w:lang w:val="en-US" w:eastAsia="zh-CN"/>
        </w:rPr>
        <w:t>异步委托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2.仔细注意多线程并发同步问题，极可能引入错误。</w:t>
      </w:r>
    </w:p>
    <w:p>
      <w:pPr>
        <w:rPr>
          <w:rFonts w:hint="eastAsia"/>
          <w:lang w:val="en-US" w:eastAsia="zh-CN"/>
        </w:rPr>
      </w:pPr>
    </w:p>
    <w:p>
      <w:pPr>
        <w:rPr>
          <w:rFonts w:hint="eastAsia"/>
          <w:lang w:val="en-US" w:eastAsia="zh-CN"/>
        </w:rPr>
      </w:pPr>
      <w:r>
        <w:rPr>
          <w:rFonts w:hint="eastAsia"/>
          <w:lang w:val="en-US" w:eastAsia="zh-CN"/>
        </w:rPr>
        <w:t>2017/2/7</w:t>
      </w:r>
    </w:p>
    <w:p>
      <w:pPr>
        <w:rPr>
          <w:rFonts w:hint="eastAsia"/>
          <w:lang w:val="en-US" w:eastAsia="zh-CN"/>
        </w:rPr>
      </w:pPr>
      <w:r>
        <w:rPr>
          <w:rFonts w:hint="eastAsia"/>
          <w:lang w:val="en-US" w:eastAsia="zh-CN"/>
        </w:rPr>
        <w:t>1.</w:t>
      </w:r>
    </w:p>
    <w:tbl>
      <w:tblPr>
        <w:tblStyle w:val="4"/>
        <w:tblW w:w="64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2443"/>
        <w:gridCol w:w="3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（1）</w:t>
            </w:r>
          </w:p>
        </w:tc>
        <w:tc>
          <w:tcPr>
            <w:tcW w:w="2443" w:type="dxa"/>
          </w:tcPr>
          <w:p>
            <w:r>
              <w:rPr>
                <w:rFonts w:hint="eastAsia"/>
              </w:rPr>
              <w:t>强制修改</w:t>
            </w:r>
          </w:p>
        </w:tc>
        <w:tc>
          <w:tcPr>
            <w:tcW w:w="3054" w:type="dxa"/>
          </w:tcPr>
          <w:p>
            <w:pPr>
              <w:rPr>
                <w:rFonts w:hint="eastAsia"/>
                <w:lang w:val="en-US" w:eastAsia="zh-CN"/>
              </w:rPr>
            </w:pPr>
            <w:r>
              <w:rPr>
                <w:rFonts w:hint="eastAsia"/>
                <w:lang w:val="en-US" w:eastAsia="zh-CN"/>
              </w:rPr>
              <w:t>遥控</w:t>
            </w:r>
          </w:p>
          <w:p>
            <w:pPr>
              <w:rPr>
                <w:rFonts w:hint="eastAsia"/>
                <w:lang w:val="en-US" w:eastAsia="zh-CN"/>
              </w:rPr>
            </w:pPr>
            <w:r>
              <w:rPr>
                <w:rFonts w:hint="eastAsia"/>
                <w:lang w:val="en-US" w:eastAsia="zh-CN"/>
              </w:rPr>
              <w:t>定值</w:t>
            </w:r>
          </w:p>
          <w:p>
            <w:pPr>
              <w:rPr>
                <w:rFonts w:hint="eastAsia"/>
                <w:lang w:val="en-US" w:eastAsia="zh-CN"/>
              </w:rPr>
            </w:pPr>
            <w:r>
              <w:rPr>
                <w:rFonts w:hint="eastAsia"/>
                <w:lang w:val="en-US" w:eastAsia="zh-CN"/>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（2）</w:t>
            </w:r>
          </w:p>
        </w:tc>
        <w:tc>
          <w:tcPr>
            <w:tcW w:w="2443" w:type="dxa"/>
          </w:tcPr>
          <w:p>
            <w:r>
              <w:rPr>
                <w:rFonts w:hint="eastAsia"/>
              </w:rPr>
              <w:t>访问配置</w:t>
            </w:r>
          </w:p>
        </w:tc>
        <w:tc>
          <w:tcPr>
            <w:tcW w:w="3054" w:type="dxa"/>
          </w:tcPr>
          <w:p>
            <w:pPr>
              <w:rPr>
                <w:rFonts w:hint="eastAsia" w:eastAsiaTheme="minorEastAsia"/>
                <w:lang w:eastAsia="zh-CN"/>
              </w:rPr>
            </w:pPr>
            <w:r>
              <w:rPr>
                <w:rFonts w:hint="eastAsia"/>
                <w:lang w:eastAsia="zh-CN"/>
              </w:rPr>
              <w:t>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（3）</w:t>
            </w:r>
          </w:p>
        </w:tc>
        <w:tc>
          <w:tcPr>
            <w:tcW w:w="2443" w:type="dxa"/>
          </w:tcPr>
          <w:p>
            <w:r>
              <w:rPr>
                <w:rFonts w:hint="eastAsia"/>
              </w:rPr>
              <w:t>配置更改</w:t>
            </w:r>
          </w:p>
        </w:tc>
        <w:tc>
          <w:tcPr>
            <w:tcW w:w="3054" w:type="dxa"/>
          </w:tcPr>
          <w:p>
            <w:pPr>
              <w:rPr>
                <w:rFonts w:hint="eastAsia" w:eastAsiaTheme="minorEastAsia"/>
                <w:lang w:eastAsia="zh-CN"/>
              </w:rPr>
            </w:pPr>
            <w:r>
              <w:rPr>
                <w:rFonts w:hint="eastAsia"/>
                <w:lang w:eastAsia="zh-CN"/>
              </w:rPr>
              <w:t>定值</w:t>
            </w:r>
            <w:r>
              <w:rPr>
                <w:rFonts w:hint="eastAsia"/>
                <w:lang w:val="en-US" w:eastAsia="zh-CN"/>
              </w:rPr>
              <w:t>,</w:t>
            </w:r>
            <w:r>
              <w:rPr>
                <w:rFonts w:hint="eastAsia"/>
                <w:lang w:eastAsia="zh-CN"/>
              </w:rPr>
              <w:t>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（4）</w:t>
            </w:r>
          </w:p>
        </w:tc>
        <w:tc>
          <w:tcPr>
            <w:tcW w:w="2443" w:type="dxa"/>
          </w:tcPr>
          <w:p>
            <w:r>
              <w:rPr>
                <w:rFonts w:hint="eastAsia"/>
              </w:rPr>
              <w:t>创建用户口令或更改</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（5）</w:t>
            </w:r>
          </w:p>
        </w:tc>
        <w:tc>
          <w:tcPr>
            <w:tcW w:w="2443" w:type="dxa"/>
          </w:tcPr>
          <w:p>
            <w:r>
              <w:rPr>
                <w:rFonts w:hint="eastAsia"/>
              </w:rPr>
              <w:t>删除用户口令</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（6）</w:t>
            </w:r>
          </w:p>
        </w:tc>
        <w:tc>
          <w:tcPr>
            <w:tcW w:w="2443" w:type="dxa"/>
          </w:tcPr>
          <w:p>
            <w:r>
              <w:rPr>
                <w:rFonts w:hint="eastAsia"/>
              </w:rPr>
              <w:t>访问审计记录</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（7）</w:t>
            </w:r>
          </w:p>
        </w:tc>
        <w:tc>
          <w:tcPr>
            <w:tcW w:w="2443" w:type="dxa"/>
          </w:tcPr>
          <w:p>
            <w:r>
              <w:rPr>
                <w:rFonts w:hint="eastAsia"/>
              </w:rPr>
              <w:t>修改时间、日期</w:t>
            </w:r>
          </w:p>
        </w:tc>
        <w:tc>
          <w:tcPr>
            <w:tcW w:w="3054" w:type="dxa"/>
          </w:tcPr>
          <w:p>
            <w:pPr>
              <w:rPr>
                <w:rFonts w:hint="eastAsia" w:eastAsiaTheme="minorEastAsia"/>
                <w:lang w:eastAsia="zh-CN"/>
              </w:rPr>
            </w:pPr>
            <w:r>
              <w:rPr>
                <w:rFonts w:hint="eastAsia"/>
                <w:lang w:eastAsia="zh-CN"/>
              </w:rPr>
              <w:t>时间同步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（8）</w:t>
            </w:r>
          </w:p>
        </w:tc>
        <w:tc>
          <w:tcPr>
            <w:tcW w:w="2443" w:type="dxa"/>
          </w:tcPr>
          <w:p>
            <w:r>
              <w:rPr>
                <w:rFonts w:hint="eastAsia"/>
              </w:rPr>
              <w:t>报警事故</w:t>
            </w:r>
          </w:p>
        </w:tc>
        <w:tc>
          <w:tcPr>
            <w:tcW w:w="3054" w:type="dxa"/>
          </w:tcPr>
          <w:p>
            <w:pPr>
              <w:rPr>
                <w:rFonts w:hint="eastAsia" w:eastAsiaTheme="minorEastAsia"/>
                <w:lang w:val="en-US" w:eastAsia="zh-CN"/>
              </w:rPr>
            </w:pPr>
            <w:r>
              <w:rPr>
                <w:rFonts w:hint="eastAsia"/>
                <w:lang w:val="en-US" w:eastAsia="zh-CN"/>
              </w:rPr>
              <w:t>SOE</w:t>
            </w:r>
          </w:p>
        </w:tc>
      </w:tr>
    </w:tbl>
    <w:p>
      <w:pPr>
        <w:rPr>
          <w:rFonts w:hint="eastAsia"/>
          <w:lang w:val="en-US" w:eastAsia="zh-CN"/>
        </w:rPr>
      </w:pPr>
    </w:p>
    <w:p>
      <w:pPr>
        <w:numPr>
          <w:ilvl w:val="0"/>
          <w:numId w:val="5"/>
        </w:numPr>
        <w:rPr>
          <w:rFonts w:hint="eastAsia"/>
          <w:lang w:val="en-US" w:eastAsia="zh-CN"/>
        </w:rPr>
      </w:pPr>
      <w:r>
        <w:rPr>
          <w:rFonts w:hint="eastAsia"/>
          <w:lang w:val="en-US" w:eastAsia="zh-CN"/>
        </w:rPr>
        <w:t>Data.SQLlite混合库，需要混合库。详见解决方案。</w:t>
      </w:r>
    </w:p>
    <w:p>
      <w:pPr>
        <w:numPr>
          <w:ilvl w:val="0"/>
          <w:numId w:val="0"/>
        </w:numPr>
        <w:rPr>
          <w:rFonts w:hint="eastAsia"/>
          <w:lang w:val="en-US" w:eastAsia="zh-CN"/>
        </w:rPr>
      </w:pPr>
      <w:r>
        <w:rPr>
          <w:rFonts w:hint="eastAsia"/>
          <w:lang w:val="en-US" w:eastAsia="zh-CN"/>
        </w:rPr>
        <w:t>先按照此方式解决，经过测试好后看效果。</w:t>
      </w:r>
    </w:p>
    <w:p>
      <w:pPr>
        <w:rPr>
          <w:rFonts w:hint="eastAsia"/>
          <w:lang w:val="en-US" w:eastAsia="zh-CN"/>
        </w:rPr>
      </w:pPr>
      <w:r>
        <w:rPr>
          <w:rFonts w:hint="eastAsia"/>
          <w:lang w:val="en-US" w:eastAsia="zh-CN"/>
        </w:rPr>
        <w:t>3. 排出page退出关闭线程问题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2017/2/6</w:t>
      </w:r>
    </w:p>
    <w:p>
      <w:pPr>
        <w:rPr>
          <w:rFonts w:hint="eastAsia"/>
          <w:lang w:val="en-US" w:eastAsia="zh-CN"/>
        </w:rPr>
      </w:pPr>
      <w:r>
        <w:rPr>
          <w:rFonts w:hint="eastAsia"/>
          <w:lang w:val="en-US" w:eastAsia="zh-CN"/>
        </w:rPr>
        <w:t>1.警告</w:t>
      </w:r>
      <w:r>
        <w:rPr>
          <w:rFonts w:hint="eastAsia"/>
          <w:lang w:val="en-US" w:eastAsia="zh-CN"/>
        </w:rPr>
        <w:tab/>
      </w:r>
      <w:r>
        <w:rPr>
          <w:rFonts w:hint="eastAsia"/>
          <w:lang w:val="en-US" w:eastAsia="zh-CN"/>
        </w:rPr>
        <w:t>所生成项目的处理器架构“MSIL”与引用“System.Data.SQLite”的处理器架构“AMD64”不匹配。这种不匹配可能会导致运行时失败。请考虑通过配置管理器更改您的项目的目标处理器架构，以使您的项目与引用间的处理器架构保持一致，或者为引用关联一个与您的项目的目标处理器架构相符的处理器架构。</w:t>
      </w:r>
      <w:r>
        <w:rPr>
          <w:rFonts w:hint="eastAsia"/>
          <w:lang w:val="en-US" w:eastAsia="zh-CN"/>
        </w:rPr>
        <w:tab/>
      </w:r>
      <w:r>
        <w:rPr>
          <w:rFonts w:hint="eastAsia"/>
          <w:lang w:val="en-US" w:eastAsia="zh-CN"/>
        </w:rPr>
        <w:t>ZFreeGo.Monitor.Test</w:t>
      </w:r>
    </w:p>
    <w:p>
      <w:pPr>
        <w:rPr>
          <w:rFonts w:hint="eastAsia"/>
          <w:lang w:val="en-US" w:eastAsia="zh-CN"/>
        </w:rPr>
      </w:pPr>
      <w:r>
        <w:rPr>
          <w:rFonts w:hint="eastAsia"/>
          <w:lang w:val="en-US" w:eastAsia="zh-CN"/>
        </w:rPr>
        <w:t>需要变更框架</w:t>
      </w:r>
    </w:p>
    <w:p>
      <w:pPr>
        <w:rPr>
          <w:rFonts w:hint="eastAsia"/>
          <w:lang w:val="en-US" w:eastAsia="zh-CN"/>
        </w:rPr>
      </w:pPr>
    </w:p>
    <w:p>
      <w:pPr>
        <w:numPr>
          <w:ilvl w:val="0"/>
          <w:numId w:val="6"/>
        </w:numPr>
        <w:rPr>
          <w:rFonts w:hint="eastAsia"/>
          <w:lang w:val="en-US" w:eastAsia="zh-CN"/>
        </w:rPr>
      </w:pPr>
      <w:r>
        <w:rPr>
          <w:rFonts w:hint="eastAsia"/>
          <w:lang w:val="en-US" w:eastAsia="zh-CN"/>
        </w:rPr>
        <w:t>C# 数字强制转化成枚举有风险</w:t>
      </w:r>
    </w:p>
    <w:p>
      <w:pPr>
        <w:numPr>
          <w:ilvl w:val="0"/>
          <w:numId w:val="6"/>
        </w:numPr>
        <w:rPr>
          <w:rFonts w:hint="eastAsia"/>
          <w:lang w:val="en-US" w:eastAsia="zh-CN"/>
        </w:rPr>
      </w:pPr>
      <w:r>
        <w:rPr>
          <w:rFonts w:hint="eastAsia"/>
          <w:lang w:val="en-US" w:eastAsia="zh-CN"/>
        </w:rPr>
        <w:t xml:space="preserve"> C#权限控制与实际应用相冲突，前后问题，更改权限以后应该重新初始化。</w:t>
      </w:r>
    </w:p>
    <w:p>
      <w:pPr>
        <w:numPr>
          <w:ilvl w:val="0"/>
          <w:numId w:val="0"/>
        </w:numPr>
        <w:rPr>
          <w:rFonts w:hint="eastAsia"/>
          <w:lang w:val="en-US" w:eastAsia="zh-CN"/>
        </w:rPr>
      </w:pPr>
      <w:r>
        <w:rPr>
          <w:rFonts w:hint="eastAsia"/>
          <w:lang w:val="en-US" w:eastAsia="zh-CN"/>
        </w:rPr>
        <w:t>应该注意之前的状态如果属于false就不应该再置为true。</w:t>
      </w:r>
    </w:p>
    <w:p>
      <w:pPr>
        <w:numPr>
          <w:ilvl w:val="0"/>
          <w:numId w:val="6"/>
        </w:numPr>
        <w:rPr>
          <w:rFonts w:hint="eastAsia"/>
          <w:lang w:val="en-US" w:eastAsia="zh-CN"/>
        </w:rPr>
      </w:pPr>
      <w:r>
        <w:rPr>
          <w:rFonts w:hint="eastAsia"/>
          <w:lang w:val="en-US" w:eastAsia="zh-CN"/>
        </w:rPr>
        <w:t>软件调试带有时间控制功能的，非正常操作，退出耗时较长</w:t>
      </w:r>
    </w:p>
    <w:p>
      <w:pPr>
        <w:numPr>
          <w:ilvl w:val="0"/>
          <w:numId w:val="6"/>
        </w:numPr>
        <w:rPr>
          <w:rFonts w:hint="eastAsia"/>
          <w:lang w:val="en-US" w:eastAsia="zh-CN"/>
        </w:rPr>
      </w:pPr>
    </w:p>
    <w:p>
      <w:pPr>
        <w:numPr>
          <w:ilvl w:val="0"/>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2017/2/5</w:t>
      </w:r>
    </w:p>
    <w:p>
      <w:pPr>
        <w:numPr>
          <w:ilvl w:val="0"/>
          <w:numId w:val="7"/>
        </w:numPr>
        <w:rPr>
          <w:rFonts w:hint="eastAsia"/>
          <w:lang w:val="en-US" w:eastAsia="zh-CN"/>
        </w:rPr>
      </w:pPr>
      <w:r>
        <w:rPr>
          <w:rFonts w:hint="eastAsia"/>
          <w:lang w:val="en-US" w:eastAsia="zh-CN"/>
        </w:rPr>
        <w:t>关于权限控制</w:t>
      </w:r>
    </w:p>
    <w:p>
      <w:pPr>
        <w:numPr>
          <w:ilvl w:val="0"/>
          <w:numId w:val="8"/>
        </w:numPr>
        <w:rPr>
          <w:rFonts w:hint="eastAsia"/>
          <w:lang w:val="en-US" w:eastAsia="zh-CN"/>
        </w:rPr>
      </w:pPr>
      <w:r>
        <w:rPr>
          <w:rFonts w:hint="eastAsia"/>
          <w:lang w:val="en-US" w:eastAsia="zh-CN"/>
        </w:rPr>
        <w:t>针对所有的（消息）控制函数进行权限验证。</w:t>
      </w:r>
    </w:p>
    <w:p>
      <w:pPr>
        <w:numPr>
          <w:ilvl w:val="0"/>
          <w:numId w:val="8"/>
        </w:numPr>
        <w:rPr>
          <w:rFonts w:hint="eastAsia"/>
          <w:lang w:val="en-US" w:eastAsia="zh-CN"/>
        </w:rPr>
      </w:pPr>
      <w:r>
        <w:rPr>
          <w:rFonts w:hint="eastAsia"/>
          <w:lang w:val="en-US" w:eastAsia="zh-CN"/>
        </w:rPr>
        <w:t>将相应权限的函数指针存储到不同的权限级别列表</w:t>
      </w:r>
    </w:p>
    <w:p>
      <w:pPr>
        <w:numPr>
          <w:ilvl w:val="0"/>
          <w:numId w:val="8"/>
        </w:numPr>
        <w:rPr>
          <w:rFonts w:hint="eastAsia"/>
          <w:lang w:val="en-US" w:eastAsia="zh-CN"/>
        </w:rPr>
      </w:pPr>
      <w:r>
        <w:rPr>
          <w:rFonts w:hint="eastAsia"/>
          <w:lang w:val="en-US" w:eastAsia="zh-CN"/>
        </w:rPr>
        <w:t>只能调用相应的列表。进行控制。</w:t>
      </w:r>
    </w:p>
    <w:p>
      <w:pPr>
        <w:rPr>
          <w:rFonts w:hint="eastAsia"/>
          <w:lang w:val="en-US" w:eastAsia="zh-CN"/>
        </w:rPr>
      </w:pPr>
      <w:r>
        <w:rPr>
          <w:rFonts w:hint="eastAsia"/>
          <w:lang w:val="en-US" w:eastAsia="zh-CN"/>
        </w:rPr>
        <w:t>4）若没有相应的权限列表则显示警告。禁止操作。</w:t>
      </w:r>
    </w:p>
    <w:p>
      <w:pPr>
        <w:rPr>
          <w:rFonts w:hint="eastAsia"/>
          <w:lang w:val="en-US" w:eastAsia="zh-CN"/>
        </w:rPr>
      </w:pPr>
    </w:p>
    <w:p>
      <w:pPr>
        <w:rPr>
          <w:rFonts w:hint="eastAsia"/>
          <w:lang w:val="en-US" w:eastAsia="zh-CN"/>
        </w:rPr>
      </w:pPr>
      <w:r>
        <w:rPr>
          <w:rFonts w:hint="eastAsia"/>
          <w:lang w:val="en-US" w:eastAsia="zh-CN"/>
        </w:rPr>
        <w:t>5）权限配置表，手动修改权限。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2017/1/5</w:t>
      </w:r>
    </w:p>
    <w:p>
      <w:pPr>
        <w:rPr>
          <w:rFonts w:hint="eastAsia"/>
          <w:lang w:val="en-US" w:eastAsia="zh-CN"/>
        </w:rPr>
      </w:pPr>
      <w:r>
        <w:rPr>
          <w:rFonts w:hint="eastAsia"/>
          <w:lang w:val="en-US" w:eastAsia="zh-CN"/>
        </w:rPr>
        <w:t>李工要求记录</w:t>
      </w:r>
    </w:p>
    <w:p>
      <w:pPr>
        <w:rPr>
          <w:rFonts w:hint="eastAsia"/>
          <w:b/>
          <w:bCs/>
          <w:lang w:val="en-US" w:eastAsia="zh-CN"/>
        </w:rPr>
      </w:pPr>
      <w:r>
        <w:rPr>
          <w:rFonts w:hint="eastAsia"/>
          <w:b/>
          <w:bCs/>
          <w:lang w:val="en-US" w:eastAsia="zh-CN"/>
        </w:rPr>
        <w:t>1、</w:t>
      </w:r>
      <w:r>
        <w:rPr>
          <w:rFonts w:hint="eastAsia"/>
          <w:b w:val="0"/>
          <w:bCs w:val="0"/>
          <w:lang w:val="en-US" w:eastAsia="zh-CN"/>
        </w:rPr>
        <w:t xml:space="preserve"> 遥控分闸 02 60 更改成 01 60</w:t>
      </w:r>
    </w:p>
    <w:p>
      <w:pPr>
        <w:rPr>
          <w:rFonts w:hint="eastAsia"/>
          <w:b/>
          <w:bCs/>
          <w:lang w:val="en-US" w:eastAsia="zh-CN"/>
        </w:rPr>
      </w:pPr>
      <w:r>
        <w:rPr>
          <w:rFonts w:hint="eastAsia"/>
          <w:b/>
          <w:bCs/>
          <w:lang w:val="en-US" w:eastAsia="zh-CN"/>
        </w:rPr>
        <w:t>2、遥信表格中01行，整行为红色；</w:t>
      </w:r>
    </w:p>
    <w:p>
      <w:pPr>
        <w:rPr>
          <w:rFonts w:hint="eastAsia"/>
          <w:b/>
          <w:bCs/>
          <w:lang w:val="en-US" w:eastAsia="zh-CN"/>
        </w:rPr>
      </w:pPr>
      <w:r>
        <w:rPr>
          <w:rFonts w:hint="eastAsia"/>
          <w:b/>
          <w:bCs/>
          <w:lang w:val="en-US" w:eastAsia="zh-CN"/>
        </w:rPr>
        <w:t>3、定值表格中添加召唤命令</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4、</w:t>
      </w:r>
      <w:r>
        <w:rPr>
          <w:rFonts w:ascii="宋体" w:hAnsi="宋体" w:eastAsia="宋体" w:cs="宋体"/>
          <w:b w:val="0"/>
          <w:bCs w:val="0"/>
          <w:kern w:val="0"/>
          <w:sz w:val="24"/>
          <w:szCs w:val="24"/>
          <w:lang w:val="en-US" w:eastAsia="zh-CN" w:bidi="ar"/>
        </w:rPr>
        <w:t>状态栏中“通讯状态”表示网络链接状态；“设备在线”表示104协议链接正常</w:t>
      </w:r>
      <w:r>
        <w:rPr>
          <w:rFonts w:ascii="宋体" w:hAnsi="宋体" w:eastAsia="宋体" w:cs="宋体"/>
          <w:b/>
          <w:bCs/>
          <w:kern w:val="0"/>
          <w:sz w:val="24"/>
          <w:szCs w:val="24"/>
          <w:lang w:val="en-US" w:eastAsia="zh-CN" w:bidi="ar"/>
        </w:rPr>
        <w:t xml:space="preserve">； </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5、遥控操作中，遥控执行初始化为灰状态，当遥控预制返校成功后，就变亮 </w:t>
      </w:r>
    </w:p>
    <w:p>
      <w:pPr>
        <w:rPr>
          <w:rFonts w:hint="eastAsia" w:eastAsiaTheme="minorEastAsia"/>
          <w:lang w:val="en-US" w:eastAsia="zh-CN"/>
        </w:rPr>
      </w:pPr>
    </w:p>
    <w:p>
      <w:pPr>
        <w:rPr>
          <w:rFonts w:hint="eastAsia"/>
          <w:lang w:val="en-US" w:eastAsia="zh-CN"/>
        </w:rPr>
      </w:pPr>
      <w:r>
        <w:rPr>
          <w:rFonts w:hint="eastAsia"/>
          <w:lang w:val="en-US" w:eastAsia="zh-CN"/>
        </w:rPr>
        <w:t>2016/12/30</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顾伟刚要求记录</w:t>
      </w:r>
    </w:p>
    <w:p>
      <w:pPr>
        <w:keepNext w:val="0"/>
        <w:keepLines w:val="0"/>
        <w:widowControl/>
        <w:suppressLineNumbers w:val="0"/>
        <w:jc w:val="left"/>
        <w:rPr>
          <w:b/>
          <w:bCs/>
        </w:rPr>
      </w:pPr>
      <w:r>
        <w:rPr>
          <w:rFonts w:ascii="宋体" w:hAnsi="宋体" w:eastAsia="宋体" w:cs="宋体"/>
          <w:b w:val="0"/>
          <w:bCs w:val="0"/>
          <w:kern w:val="0"/>
          <w:sz w:val="24"/>
          <w:szCs w:val="24"/>
          <w:lang w:val="en-US" w:eastAsia="zh-CN" w:bidi="ar"/>
        </w:rPr>
        <w:t>1、“遥信状态”与“遥信码值”显示内容相反；</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2、状态栏的公司log显示；</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3、分闸操作信息体地址更改为6001H；</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4、状态栏通讯正常表示TCP链接正常；设备在线表示104链接正常；</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5、时间不能同步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6、定值保护不能召唤上来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7、系统校准不能使用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8、事件记录不能用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9、录播不能用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xml:space="preserve">10、在遥信菜单里，如果是1，显示背光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2016/11/30</w:t>
      </w:r>
    </w:p>
    <w:p>
      <w:pPr>
        <w:rPr>
          <w:rFonts w:hint="eastAsia"/>
          <w:lang w:val="en-US" w:eastAsia="zh-CN"/>
        </w:rPr>
      </w:pPr>
      <w:r>
        <w:rPr>
          <w:rFonts w:hint="eastAsia"/>
          <w:lang w:val="en-US" w:eastAsia="zh-CN"/>
        </w:rPr>
        <w:t>1.遥信ID与内部ID应该是一一对应，只是有固定偏移？</w:t>
      </w:r>
    </w:p>
    <w:p>
      <w:pPr>
        <w:rPr>
          <w:rFonts w:hint="eastAsia"/>
          <w:lang w:val="en-US" w:eastAsia="zh-CN"/>
        </w:rPr>
      </w:pPr>
      <w:r>
        <w:rPr>
          <w:rFonts w:hint="eastAsia"/>
          <w:lang w:val="en-US" w:eastAsia="zh-CN"/>
        </w:rPr>
        <w:t>2.基于一张总表，在其基础上查找,添加，删减对应列表,不再另外有对照表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2016/11/27</w:t>
      </w:r>
    </w:p>
    <w:p>
      <w:pPr>
        <w:numPr>
          <w:ilvl w:val="0"/>
          <w:numId w:val="9"/>
        </w:numPr>
        <w:rPr>
          <w:rFonts w:hint="eastAsia"/>
          <w:lang w:val="en-US" w:eastAsia="zh-CN"/>
        </w:rPr>
      </w:pPr>
      <w:r>
        <w:rPr>
          <w:rFonts w:hint="eastAsia"/>
          <w:lang w:val="en-US" w:eastAsia="zh-CN"/>
        </w:rPr>
        <w:t>关于解析一帧的两个思路</w:t>
      </w:r>
    </w:p>
    <w:p>
      <w:pPr>
        <w:numPr>
          <w:ilvl w:val="0"/>
          <w:numId w:val="10"/>
        </w:numPr>
        <w:rPr>
          <w:rFonts w:hint="eastAsia"/>
          <w:lang w:val="en-US" w:eastAsia="zh-CN"/>
        </w:rPr>
      </w:pPr>
      <w:r>
        <w:rPr>
          <w:rFonts w:hint="eastAsia"/>
          <w:lang w:val="en-US" w:eastAsia="zh-CN"/>
        </w:rPr>
        <w:t>循环等待，记录当前位置,是一种扫描方式</w:t>
      </w:r>
    </w:p>
    <w:p>
      <w:pPr>
        <w:numPr>
          <w:ilvl w:val="0"/>
          <w:numId w:val="10"/>
        </w:numPr>
        <w:rPr>
          <w:rFonts w:hint="eastAsia"/>
          <w:lang w:val="en-US" w:eastAsia="zh-CN"/>
        </w:rPr>
      </w:pPr>
      <w:r>
        <w:rPr>
          <w:rFonts w:hint="eastAsia"/>
          <w:lang w:val="en-US" w:eastAsia="zh-CN"/>
        </w:rPr>
        <w:t>新建线程使用信号量同步机制,等待数据长度满足要求</w:t>
      </w:r>
    </w:p>
    <w:p>
      <w:pPr>
        <w:rPr>
          <w:rFonts w:hint="eastAsia"/>
          <w:lang w:val="en-US" w:eastAsia="zh-CN"/>
        </w:rPr>
      </w:pPr>
    </w:p>
    <w:p>
      <w:pPr>
        <w:rPr>
          <w:rFonts w:hint="eastAsia"/>
          <w:lang w:val="en-US" w:eastAsia="zh-CN"/>
        </w:rPr>
      </w:pPr>
      <w:r>
        <w:rPr>
          <w:rFonts w:hint="eastAsia"/>
          <w:lang w:val="en-US" w:eastAsia="zh-CN"/>
        </w:rPr>
        <w:t>2016/11/26</w:t>
      </w:r>
    </w:p>
    <w:p>
      <w:pPr>
        <w:rPr>
          <w:rFonts w:hint="eastAsia"/>
          <w:lang w:val="en-US" w:eastAsia="zh-CN"/>
        </w:rPr>
      </w:pPr>
      <w:r>
        <w:rPr>
          <w:rFonts w:hint="eastAsia"/>
          <w:lang w:val="en-US" w:eastAsia="zh-CN"/>
        </w:rPr>
        <w:t>1.关于推动采用线程中控制进程模式，</w:t>
      </w:r>
    </w:p>
    <w:p>
      <w:pPr>
        <w:rPr>
          <w:rFonts w:hint="eastAsia"/>
          <w:lang w:val="en-US" w:eastAsia="zh-CN"/>
        </w:rPr>
      </w:pPr>
    </w:p>
    <w:p>
      <w:pPr>
        <w:rPr>
          <w:rFonts w:hint="eastAsia"/>
          <w:lang w:val="en-US" w:eastAsia="zh-CN"/>
        </w:rPr>
      </w:pPr>
      <w:r>
        <w:rPr>
          <w:rFonts w:hint="eastAsia"/>
          <w:lang w:val="en-US" w:eastAsia="zh-CN"/>
        </w:rPr>
        <w:t>2016/11/24</w:t>
      </w:r>
    </w:p>
    <w:p>
      <w:pPr>
        <w:rPr>
          <w:rFonts w:hint="eastAsia"/>
          <w:lang w:val="en-US" w:eastAsia="zh-CN"/>
        </w:rPr>
      </w:pPr>
      <w:r>
        <w:rPr>
          <w:rFonts w:hint="eastAsia"/>
          <w:lang w:val="en-US" w:eastAsia="zh-CN"/>
        </w:rPr>
        <w:t>1.作为服务器，当客户端关闭时，应该继续保持监听连接状态。</w:t>
      </w:r>
    </w:p>
    <w:p>
      <w:pPr>
        <w:rPr>
          <w:rFonts w:hint="eastAsia"/>
          <w:lang w:val="en-US" w:eastAsia="zh-CN"/>
        </w:rPr>
      </w:pPr>
    </w:p>
    <w:p>
      <w:pPr>
        <w:rPr>
          <w:rFonts w:hint="eastAsia"/>
          <w:lang w:val="en-US" w:eastAsia="zh-CN"/>
        </w:rPr>
      </w:pPr>
      <w:r>
        <w:rPr>
          <w:rFonts w:hint="eastAsia"/>
          <w:lang w:val="en-US" w:eastAsia="zh-CN"/>
        </w:rPr>
        <w:t>2016/11/23</w:t>
      </w:r>
    </w:p>
    <w:p>
      <w:pPr>
        <w:numPr>
          <w:ilvl w:val="0"/>
          <w:numId w:val="11"/>
        </w:numPr>
        <w:rPr>
          <w:rFonts w:hint="eastAsia"/>
          <w:lang w:val="en-US" w:eastAsia="zh-CN"/>
        </w:rPr>
      </w:pPr>
      <w:r>
        <w:rPr>
          <w:rFonts w:hint="eastAsia"/>
          <w:lang w:val="en-US" w:eastAsia="zh-CN"/>
        </w:rPr>
        <w:t>根据TypeID，产生事件，到相应的处理程序。</w:t>
      </w:r>
    </w:p>
    <w:p>
      <w:pPr>
        <w:numPr>
          <w:ilvl w:val="0"/>
          <w:numId w:val="0"/>
        </w:numPr>
        <w:rPr>
          <w:rFonts w:hint="eastAsia"/>
          <w:lang w:val="en-US" w:eastAsia="zh-CN"/>
        </w:rPr>
      </w:pPr>
      <w:r>
        <w:rPr>
          <w:rFonts w:hint="eastAsia"/>
          <w:lang w:val="en-US" w:eastAsia="zh-CN"/>
        </w:rPr>
        <w:t>在程序中进行处理。</w:t>
      </w:r>
    </w:p>
    <w:p>
      <w:pPr>
        <w:numPr>
          <w:ilvl w:val="0"/>
          <w:numId w:val="0"/>
        </w:numPr>
        <w:rPr>
          <w:rFonts w:hint="eastAsia"/>
          <w:lang w:val="en-US" w:eastAsia="zh-CN"/>
        </w:rPr>
      </w:pPr>
    </w:p>
    <w:p>
      <w:pPr>
        <w:numPr>
          <w:ilvl w:val="0"/>
          <w:numId w:val="11"/>
        </w:numPr>
        <w:rPr>
          <w:rFonts w:hint="eastAsia"/>
          <w:lang w:val="en-US" w:eastAsia="zh-CN"/>
        </w:rPr>
      </w:pPr>
      <w:r>
        <w:rPr>
          <w:rFonts w:hint="eastAsia"/>
          <w:lang w:val="en-US" w:eastAsia="zh-CN"/>
        </w:rPr>
        <w:t>事件控制流，这是个状态机。</w:t>
      </w: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2016/11/22</w:t>
      </w:r>
    </w:p>
    <w:p>
      <w:pPr>
        <w:numPr>
          <w:ilvl w:val="0"/>
          <w:numId w:val="12"/>
        </w:numPr>
        <w:rPr>
          <w:rFonts w:hint="eastAsia" w:eastAsiaTheme="minorEastAsia"/>
          <w:lang w:val="en-US" w:eastAsia="zh-CN"/>
        </w:rPr>
      </w:pPr>
      <w:r>
        <w:rPr>
          <w:rFonts w:hint="eastAsia"/>
          <w:lang w:val="en-US" w:eastAsia="zh-CN"/>
        </w:rPr>
        <w:t>COT 两字节，只用低字节</w:t>
      </w:r>
    </w:p>
    <w:p>
      <w:pPr>
        <w:numPr>
          <w:ilvl w:val="0"/>
          <w:numId w:val="12"/>
        </w:numPr>
        <w:rPr>
          <w:rFonts w:hint="eastAsia" w:eastAsiaTheme="minorEastAsia"/>
          <w:lang w:val="en-US" w:eastAsia="zh-CN"/>
        </w:rPr>
      </w:pPr>
      <w:r>
        <w:rPr>
          <w:rFonts w:hint="eastAsia"/>
          <w:lang w:val="en-US" w:eastAsia="zh-CN"/>
        </w:rPr>
        <w:t>SR 非遥信遥信 01</w:t>
      </w:r>
    </w:p>
    <w:p>
      <w:pPr>
        <w:rPr>
          <w:rFonts w:hint="eastAsia"/>
          <w:lang w:val="en-US" w:eastAsia="zh-CN"/>
        </w:rPr>
      </w:pPr>
    </w:p>
    <w:p>
      <w:pPr>
        <w:rPr>
          <w:rFonts w:hint="eastAsia"/>
          <w:lang w:val="en-US" w:eastAsia="zh-CN"/>
        </w:rPr>
      </w:pPr>
      <w:r>
        <w:rPr>
          <w:rFonts w:hint="eastAsia"/>
          <w:lang w:val="en-US" w:eastAsia="zh-CN"/>
        </w:rPr>
        <w:t>2016/11/21</w:t>
      </w:r>
    </w:p>
    <w:p>
      <w:pPr>
        <w:numPr>
          <w:ilvl w:val="0"/>
          <w:numId w:val="13"/>
        </w:numPr>
        <w:rPr>
          <w:rFonts w:hint="eastAsia"/>
          <w:lang w:val="en-US" w:eastAsia="zh-CN"/>
        </w:rPr>
      </w:pPr>
      <w:r>
        <w:rPr>
          <w:rFonts w:hint="eastAsia"/>
          <w:lang w:val="en-US" w:eastAsia="zh-CN"/>
        </w:rPr>
        <w:t>广西104所列不全，</w:t>
      </w:r>
    </w:p>
    <w:p>
      <w:pPr>
        <w:numPr>
          <w:ilvl w:val="0"/>
          <w:numId w:val="13"/>
        </w:numPr>
        <w:rPr>
          <w:rFonts w:hint="eastAsia"/>
          <w:lang w:val="en-US" w:eastAsia="zh-CN"/>
        </w:rPr>
      </w:pPr>
      <w:r>
        <w:rPr>
          <w:rStyle w:val="5"/>
        </w:rPr>
        <w:t>应用服务数据单元公共地址</w:t>
      </w:r>
      <w:r>
        <w:rPr>
          <w:rFonts w:ascii="宋体" w:hAnsi="宋体" w:eastAsia="宋体" w:cs="宋体"/>
          <w:sz w:val="24"/>
          <w:szCs w:val="24"/>
        </w:rPr>
        <w:t xml:space="preserve"> </w:t>
      </w:r>
    </w:p>
    <w:p>
      <w:pPr>
        <w:rPr>
          <w:rFonts w:hint="eastAsia"/>
          <w:lang w:val="en-US" w:eastAsia="zh-CN"/>
        </w:rPr>
      </w:pPr>
      <w:r>
        <w:rPr>
          <w:rFonts w:hint="eastAsia"/>
          <w:lang w:val="en-US" w:eastAsia="zh-CN"/>
        </w:rPr>
        <w:t>3. 节9.1全面</w:t>
      </w:r>
    </w:p>
    <w:p>
      <w:pPr>
        <w:rPr>
          <w:rFonts w:hint="eastAsia"/>
          <w:lang w:val="en-US" w:eastAsia="zh-CN"/>
        </w:rPr>
      </w:pPr>
      <w:r>
        <w:rPr>
          <w:rFonts w:hint="eastAsia"/>
          <w:lang w:val="en-US" w:eastAsia="zh-CN"/>
        </w:rPr>
        <w:t>QOI，</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QRP</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lang w:val="en-US" w:eastAsia="zh-CN"/>
        </w:rPr>
      </w:pPr>
      <w:r>
        <w:rPr>
          <w:rFonts w:hint="eastAsia"/>
          <w:lang w:val="en-US" w:eastAsia="zh-CN"/>
        </w:rPr>
        <w:t>4.</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时标 CP56Time2a</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eastAsiaTheme="minorEastAsia"/>
          <w:lang w:val="en-US" w:eastAsia="zh-CN"/>
        </w:rPr>
      </w:pPr>
      <w:r>
        <w:rPr>
          <w:rFonts w:hint="eastAsia"/>
          <w:lang w:val="en-US" w:eastAsia="zh-CN"/>
        </w:rPr>
        <w:t>5.  SQ 顺序 与数量</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品质描述词 QDS</w:t>
            </w:r>
          </w:p>
        </w:tc>
      </w:tr>
    </w:tbl>
    <w:p>
      <w:pPr>
        <w:keepNext w:val="0"/>
        <w:keepLines w:val="0"/>
        <w:widowControl/>
        <w:suppressLineNumbers w:val="0"/>
        <w:spacing w:after="240" w:afterAutospacing="0"/>
        <w:jc w:val="left"/>
      </w:pPr>
    </w:p>
    <w:p>
      <w:pPr>
        <w:keepNext w:val="0"/>
        <w:keepLines w:val="0"/>
        <w:widowControl/>
        <w:numPr>
          <w:ilvl w:val="0"/>
          <w:numId w:val="14"/>
        </w:numPr>
        <w:suppressLineNumbers w:val="0"/>
        <w:spacing w:after="240" w:afterAutospacing="0"/>
        <w:jc w:val="left"/>
        <w:rPr>
          <w:rFonts w:hint="eastAsia"/>
          <w:lang w:val="en-US" w:eastAsia="zh-CN"/>
        </w:rPr>
      </w:pPr>
      <w:r>
        <w:rPr>
          <w:rFonts w:hint="eastAsia"/>
          <w:lang w:val="en-US" w:eastAsia="zh-CN"/>
        </w:rPr>
        <w:t xml:space="preserve"> 地址对应功能表格</w:t>
      </w:r>
    </w:p>
    <w:p>
      <w:pPr>
        <w:keepNext w:val="0"/>
        <w:keepLines w:val="0"/>
        <w:widowControl/>
        <w:numPr>
          <w:ilvl w:val="0"/>
          <w:numId w:val="0"/>
        </w:numPr>
        <w:suppressLineNumbers w:val="0"/>
        <w:spacing w:after="240" w:afterAutospacing="0"/>
        <w:jc w:val="left"/>
        <w:rPr>
          <w:rFonts w:hint="eastAsia"/>
          <w:lang w:val="en-US" w:eastAsia="zh-CN"/>
        </w:rPr>
      </w:pPr>
    </w:p>
    <w:p>
      <w:pPr>
        <w:keepNext w:val="0"/>
        <w:keepLines w:val="0"/>
        <w:widowControl/>
        <w:numPr>
          <w:ilvl w:val="0"/>
          <w:numId w:val="14"/>
        </w:numPr>
        <w:suppressLineNumbers w:val="0"/>
        <w:spacing w:after="240" w:afterAutospacing="0"/>
        <w:jc w:val="left"/>
        <w:rPr>
          <w:rFonts w:hint="eastAsia"/>
          <w:lang w:val="en-US" w:eastAsia="zh-CN"/>
        </w:rPr>
      </w:pPr>
      <w:r>
        <w:rPr>
          <w:rFonts w:hint="eastAsia"/>
          <w:lang w:val="en-US" w:eastAsia="zh-CN"/>
        </w:rPr>
        <w:t>新标准 ASDU公共地址 2个字节，COT 2个字节，信息对象地址3个字节</w:t>
      </w:r>
    </w:p>
    <w:p>
      <w:pPr>
        <w:keepNext w:val="0"/>
        <w:keepLines w:val="0"/>
        <w:widowControl/>
        <w:numPr>
          <w:ilvl w:val="0"/>
          <w:numId w:val="14"/>
        </w:numPr>
        <w:suppressLineNumbers w:val="0"/>
        <w:spacing w:after="240" w:afterAutospacing="0"/>
        <w:jc w:val="left"/>
        <w:rPr>
          <w:rFonts w:hint="eastAsia"/>
          <w:lang w:val="en-US" w:eastAsia="zh-CN"/>
        </w:rPr>
      </w:pPr>
      <w:r>
        <w:rPr>
          <w:rFonts w:hint="eastAsia"/>
          <w:lang w:val="en-US" w:eastAsia="zh-CN"/>
        </w:rPr>
        <w:t>关于VSQ 在控制命令下的长度设置</w:t>
      </w:r>
    </w:p>
    <w:p>
      <w:pPr>
        <w:keepNext w:val="0"/>
        <w:keepLines w:val="0"/>
        <w:widowControl/>
        <w:numPr>
          <w:ilvl w:val="0"/>
          <w:numId w:val="0"/>
        </w:numPr>
        <w:suppressLineNumbers w:val="0"/>
        <w:spacing w:after="240" w:afterAutospacing="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2016/11/19</w:t>
      </w:r>
    </w:p>
    <w:p>
      <w:pPr>
        <w:numPr>
          <w:ilvl w:val="0"/>
          <w:numId w:val="15"/>
        </w:numPr>
        <w:rPr>
          <w:rFonts w:hint="eastAsia"/>
          <w:lang w:val="en-US" w:eastAsia="zh-CN"/>
        </w:rPr>
      </w:pPr>
      <w:r>
        <w:rPr>
          <w:rFonts w:hint="eastAsia"/>
          <w:lang w:val="en-US" w:eastAsia="zh-CN"/>
        </w:rPr>
        <w:t>待解决问题分析</w:t>
      </w:r>
    </w:p>
    <w:tbl>
      <w:tblPr>
        <w:tblStyle w:val="4"/>
        <w:tblpPr w:leftFromText="180" w:rightFromText="180" w:vertAnchor="text" w:horzAnchor="page" w:tblpXSpec="center" w:tblpY="462"/>
        <w:tblOverlap w:val="never"/>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3494"/>
        <w:gridCol w:w="857"/>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eastAsia="zh-CN"/>
              </w:rPr>
            </w:pPr>
            <w:r>
              <w:rPr>
                <w:rFonts w:hint="eastAsia"/>
                <w:lang w:eastAsia="zh-CN"/>
              </w:rPr>
              <w:t>描述</w:t>
            </w:r>
          </w:p>
        </w:tc>
        <w:tc>
          <w:tcPr>
            <w:tcW w:w="857" w:type="dxa"/>
          </w:tcPr>
          <w:p>
            <w:pPr>
              <w:numPr>
                <w:ilvl w:val="0"/>
                <w:numId w:val="0"/>
              </w:numPr>
              <w:rPr>
                <w:rFonts w:hint="eastAsia"/>
                <w:lang w:val="en-US" w:eastAsia="zh-CN"/>
              </w:rPr>
            </w:pPr>
            <w:r>
              <w:rPr>
                <w:rFonts w:hint="eastAsia"/>
                <w:lang w:val="en-US" w:eastAsia="zh-CN"/>
              </w:rPr>
              <w:t>提出</w:t>
            </w:r>
          </w:p>
        </w:tc>
        <w:tc>
          <w:tcPr>
            <w:tcW w:w="3377" w:type="dxa"/>
          </w:tcPr>
          <w:p>
            <w:pPr>
              <w:numPr>
                <w:ilvl w:val="0"/>
                <w:numId w:val="0"/>
              </w:numPr>
              <w:rPr>
                <w:rFonts w:hint="eastAsia"/>
                <w:lang w:val="en-US" w:eastAsia="zh-CN"/>
              </w:rPr>
            </w:pPr>
            <w:r>
              <w:rPr>
                <w:rFonts w:hint="eastAsia"/>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1</w:t>
            </w:r>
          </w:p>
        </w:tc>
        <w:tc>
          <w:tcPr>
            <w:tcW w:w="3494" w:type="dxa"/>
            <w:textDirection w:val="lrTb"/>
            <w:vAlign w:val="top"/>
          </w:tcPr>
          <w:p>
            <w:pPr>
              <w:numPr>
                <w:ilvl w:val="0"/>
                <w:numId w:val="0"/>
              </w:numPr>
              <w:ind w:left="0" w:leftChars="0" w:firstLine="0" w:firstLineChars="0"/>
            </w:pPr>
            <w:r>
              <w:rPr>
                <w:rFonts w:hint="eastAsia"/>
                <w:lang w:val="en-US" w:eastAsia="zh-CN"/>
              </w:rPr>
              <w:t>计算误差，添加“标准值”“误差%”两栏---</w:t>
            </w:r>
          </w:p>
        </w:tc>
        <w:tc>
          <w:tcPr>
            <w:tcW w:w="857" w:type="dxa"/>
          </w:tcPr>
          <w:p>
            <w:pPr>
              <w:numPr>
                <w:ilvl w:val="0"/>
                <w:numId w:val="0"/>
              </w:numPr>
              <w:rPr>
                <w:rFonts w:hint="eastAsia"/>
                <w:lang w:val="en-US" w:eastAsia="zh-CN"/>
              </w:rPr>
            </w:pPr>
            <w:r>
              <w:rPr>
                <w:rFonts w:hint="eastAsia"/>
                <w:lang w:val="en-US" w:eastAsia="zh-CN"/>
              </w:rPr>
              <w:t>顾伟刚</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463" w:type="dxa"/>
          </w:tcPr>
          <w:p>
            <w:pPr>
              <w:numPr>
                <w:ilvl w:val="0"/>
                <w:numId w:val="0"/>
              </w:numPr>
              <w:rPr>
                <w:rFonts w:hint="eastAsia"/>
                <w:lang w:val="en-US" w:eastAsia="zh-CN"/>
              </w:rPr>
            </w:pPr>
            <w:r>
              <w:rPr>
                <w:rFonts w:hint="eastAsia"/>
                <w:lang w:val="en-US" w:eastAsia="zh-CN"/>
              </w:rPr>
              <w:t>2</w:t>
            </w:r>
          </w:p>
        </w:tc>
        <w:tc>
          <w:tcPr>
            <w:tcW w:w="3494" w:type="dxa"/>
            <w:textDirection w:val="lrTb"/>
            <w:vAlign w:val="top"/>
          </w:tcPr>
          <w:p>
            <w:pPr>
              <w:numPr>
                <w:ilvl w:val="0"/>
                <w:numId w:val="0"/>
              </w:numPr>
              <w:ind w:left="0" w:leftChars="0" w:firstLine="0" w:firstLineChars="0"/>
            </w:pPr>
            <w:r>
              <w:rPr>
                <w:rFonts w:hint="eastAsia"/>
                <w:lang w:val="en-US" w:eastAsia="zh-CN"/>
              </w:rPr>
              <w:t>失去焦点，放弃功能---</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3</w:t>
            </w:r>
          </w:p>
        </w:tc>
        <w:tc>
          <w:tcPr>
            <w:tcW w:w="3494" w:type="dxa"/>
            <w:textDirection w:val="lrTb"/>
            <w:vAlign w:val="top"/>
          </w:tcPr>
          <w:p>
            <w:pPr>
              <w:numPr>
                <w:ilvl w:val="0"/>
                <w:numId w:val="0"/>
              </w:numPr>
              <w:ind w:left="0" w:leftChars="0" w:firstLine="0" w:firstLineChars="0"/>
            </w:pPr>
            <w:r>
              <w:rPr>
                <w:rFonts w:hint="eastAsia"/>
                <w:lang w:val="en-US" w:eastAsia="zh-CN"/>
              </w:rPr>
              <w:t>另存默认文件名问题</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4</w:t>
            </w:r>
          </w:p>
        </w:tc>
        <w:tc>
          <w:tcPr>
            <w:tcW w:w="3494" w:type="dxa"/>
            <w:textDirection w:val="lrTb"/>
            <w:vAlign w:val="top"/>
          </w:tcPr>
          <w:p>
            <w:pPr>
              <w:numPr>
                <w:ilvl w:val="0"/>
                <w:numId w:val="0"/>
              </w:numPr>
              <w:ind w:left="0" w:leftChars="0" w:firstLine="0" w:firstLineChars="0"/>
            </w:pPr>
            <w:r>
              <w:rPr>
                <w:rFonts w:hint="eastAsia"/>
                <w:lang w:val="en-US" w:eastAsia="zh-CN"/>
              </w:rPr>
              <w:t>通讯功能104规约</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5</w:t>
            </w:r>
          </w:p>
        </w:tc>
        <w:tc>
          <w:tcPr>
            <w:tcW w:w="3494" w:type="dxa"/>
            <w:textDirection w:val="lrTb"/>
            <w:vAlign w:val="top"/>
          </w:tcPr>
          <w:p>
            <w:pPr>
              <w:numPr>
                <w:ilvl w:val="0"/>
                <w:numId w:val="0"/>
              </w:numPr>
              <w:ind w:left="0" w:leftChars="0" w:firstLine="0" w:firstLineChars="0"/>
            </w:pPr>
            <w:r>
              <w:rPr>
                <w:rFonts w:hint="eastAsia"/>
                <w:lang w:val="en-US" w:eastAsia="zh-CN"/>
              </w:rPr>
              <w:t>图标</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6</w:t>
            </w:r>
          </w:p>
        </w:tc>
        <w:tc>
          <w:tcPr>
            <w:tcW w:w="3494" w:type="dxa"/>
            <w:textDirection w:val="lrTb"/>
            <w:vAlign w:val="top"/>
          </w:tcPr>
          <w:p>
            <w:pPr>
              <w:numPr>
                <w:ilvl w:val="0"/>
                <w:numId w:val="0"/>
              </w:numPr>
              <w:ind w:left="0" w:leftChars="0" w:firstLine="0" w:firstLineChars="0"/>
              <w:rPr>
                <w:rFonts w:hint="eastAsia"/>
                <w:lang w:val="en-US" w:eastAsia="zh-CN"/>
              </w:rPr>
            </w:pPr>
            <w:r>
              <w:rPr>
                <w:rFonts w:hint="eastAsia"/>
                <w:lang w:val="en-US" w:eastAsia="zh-CN"/>
              </w:rPr>
              <w:t>曲线显示坐标ms问</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r>
              <w:rPr>
                <w:rFonts w:hint="eastAsia"/>
                <w:lang w:val="en-US" w:eastAsia="zh-CN"/>
              </w:rPr>
              <w:t>由于采用资源库最小支持为s，不能达到ms，鉴于时间段，改成ms显示周波情况，可以录波起始或者动作时刻作为零点.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val="en-US" w:eastAsia="zh-CN"/>
              </w:rPr>
            </w:pP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9EF5"/>
    <w:multiLevelType w:val="singleLevel"/>
    <w:tmpl w:val="582F9EF5"/>
    <w:lvl w:ilvl="0" w:tentative="0">
      <w:start w:val="1"/>
      <w:numFmt w:val="decimal"/>
      <w:suff w:val="nothing"/>
      <w:lvlText w:val="%1."/>
      <w:lvlJc w:val="left"/>
    </w:lvl>
  </w:abstractNum>
  <w:abstractNum w:abstractNumId="1">
    <w:nsid w:val="5832460F"/>
    <w:multiLevelType w:val="singleLevel"/>
    <w:tmpl w:val="5832460F"/>
    <w:lvl w:ilvl="0" w:tentative="0">
      <w:start w:val="1"/>
      <w:numFmt w:val="decimal"/>
      <w:suff w:val="nothing"/>
      <w:lvlText w:val="%1."/>
      <w:lvlJc w:val="left"/>
    </w:lvl>
  </w:abstractNum>
  <w:abstractNum w:abstractNumId="2">
    <w:nsid w:val="58324953"/>
    <w:multiLevelType w:val="singleLevel"/>
    <w:tmpl w:val="58324953"/>
    <w:lvl w:ilvl="0" w:tentative="0">
      <w:start w:val="6"/>
      <w:numFmt w:val="decimal"/>
      <w:suff w:val="space"/>
      <w:lvlText w:val="%1."/>
      <w:lvlJc w:val="left"/>
    </w:lvl>
  </w:abstractNum>
  <w:abstractNum w:abstractNumId="3">
    <w:nsid w:val="5833BC8F"/>
    <w:multiLevelType w:val="singleLevel"/>
    <w:tmpl w:val="5833BC8F"/>
    <w:lvl w:ilvl="0" w:tentative="0">
      <w:start w:val="1"/>
      <w:numFmt w:val="decimal"/>
      <w:suff w:val="nothing"/>
      <w:lvlText w:val="%1."/>
      <w:lvlJc w:val="left"/>
    </w:lvl>
  </w:abstractNum>
  <w:abstractNum w:abstractNumId="4">
    <w:nsid w:val="58354574"/>
    <w:multiLevelType w:val="singleLevel"/>
    <w:tmpl w:val="58354574"/>
    <w:lvl w:ilvl="0" w:tentative="0">
      <w:start w:val="1"/>
      <w:numFmt w:val="decimal"/>
      <w:suff w:val="nothing"/>
      <w:lvlText w:val="%1."/>
      <w:lvlJc w:val="left"/>
    </w:lvl>
  </w:abstractNum>
  <w:abstractNum w:abstractNumId="5">
    <w:nsid w:val="583A582A"/>
    <w:multiLevelType w:val="singleLevel"/>
    <w:tmpl w:val="583A582A"/>
    <w:lvl w:ilvl="0" w:tentative="0">
      <w:start w:val="1"/>
      <w:numFmt w:val="decimal"/>
      <w:suff w:val="nothing"/>
      <w:lvlText w:val="%1."/>
      <w:lvlJc w:val="left"/>
    </w:lvl>
  </w:abstractNum>
  <w:abstractNum w:abstractNumId="6">
    <w:nsid w:val="583A5840"/>
    <w:multiLevelType w:val="singleLevel"/>
    <w:tmpl w:val="583A5840"/>
    <w:lvl w:ilvl="0" w:tentative="0">
      <w:start w:val="1"/>
      <w:numFmt w:val="decimal"/>
      <w:suff w:val="nothing"/>
      <w:lvlText w:val="%1）"/>
      <w:lvlJc w:val="left"/>
    </w:lvl>
  </w:abstractNum>
  <w:abstractNum w:abstractNumId="7">
    <w:nsid w:val="5896A494"/>
    <w:multiLevelType w:val="singleLevel"/>
    <w:tmpl w:val="5896A494"/>
    <w:lvl w:ilvl="0" w:tentative="0">
      <w:start w:val="1"/>
      <w:numFmt w:val="decimal"/>
      <w:suff w:val="nothing"/>
      <w:lvlText w:val="%1."/>
      <w:lvlJc w:val="left"/>
    </w:lvl>
  </w:abstractNum>
  <w:abstractNum w:abstractNumId="8">
    <w:nsid w:val="5896A4D3"/>
    <w:multiLevelType w:val="singleLevel"/>
    <w:tmpl w:val="5896A4D3"/>
    <w:lvl w:ilvl="0" w:tentative="0">
      <w:start w:val="1"/>
      <w:numFmt w:val="decimal"/>
      <w:suff w:val="nothing"/>
      <w:lvlText w:val="%1）"/>
      <w:lvlJc w:val="left"/>
    </w:lvl>
  </w:abstractNum>
  <w:abstractNum w:abstractNumId="9">
    <w:nsid w:val="58981864"/>
    <w:multiLevelType w:val="singleLevel"/>
    <w:tmpl w:val="58981864"/>
    <w:lvl w:ilvl="0" w:tentative="0">
      <w:start w:val="2"/>
      <w:numFmt w:val="decimal"/>
      <w:suff w:val="space"/>
      <w:lvlText w:val="%1."/>
      <w:lvlJc w:val="left"/>
    </w:lvl>
  </w:abstractNum>
  <w:abstractNum w:abstractNumId="10">
    <w:nsid w:val="58996126"/>
    <w:multiLevelType w:val="singleLevel"/>
    <w:tmpl w:val="58996126"/>
    <w:lvl w:ilvl="0" w:tentative="0">
      <w:start w:val="2"/>
      <w:numFmt w:val="decimal"/>
      <w:suff w:val="space"/>
      <w:lvlText w:val="%1."/>
      <w:lvlJc w:val="left"/>
    </w:lvl>
  </w:abstractNum>
  <w:abstractNum w:abstractNumId="11">
    <w:nsid w:val="589AFE59"/>
    <w:multiLevelType w:val="singleLevel"/>
    <w:tmpl w:val="589AFE59"/>
    <w:lvl w:ilvl="0" w:tentative="0">
      <w:start w:val="1"/>
      <w:numFmt w:val="decimal"/>
      <w:suff w:val="nothing"/>
      <w:lvlText w:val="%1."/>
      <w:lvlJc w:val="left"/>
    </w:lvl>
  </w:abstractNum>
  <w:abstractNum w:abstractNumId="12">
    <w:nsid w:val="589AFE7B"/>
    <w:multiLevelType w:val="singleLevel"/>
    <w:tmpl w:val="589AFE7B"/>
    <w:lvl w:ilvl="0" w:tentative="0">
      <w:start w:val="1"/>
      <w:numFmt w:val="decimal"/>
      <w:suff w:val="nothing"/>
      <w:lvlText w:val="%1）"/>
      <w:lvlJc w:val="left"/>
    </w:lvl>
  </w:abstractNum>
  <w:abstractNum w:abstractNumId="13">
    <w:nsid w:val="589FC8E4"/>
    <w:multiLevelType w:val="singleLevel"/>
    <w:tmpl w:val="589FC8E4"/>
    <w:lvl w:ilvl="0" w:tentative="0">
      <w:start w:val="1"/>
      <w:numFmt w:val="decimal"/>
      <w:suff w:val="nothing"/>
      <w:lvlText w:val="%1."/>
      <w:lvlJc w:val="left"/>
    </w:lvl>
  </w:abstractNum>
  <w:abstractNum w:abstractNumId="14">
    <w:nsid w:val="58A50258"/>
    <w:multiLevelType w:val="singleLevel"/>
    <w:tmpl w:val="58A50258"/>
    <w:lvl w:ilvl="0" w:tentative="0">
      <w:start w:val="1"/>
      <w:numFmt w:val="decimal"/>
      <w:suff w:val="nothing"/>
      <w:lvlText w:val="%1."/>
      <w:lvlJc w:val="left"/>
    </w:lvl>
  </w:abstractNum>
  <w:num w:numId="1">
    <w:abstractNumId w:val="14"/>
  </w:num>
  <w:num w:numId="2">
    <w:abstractNumId w:val="13"/>
  </w:num>
  <w:num w:numId="3">
    <w:abstractNumId w:val="11"/>
  </w:num>
  <w:num w:numId="4">
    <w:abstractNumId w:val="12"/>
  </w:num>
  <w:num w:numId="5">
    <w:abstractNumId w:val="10"/>
  </w:num>
  <w:num w:numId="6">
    <w:abstractNumId w:val="9"/>
  </w:num>
  <w:num w:numId="7">
    <w:abstractNumId w:val="7"/>
  </w:num>
  <w:num w:numId="8">
    <w:abstractNumId w:val="8"/>
  </w:num>
  <w:num w:numId="9">
    <w:abstractNumId w:val="5"/>
  </w:num>
  <w:num w:numId="10">
    <w:abstractNumId w:val="6"/>
  </w:num>
  <w:num w:numId="11">
    <w:abstractNumId w:val="4"/>
  </w:num>
  <w:num w:numId="12">
    <w:abstractNumId w:val="3"/>
  </w:num>
  <w:num w:numId="13">
    <w:abstractNumId w:val="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B6A27"/>
    <w:rsid w:val="008E3D2A"/>
    <w:rsid w:val="016C0582"/>
    <w:rsid w:val="01AC5F0C"/>
    <w:rsid w:val="01CE369B"/>
    <w:rsid w:val="01E8280F"/>
    <w:rsid w:val="027F20A4"/>
    <w:rsid w:val="03B57476"/>
    <w:rsid w:val="03BB4BAB"/>
    <w:rsid w:val="03BD1346"/>
    <w:rsid w:val="04056176"/>
    <w:rsid w:val="04CA4B54"/>
    <w:rsid w:val="04CD752E"/>
    <w:rsid w:val="04F0583E"/>
    <w:rsid w:val="05115880"/>
    <w:rsid w:val="05661208"/>
    <w:rsid w:val="058A3372"/>
    <w:rsid w:val="05D963A8"/>
    <w:rsid w:val="07034786"/>
    <w:rsid w:val="07324B1A"/>
    <w:rsid w:val="07A96D2A"/>
    <w:rsid w:val="08730BBD"/>
    <w:rsid w:val="08A009FF"/>
    <w:rsid w:val="08F21F2A"/>
    <w:rsid w:val="097D418A"/>
    <w:rsid w:val="0A1D6BC5"/>
    <w:rsid w:val="0AF117B4"/>
    <w:rsid w:val="0AF83C01"/>
    <w:rsid w:val="0B1F69F4"/>
    <w:rsid w:val="0B426B6A"/>
    <w:rsid w:val="0B7F7DF7"/>
    <w:rsid w:val="0C9F4E9F"/>
    <w:rsid w:val="0D437E0A"/>
    <w:rsid w:val="0DBF0408"/>
    <w:rsid w:val="0E357E42"/>
    <w:rsid w:val="0EB14891"/>
    <w:rsid w:val="0EE515E1"/>
    <w:rsid w:val="0EF704F9"/>
    <w:rsid w:val="0FB27B78"/>
    <w:rsid w:val="0FE83811"/>
    <w:rsid w:val="10A759B2"/>
    <w:rsid w:val="10FD6F6A"/>
    <w:rsid w:val="12330FDC"/>
    <w:rsid w:val="127A0640"/>
    <w:rsid w:val="12DE277E"/>
    <w:rsid w:val="132752F8"/>
    <w:rsid w:val="139B0309"/>
    <w:rsid w:val="13F02C6D"/>
    <w:rsid w:val="142B2F37"/>
    <w:rsid w:val="145F6904"/>
    <w:rsid w:val="14634CD1"/>
    <w:rsid w:val="15694363"/>
    <w:rsid w:val="156C3F01"/>
    <w:rsid w:val="15911840"/>
    <w:rsid w:val="15E651F0"/>
    <w:rsid w:val="163F35A9"/>
    <w:rsid w:val="164C359B"/>
    <w:rsid w:val="17134607"/>
    <w:rsid w:val="17992025"/>
    <w:rsid w:val="17F7027D"/>
    <w:rsid w:val="18756E2A"/>
    <w:rsid w:val="18901836"/>
    <w:rsid w:val="190A4B4E"/>
    <w:rsid w:val="19115AA4"/>
    <w:rsid w:val="1A3935FA"/>
    <w:rsid w:val="1A516AB1"/>
    <w:rsid w:val="1A85146D"/>
    <w:rsid w:val="1B1A0333"/>
    <w:rsid w:val="1B805714"/>
    <w:rsid w:val="1BC73E78"/>
    <w:rsid w:val="1C0703C9"/>
    <w:rsid w:val="1CBB5F8C"/>
    <w:rsid w:val="1CEF5C0D"/>
    <w:rsid w:val="1D07592E"/>
    <w:rsid w:val="1EFC7DFF"/>
    <w:rsid w:val="1F4E6CF1"/>
    <w:rsid w:val="1FA73DE1"/>
    <w:rsid w:val="205A1697"/>
    <w:rsid w:val="215048F4"/>
    <w:rsid w:val="21562609"/>
    <w:rsid w:val="218A6818"/>
    <w:rsid w:val="21965F2C"/>
    <w:rsid w:val="221E0E17"/>
    <w:rsid w:val="22E91FBB"/>
    <w:rsid w:val="22F605AE"/>
    <w:rsid w:val="23405F53"/>
    <w:rsid w:val="23457E03"/>
    <w:rsid w:val="24D71D8E"/>
    <w:rsid w:val="257514A2"/>
    <w:rsid w:val="257E2C26"/>
    <w:rsid w:val="25A348B6"/>
    <w:rsid w:val="25E4265D"/>
    <w:rsid w:val="25FD4497"/>
    <w:rsid w:val="261E27C5"/>
    <w:rsid w:val="269A7398"/>
    <w:rsid w:val="26AB5CC6"/>
    <w:rsid w:val="27143209"/>
    <w:rsid w:val="27153C80"/>
    <w:rsid w:val="278E510C"/>
    <w:rsid w:val="27A01EB2"/>
    <w:rsid w:val="285D197E"/>
    <w:rsid w:val="28D55525"/>
    <w:rsid w:val="28FD6F13"/>
    <w:rsid w:val="291959B2"/>
    <w:rsid w:val="29893B7A"/>
    <w:rsid w:val="29B01DBC"/>
    <w:rsid w:val="29E9034C"/>
    <w:rsid w:val="2A6B0D2B"/>
    <w:rsid w:val="2A6E23EB"/>
    <w:rsid w:val="2AF20C6E"/>
    <w:rsid w:val="2AF24DAB"/>
    <w:rsid w:val="2B375487"/>
    <w:rsid w:val="2BD307C8"/>
    <w:rsid w:val="2C7C1663"/>
    <w:rsid w:val="2CC066A8"/>
    <w:rsid w:val="2D6111B5"/>
    <w:rsid w:val="2E292B75"/>
    <w:rsid w:val="2E7E4DCE"/>
    <w:rsid w:val="2EA15EC7"/>
    <w:rsid w:val="2EE06DBE"/>
    <w:rsid w:val="2EE277D5"/>
    <w:rsid w:val="3053797B"/>
    <w:rsid w:val="319F6E6F"/>
    <w:rsid w:val="31E870BB"/>
    <w:rsid w:val="32BF2856"/>
    <w:rsid w:val="32E038B8"/>
    <w:rsid w:val="32F80A61"/>
    <w:rsid w:val="33FA7AAE"/>
    <w:rsid w:val="341A1101"/>
    <w:rsid w:val="34886498"/>
    <w:rsid w:val="3514075E"/>
    <w:rsid w:val="35286149"/>
    <w:rsid w:val="35695149"/>
    <w:rsid w:val="35C41C15"/>
    <w:rsid w:val="368A42D6"/>
    <w:rsid w:val="37782A38"/>
    <w:rsid w:val="37E62AD0"/>
    <w:rsid w:val="386D03D9"/>
    <w:rsid w:val="388530DB"/>
    <w:rsid w:val="38C469E1"/>
    <w:rsid w:val="39440488"/>
    <w:rsid w:val="395B48AB"/>
    <w:rsid w:val="39756B7B"/>
    <w:rsid w:val="397F0250"/>
    <w:rsid w:val="3A12783E"/>
    <w:rsid w:val="3A2B30E8"/>
    <w:rsid w:val="3A695836"/>
    <w:rsid w:val="3A7A5A9F"/>
    <w:rsid w:val="3AD425B8"/>
    <w:rsid w:val="3B006B74"/>
    <w:rsid w:val="3B107AAB"/>
    <w:rsid w:val="3B374D78"/>
    <w:rsid w:val="3B716AEB"/>
    <w:rsid w:val="3BEE6728"/>
    <w:rsid w:val="3C7C2199"/>
    <w:rsid w:val="3CBD6EA8"/>
    <w:rsid w:val="3D9C7CD8"/>
    <w:rsid w:val="3DC00652"/>
    <w:rsid w:val="3DEC5F42"/>
    <w:rsid w:val="3EE42CF6"/>
    <w:rsid w:val="3EFA1D2D"/>
    <w:rsid w:val="3F2D429C"/>
    <w:rsid w:val="403C1AE9"/>
    <w:rsid w:val="40423975"/>
    <w:rsid w:val="40E06507"/>
    <w:rsid w:val="416A5B2C"/>
    <w:rsid w:val="42234748"/>
    <w:rsid w:val="428732E6"/>
    <w:rsid w:val="43195CDE"/>
    <w:rsid w:val="43704EC0"/>
    <w:rsid w:val="4567722E"/>
    <w:rsid w:val="458A7B3C"/>
    <w:rsid w:val="465A09CC"/>
    <w:rsid w:val="46BB08AC"/>
    <w:rsid w:val="48896414"/>
    <w:rsid w:val="48C53814"/>
    <w:rsid w:val="49064D73"/>
    <w:rsid w:val="495658E9"/>
    <w:rsid w:val="4997481E"/>
    <w:rsid w:val="49B02D12"/>
    <w:rsid w:val="49E657DB"/>
    <w:rsid w:val="4A7653DF"/>
    <w:rsid w:val="4B0E6310"/>
    <w:rsid w:val="4B1C0EA2"/>
    <w:rsid w:val="4BB56FE0"/>
    <w:rsid w:val="4BCA1EDA"/>
    <w:rsid w:val="4BFB3AC0"/>
    <w:rsid w:val="4C48513F"/>
    <w:rsid w:val="4C4C51F5"/>
    <w:rsid w:val="4C505BFF"/>
    <w:rsid w:val="4C795E53"/>
    <w:rsid w:val="4CA6418C"/>
    <w:rsid w:val="4CAB736E"/>
    <w:rsid w:val="4CC22AEF"/>
    <w:rsid w:val="4CFE1A10"/>
    <w:rsid w:val="4E072A92"/>
    <w:rsid w:val="4E2F6405"/>
    <w:rsid w:val="4E8A203A"/>
    <w:rsid w:val="4EE10F42"/>
    <w:rsid w:val="4F5D4FF3"/>
    <w:rsid w:val="4F6C181B"/>
    <w:rsid w:val="4F8F5BBC"/>
    <w:rsid w:val="4FA33B0E"/>
    <w:rsid w:val="4FEF481E"/>
    <w:rsid w:val="502C3775"/>
    <w:rsid w:val="503A07F1"/>
    <w:rsid w:val="50440075"/>
    <w:rsid w:val="50AF5571"/>
    <w:rsid w:val="50D071E0"/>
    <w:rsid w:val="512578E2"/>
    <w:rsid w:val="512D38D9"/>
    <w:rsid w:val="519401BC"/>
    <w:rsid w:val="51D04D1E"/>
    <w:rsid w:val="51DF2150"/>
    <w:rsid w:val="53471C26"/>
    <w:rsid w:val="54654538"/>
    <w:rsid w:val="549D4BBB"/>
    <w:rsid w:val="54BD5764"/>
    <w:rsid w:val="54C25D98"/>
    <w:rsid w:val="55072BA8"/>
    <w:rsid w:val="55C5772D"/>
    <w:rsid w:val="55C8014A"/>
    <w:rsid w:val="55E52E8A"/>
    <w:rsid w:val="566D6430"/>
    <w:rsid w:val="578207E9"/>
    <w:rsid w:val="5797039A"/>
    <w:rsid w:val="57B67B4C"/>
    <w:rsid w:val="584D45BC"/>
    <w:rsid w:val="58526F34"/>
    <w:rsid w:val="5883460F"/>
    <w:rsid w:val="5905122F"/>
    <w:rsid w:val="598D2DBC"/>
    <w:rsid w:val="59D006E5"/>
    <w:rsid w:val="5A094355"/>
    <w:rsid w:val="5A3C24F9"/>
    <w:rsid w:val="5A8837CC"/>
    <w:rsid w:val="5A933A20"/>
    <w:rsid w:val="5AB57D77"/>
    <w:rsid w:val="5AEE6AE7"/>
    <w:rsid w:val="5B0450E8"/>
    <w:rsid w:val="5B0F60AE"/>
    <w:rsid w:val="5D1250BF"/>
    <w:rsid w:val="5D3C14AB"/>
    <w:rsid w:val="5D4A77E1"/>
    <w:rsid w:val="5D7C0960"/>
    <w:rsid w:val="5D8175C9"/>
    <w:rsid w:val="5DB6339B"/>
    <w:rsid w:val="5DBD46F9"/>
    <w:rsid w:val="5E2B1071"/>
    <w:rsid w:val="5EF7116B"/>
    <w:rsid w:val="5F14280F"/>
    <w:rsid w:val="5F7E07EB"/>
    <w:rsid w:val="5FF6004A"/>
    <w:rsid w:val="601A7E7F"/>
    <w:rsid w:val="60490F0F"/>
    <w:rsid w:val="60932CAE"/>
    <w:rsid w:val="620F3385"/>
    <w:rsid w:val="62227105"/>
    <w:rsid w:val="6224679D"/>
    <w:rsid w:val="623C7E08"/>
    <w:rsid w:val="62470BAA"/>
    <w:rsid w:val="625F688D"/>
    <w:rsid w:val="62D02192"/>
    <w:rsid w:val="62DB0160"/>
    <w:rsid w:val="63331C5B"/>
    <w:rsid w:val="63D336DD"/>
    <w:rsid w:val="646D2B43"/>
    <w:rsid w:val="64B9618F"/>
    <w:rsid w:val="65894D3E"/>
    <w:rsid w:val="65AA476F"/>
    <w:rsid w:val="65DD437B"/>
    <w:rsid w:val="66162AFB"/>
    <w:rsid w:val="66711658"/>
    <w:rsid w:val="6757537E"/>
    <w:rsid w:val="679B2B36"/>
    <w:rsid w:val="67A92EAD"/>
    <w:rsid w:val="68A002EC"/>
    <w:rsid w:val="68D373E7"/>
    <w:rsid w:val="69186C3E"/>
    <w:rsid w:val="69B74F79"/>
    <w:rsid w:val="69C04B65"/>
    <w:rsid w:val="6A537732"/>
    <w:rsid w:val="6BCB0DAB"/>
    <w:rsid w:val="6BD92D64"/>
    <w:rsid w:val="6BF335AD"/>
    <w:rsid w:val="6C7826B4"/>
    <w:rsid w:val="6D3073EB"/>
    <w:rsid w:val="6DAB5F13"/>
    <w:rsid w:val="6E94031B"/>
    <w:rsid w:val="6EC3479F"/>
    <w:rsid w:val="700A37EF"/>
    <w:rsid w:val="7141137F"/>
    <w:rsid w:val="716443FC"/>
    <w:rsid w:val="71DC29CC"/>
    <w:rsid w:val="72F84B50"/>
    <w:rsid w:val="73151E33"/>
    <w:rsid w:val="731659C6"/>
    <w:rsid w:val="733F4062"/>
    <w:rsid w:val="734004BD"/>
    <w:rsid w:val="7342714A"/>
    <w:rsid w:val="73A901EE"/>
    <w:rsid w:val="742B517B"/>
    <w:rsid w:val="747F4978"/>
    <w:rsid w:val="74A550F4"/>
    <w:rsid w:val="74F07B02"/>
    <w:rsid w:val="754230D0"/>
    <w:rsid w:val="756578DF"/>
    <w:rsid w:val="757E5D22"/>
    <w:rsid w:val="75BA65F4"/>
    <w:rsid w:val="761C26E7"/>
    <w:rsid w:val="7637123A"/>
    <w:rsid w:val="764359CF"/>
    <w:rsid w:val="76540A63"/>
    <w:rsid w:val="76E04D4A"/>
    <w:rsid w:val="7710120E"/>
    <w:rsid w:val="77AD1F66"/>
    <w:rsid w:val="77E53DD7"/>
    <w:rsid w:val="786B57E0"/>
    <w:rsid w:val="78E002B6"/>
    <w:rsid w:val="79016EB1"/>
    <w:rsid w:val="792221DA"/>
    <w:rsid w:val="79346111"/>
    <w:rsid w:val="79621935"/>
    <w:rsid w:val="79FC1B66"/>
    <w:rsid w:val="7A36012D"/>
    <w:rsid w:val="7A6E62B7"/>
    <w:rsid w:val="7A763D7D"/>
    <w:rsid w:val="7A8A5713"/>
    <w:rsid w:val="7A9A7168"/>
    <w:rsid w:val="7ABD4E8B"/>
    <w:rsid w:val="7B1229E4"/>
    <w:rsid w:val="7B342023"/>
    <w:rsid w:val="7B3A222F"/>
    <w:rsid w:val="7B5B35C5"/>
    <w:rsid w:val="7BBE69BA"/>
    <w:rsid w:val="7C533510"/>
    <w:rsid w:val="7CA9210D"/>
    <w:rsid w:val="7D22484F"/>
    <w:rsid w:val="7D354F82"/>
    <w:rsid w:val="7D962FBA"/>
    <w:rsid w:val="7DEB61F2"/>
    <w:rsid w:val="7E4E4E34"/>
    <w:rsid w:val="7EF50D41"/>
    <w:rsid w:val="7F431032"/>
    <w:rsid w:val="7F4F6103"/>
    <w:rsid w:val="7FDD6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5">
    <w:name w:val="fontstyle01"/>
    <w:basedOn w:val="2"/>
    <w:qFormat/>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ZYF</dc:creator>
  <cp:lastModifiedBy>LiDehai</cp:lastModifiedBy>
  <dcterms:modified xsi:type="dcterms:W3CDTF">2017-02-18T05:49:57Z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