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2017/2/24</w:t>
      </w:r>
    </w:p>
    <w:p>
      <w:pPr>
        <w:rPr>
          <w:rFonts w:hint="eastAsia"/>
          <w:lang w:val="en-US" w:eastAsia="zh-CN"/>
        </w:rPr>
      </w:pPr>
      <w:r>
        <w:rPr>
          <w:rFonts w:hint="eastAsia"/>
          <w:lang w:val="en-US" w:eastAsia="zh-CN"/>
        </w:rPr>
        <w:t>1.DataGrid 属性项绑定</w:t>
      </w:r>
    </w:p>
    <w:p>
      <w:pPr>
        <w:rPr>
          <w:rFonts w:hint="eastAsia"/>
          <w:lang w:val="en-US" w:eastAsia="zh-CN"/>
        </w:rPr>
      </w:pPr>
      <w:r>
        <w:rPr>
          <w:rFonts w:hint="eastAsia"/>
          <w:lang w:val="en-US" w:eastAsia="zh-CN"/>
        </w:rPr>
        <w:t xml:space="preserve">2.命名空间 </w:t>
      </w:r>
      <w:r>
        <w:rPr>
          <w:rFonts w:hint="eastAsia"/>
          <w:lang w:val="en-US" w:eastAsia="zh-CN"/>
        </w:rPr>
        <w:fldChar w:fldCharType="begin"/>
      </w:r>
      <w:r>
        <w:rPr>
          <w:rFonts w:hint="eastAsia"/>
          <w:lang w:val="en-US" w:eastAsia="zh-CN"/>
        </w:rPr>
        <w:instrText xml:space="preserve"> HYPERLINK "http://schemas.microsoft.com/expression/2010/interactivity" </w:instrText>
      </w:r>
      <w:r>
        <w:rPr>
          <w:rFonts w:hint="eastAsia"/>
          <w:lang w:val="en-US" w:eastAsia="zh-CN"/>
        </w:rPr>
        <w:fldChar w:fldCharType="separate"/>
      </w:r>
      <w:r>
        <w:rPr>
          <w:rStyle w:val="3"/>
          <w:rFonts w:hint="eastAsia"/>
          <w:lang w:val="en-US" w:eastAsia="zh-CN"/>
        </w:rPr>
        <w:t>http://schemas.microsoft.com/expression/2010/interactivity</w:t>
      </w:r>
      <w:r>
        <w:rPr>
          <w:rFonts w:hint="eastAsia"/>
          <w:lang w:val="en-US" w:eastAsia="zh-CN"/>
        </w:rPr>
        <w:fldChar w:fldCharType="end"/>
      </w:r>
    </w:p>
    <w:p>
      <w:pPr>
        <w:rPr>
          <w:rFonts w:hint="eastAsia"/>
          <w:lang w:val="en-US" w:eastAsia="zh-CN"/>
        </w:rPr>
      </w:pPr>
      <w:r>
        <w:rPr>
          <w:rFonts w:hint="eastAsia"/>
          <w:lang w:val="en-US" w:eastAsia="zh-CN"/>
        </w:rPr>
        <w:t>3. 菜单的ConentMeunu与Is</w:t>
      </w:r>
      <w:bookmarkStart w:id="0" w:name="_GoBack"/>
      <w:bookmarkEnd w:id="0"/>
      <w:r>
        <w:rPr>
          <w:rFonts w:hint="eastAsia"/>
          <w:lang w:val="en-US" w:eastAsia="zh-CN"/>
        </w:rPr>
        <w:t xml:space="preserve">Eanble冲突 </w:t>
      </w:r>
    </w:p>
    <w:p>
      <w:pPr>
        <w:rPr>
          <w:rFonts w:hint="eastAsia"/>
          <w:lang w:val="en-US" w:eastAsia="zh-CN"/>
        </w:rPr>
      </w:pPr>
    </w:p>
    <w:p>
      <w:pPr>
        <w:rPr>
          <w:rFonts w:hint="eastAsia"/>
          <w:lang w:val="en-US" w:eastAsia="zh-CN"/>
        </w:rPr>
      </w:pPr>
      <w:r>
        <w:rPr>
          <w:rFonts w:hint="eastAsia"/>
          <w:lang w:val="en-US" w:eastAsia="zh-CN"/>
        </w:rPr>
        <w:t>2017/2/22</w:t>
      </w:r>
    </w:p>
    <w:p>
      <w:pPr>
        <w:rPr>
          <w:rFonts w:hint="eastAsia"/>
          <w:lang w:val="en-US" w:eastAsia="zh-CN"/>
        </w:rPr>
      </w:pPr>
      <w:r>
        <w:rPr>
          <w:rFonts w:hint="eastAsia"/>
          <w:lang w:val="en-US" w:eastAsia="zh-CN"/>
        </w:rPr>
        <w:t>1.统一将信息跟踪调到底层服务</w:t>
      </w:r>
    </w:p>
    <w:p>
      <w:pPr>
        <w:rPr>
          <w:rFonts w:hint="eastAsia"/>
          <w:lang w:val="en-US" w:eastAsia="zh-CN"/>
        </w:rPr>
      </w:pPr>
      <w:r>
        <w:rPr>
          <w:rFonts w:hint="eastAsia"/>
          <w:lang w:val="en-US" w:eastAsia="zh-CN"/>
        </w:rPr>
        <w:t>2.list绑定</w:t>
      </w:r>
    </w:p>
    <w:p>
      <w:pPr>
        <w:rPr>
          <w:rFonts w:hint="eastAsia"/>
          <w:lang w:val="en-US" w:eastAsia="zh-CN"/>
        </w:rPr>
      </w:pPr>
    </w:p>
    <w:p>
      <w:pPr>
        <w:rPr>
          <w:rFonts w:hint="eastAsia"/>
          <w:lang w:val="en-US" w:eastAsia="zh-CN"/>
        </w:rPr>
      </w:pPr>
      <w:r>
        <w:rPr>
          <w:rFonts w:hint="eastAsia"/>
          <w:lang w:val="en-US" w:eastAsia="zh-CN"/>
        </w:rPr>
        <w:t>2017/2/22</w:t>
      </w:r>
    </w:p>
    <w:p>
      <w:pPr>
        <w:rPr>
          <w:rFonts w:hint="eastAsia"/>
          <w:lang w:val="en-US" w:eastAsia="zh-CN"/>
        </w:rPr>
      </w:pPr>
      <w:r>
        <w:rPr>
          <w:rFonts w:hint="eastAsia"/>
          <w:lang w:val="en-US" w:eastAsia="zh-CN"/>
        </w:rPr>
        <w:t>1.本欲使用richTextBox，没有带颜色绑定成功，先放置</w:t>
      </w:r>
    </w:p>
    <w:p>
      <w:pPr>
        <w:rPr>
          <w:rFonts w:hint="eastAsia"/>
          <w:lang w:val="en-US" w:eastAsia="zh-CN"/>
        </w:rPr>
      </w:pPr>
    </w:p>
    <w:p>
      <w:pPr>
        <w:rPr>
          <w:rFonts w:hint="eastAsia"/>
          <w:lang w:val="en-US" w:eastAsia="zh-CN"/>
        </w:rPr>
      </w:pPr>
      <w:r>
        <w:rPr>
          <w:rFonts w:hint="eastAsia"/>
          <w:lang w:val="en-US" w:eastAsia="zh-CN"/>
        </w:rPr>
        <w:t>2017/2/21</w:t>
      </w:r>
    </w:p>
    <w:p>
      <w:pPr>
        <w:rPr>
          <w:rFonts w:hint="eastAsia"/>
          <w:lang w:val="en-US" w:eastAsia="zh-CN"/>
        </w:rPr>
      </w:pPr>
      <w:r>
        <w:rPr>
          <w:rFonts w:hint="eastAsia"/>
          <w:lang w:val="en-US" w:eastAsia="zh-CN"/>
        </w:rPr>
        <w:t>68 0E 08 00 04 00 2E 01 47 00 01 00 01 60 00 81</w:t>
      </w:r>
    </w:p>
    <w:p>
      <w:pPr>
        <w:numPr>
          <w:ilvl w:val="0"/>
          <w:numId w:val="1"/>
        </w:numPr>
        <w:rPr>
          <w:rFonts w:hint="eastAsia"/>
          <w:lang w:val="en-US" w:eastAsia="zh-CN"/>
        </w:rPr>
      </w:pPr>
      <w:r>
        <w:rPr>
          <w:rFonts w:hint="eastAsia"/>
          <w:lang w:val="en-US" w:eastAsia="zh-CN"/>
        </w:rPr>
        <w:t>将遥控地址固话,又出问题，地址出问题。</w:t>
      </w:r>
    </w:p>
    <w:p>
      <w:pPr>
        <w:numPr>
          <w:ilvl w:val="0"/>
          <w:numId w:val="0"/>
        </w:numPr>
        <w:rPr>
          <w:rFonts w:hint="eastAsia"/>
          <w:lang w:val="en-US" w:eastAsia="zh-CN"/>
        </w:rPr>
      </w:pPr>
      <w:r>
        <w:rPr>
          <w:rFonts w:hint="eastAsia"/>
          <w:lang w:val="en-US" w:eastAsia="zh-CN"/>
        </w:rPr>
        <w:t>3.拆分传输控制功能，摒弃麻烦结构</w:t>
      </w:r>
    </w:p>
    <w:p>
      <w:pPr>
        <w:numPr>
          <w:ilvl w:val="0"/>
          <w:numId w:val="0"/>
        </w:numPr>
        <w:rPr>
          <w:rFonts w:hint="eastAsia"/>
          <w:lang w:val="en-US" w:eastAsia="zh-CN"/>
        </w:rPr>
      </w:pPr>
      <w:r>
        <w:rPr>
          <w:rFonts w:hint="eastAsia"/>
          <w:lang w:val="en-US" w:eastAsia="zh-CN"/>
        </w:rPr>
        <w:t>6.出现ReadComplete问题，问题何在？</w:t>
      </w:r>
    </w:p>
    <w:p>
      <w:pPr>
        <w:numPr>
          <w:ilvl w:val="0"/>
          <w:numId w:val="0"/>
        </w:numPr>
        <w:rPr>
          <w:rFonts w:hint="eastAsia"/>
          <w:lang w:val="en-US" w:eastAsia="zh-CN"/>
        </w:rPr>
      </w:pPr>
      <w:r>
        <w:rPr>
          <w:rFonts w:hint="eastAsia"/>
          <w:lang w:val="en-US" w:eastAsia="zh-CN"/>
        </w:rPr>
        <w:t xml:space="preserve">7.//if (bytesRead == 0) </w:t>
      </w:r>
    </w:p>
    <w:p>
      <w:pPr>
        <w:numPr>
          <w:ilvl w:val="0"/>
          <w:numId w:val="0"/>
        </w:numPr>
        <w:rPr>
          <w:rFonts w:hint="eastAsia"/>
          <w:lang w:val="en-US" w:eastAsia="zh-CN"/>
        </w:rPr>
      </w:pPr>
      <w:r>
        <w:rPr>
          <w:rFonts w:hint="eastAsia"/>
          <w:lang w:val="en-US" w:eastAsia="zh-CN"/>
        </w:rPr>
        <w:t xml:space="preserve">                  //  throw new Exception("读取到 0 字节");</w:t>
      </w:r>
    </w:p>
    <w:p>
      <w:pPr>
        <w:numPr>
          <w:ilvl w:val="0"/>
          <w:numId w:val="0"/>
        </w:numPr>
        <w:rPr>
          <w:rFonts w:hint="eastAsia"/>
          <w:lang w:val="en-US" w:eastAsia="zh-CN"/>
        </w:rPr>
      </w:pPr>
      <w:r>
        <w:rPr>
          <w:rFonts w:hint="eastAsia"/>
          <w:lang w:val="en-US" w:eastAsia="zh-CN"/>
        </w:rPr>
        <w:t xml:space="preserve">                if(bytesRead &gt; 0)</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MakeNetDataEvent(buffer, bytesRead);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连接已经断开</w:t>
      </w:r>
    </w:p>
    <w:p>
      <w:pPr>
        <w:numPr>
          <w:ilvl w:val="0"/>
          <w:numId w:val="0"/>
        </w:numPr>
        <w:rPr>
          <w:rFonts w:hint="eastAsia"/>
          <w:lang w:val="en-US" w:eastAsia="zh-CN"/>
        </w:rPr>
      </w:pPr>
      <w:r>
        <w:rPr>
          <w:rFonts w:hint="eastAsia"/>
          <w:lang w:val="en-US" w:eastAsia="zh-CN"/>
        </w:rPr>
        <w:t>--按顺序操作未出现此问题</w:t>
      </w:r>
    </w:p>
    <w:p>
      <w:pPr>
        <w:numPr>
          <w:ilvl w:val="0"/>
          <w:numId w:val="0"/>
        </w:numPr>
        <w:rPr>
          <w:rFonts w:hint="eastAsia"/>
          <w:lang w:val="en-US" w:eastAsia="zh-CN"/>
        </w:rPr>
      </w:pPr>
      <w:r>
        <w:rPr>
          <w:rFonts w:hint="eastAsia"/>
          <w:lang w:val="en-US" w:eastAsia="zh-CN"/>
        </w:rPr>
        <w:t>8. 绑定时间无效原因是因为绑定星期更改通知，实际上没有变化导致，里面有变化检测。而非直接更新</w:t>
      </w: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r>
        <w:rPr>
          <w:rFonts w:hint="eastAsia"/>
          <w:lang w:val="en-US" w:eastAsia="zh-CN"/>
        </w:rPr>
        <w:t>2017/2/20</w:t>
      </w:r>
    </w:p>
    <w:p>
      <w:pPr>
        <w:numPr>
          <w:ilvl w:val="0"/>
          <w:numId w:val="2"/>
        </w:numPr>
        <w:rPr>
          <w:rFonts w:hint="eastAsia"/>
          <w:lang w:val="en-US" w:eastAsia="zh-CN"/>
        </w:rPr>
      </w:pPr>
      <w:r>
        <w:rPr>
          <w:rFonts w:hint="eastAsia"/>
          <w:lang w:val="en-US" w:eastAsia="zh-CN"/>
        </w:rPr>
        <w:t>数据耦合</w:t>
      </w:r>
    </w:p>
    <w:p>
      <w:pPr>
        <w:numPr>
          <w:ilvl w:val="0"/>
          <w:numId w:val="2"/>
        </w:numPr>
        <w:rPr>
          <w:rFonts w:hint="eastAsia"/>
          <w:lang w:val="en-US" w:eastAsia="zh-CN"/>
        </w:rPr>
      </w:pPr>
      <w:r>
        <w:rPr>
          <w:rFonts w:hint="eastAsia"/>
          <w:lang w:val="en-US" w:eastAsia="zh-CN"/>
        </w:rPr>
        <w:t>Bind 指令与数据发生冲突</w:t>
      </w:r>
    </w:p>
    <w:p>
      <w:pPr>
        <w:spacing w:beforeLines="0" w:afterLines="0"/>
        <w:jc w:val="left"/>
        <w:rPr>
          <w:rFonts w:hint="eastAsia" w:ascii="Courier New" w:hAnsi="Courier New"/>
          <w:color w:val="000000"/>
          <w:sz w:val="25"/>
          <w:highlight w:val="white"/>
        </w:rPr>
      </w:pPr>
      <w:r>
        <w:rPr>
          <w:rFonts w:hint="eastAsia"/>
          <w:lang w:val="en-US" w:eastAsia="zh-CN"/>
        </w:rPr>
        <w:t>3.</w:t>
      </w:r>
      <w:r>
        <w:rPr>
          <w:rFonts w:hint="eastAsia" w:ascii="Courier New" w:hAnsi="Courier New"/>
          <w:color w:val="000000"/>
          <w:sz w:val="25"/>
          <w:highlight w:val="white"/>
        </w:rPr>
        <w:t xml:space="preserve">   </w:t>
      </w:r>
      <w:r>
        <w:rPr>
          <w:rFonts w:hint="eastAsia" w:ascii="Courier New" w:hAnsi="Courier New"/>
          <w:color w:val="0000FF"/>
          <w:sz w:val="25"/>
          <w:highlight w:val="white"/>
        </w:rPr>
        <w:t>void</w:t>
      </w:r>
      <w:r>
        <w:rPr>
          <w:rFonts w:hint="eastAsia" w:ascii="Courier New" w:hAnsi="Courier New"/>
          <w:color w:val="000000"/>
          <w:sz w:val="25"/>
          <w:highlight w:val="white"/>
        </w:rPr>
        <w:t xml:space="preserve"> ServerInformation_PropertyChanged(</w:t>
      </w:r>
      <w:r>
        <w:rPr>
          <w:rFonts w:hint="eastAsia" w:ascii="Courier New" w:hAnsi="Courier New"/>
          <w:color w:val="0000FF"/>
          <w:sz w:val="25"/>
          <w:highlight w:val="white"/>
        </w:rPr>
        <w:t>object</w:t>
      </w:r>
      <w:r>
        <w:rPr>
          <w:rFonts w:hint="eastAsia" w:ascii="Courier New" w:hAnsi="Courier New"/>
          <w:color w:val="000000"/>
          <w:sz w:val="25"/>
          <w:highlight w:val="white"/>
        </w:rPr>
        <w:t xml:space="preserve"> sender, System.ComponentModel.</w:t>
      </w:r>
      <w:r>
        <w:rPr>
          <w:rFonts w:hint="eastAsia" w:ascii="Courier New" w:hAnsi="Courier New"/>
          <w:color w:val="2B91AF"/>
          <w:sz w:val="25"/>
          <w:highlight w:val="white"/>
        </w:rPr>
        <w:t>PropertyChangedEventArgs</w:t>
      </w:r>
      <w:r>
        <w:rPr>
          <w:rFonts w:hint="eastAsia" w:ascii="Courier New" w:hAnsi="Courier New"/>
          <w:color w:val="000000"/>
          <w:sz w:val="25"/>
          <w:highlight w:val="white"/>
        </w:rPr>
        <w:t xml:space="preserve"> e)</w:t>
      </w:r>
    </w:p>
    <w:p>
      <w:pPr>
        <w:spacing w:beforeLines="0" w:afterLines="0"/>
        <w:jc w:val="left"/>
        <w:rPr>
          <w:rFonts w:hint="eastAsia" w:ascii="Courier New" w:hAnsi="Courier New"/>
          <w:color w:val="000000"/>
          <w:sz w:val="25"/>
          <w:highlight w:val="white"/>
        </w:rPr>
      </w:pPr>
      <w:r>
        <w:rPr>
          <w:rFonts w:hint="eastAsia" w:ascii="Courier New" w:hAnsi="Courier New"/>
          <w:color w:val="000000"/>
          <w:sz w:val="25"/>
          <w:highlight w:val="white"/>
        </w:rPr>
        <w:t xml:space="preserve">        {</w:t>
      </w:r>
    </w:p>
    <w:p>
      <w:pPr>
        <w:spacing w:beforeLines="0" w:afterLines="0"/>
        <w:jc w:val="left"/>
        <w:rPr>
          <w:rFonts w:hint="eastAsia" w:ascii="Courier New" w:hAnsi="Courier New"/>
          <w:color w:val="000000"/>
          <w:sz w:val="25"/>
          <w:highlight w:val="white"/>
        </w:rPr>
      </w:pPr>
      <w:r>
        <w:rPr>
          <w:rFonts w:hint="eastAsia" w:ascii="Courier New" w:hAnsi="Courier New"/>
          <w:color w:val="000000"/>
          <w:sz w:val="25"/>
          <w:highlight w:val="white"/>
        </w:rPr>
        <w:t xml:space="preserve">            RaisePropertyChanged(</w:t>
      </w:r>
      <w:r>
        <w:rPr>
          <w:rFonts w:hint="eastAsia" w:ascii="Courier New" w:hAnsi="Courier New"/>
          <w:color w:val="A31515"/>
          <w:sz w:val="25"/>
          <w:highlight w:val="white"/>
        </w:rPr>
        <w:t>"ServerInformation"</w:t>
      </w:r>
      <w:r>
        <w:rPr>
          <w:rFonts w:hint="eastAsia" w:ascii="Courier New" w:hAnsi="Courier New"/>
          <w:color w:val="000000"/>
          <w:sz w:val="25"/>
          <w:highlight w:val="white"/>
        </w:rPr>
        <w:t>);</w:t>
      </w:r>
    </w:p>
    <w:p>
      <w:pPr>
        <w:rPr>
          <w:rFonts w:hint="eastAsia" w:ascii="Courier New" w:hAnsi="Courier New"/>
          <w:color w:val="000000"/>
          <w:sz w:val="25"/>
          <w:highlight w:val="white"/>
        </w:rPr>
      </w:pPr>
      <w:r>
        <w:rPr>
          <w:rFonts w:hint="eastAsia" w:ascii="Courier New" w:hAnsi="Courier New"/>
          <w:color w:val="000000"/>
          <w:sz w:val="25"/>
          <w:highlight w:val="white"/>
        </w:rPr>
        <w:t xml:space="preserve">        }</w:t>
      </w:r>
    </w:p>
    <w:p>
      <w:pPr>
        <w:numPr>
          <w:ilvl w:val="0"/>
          <w:numId w:val="3"/>
        </w:numPr>
        <w:rPr>
          <w:rFonts w:hint="eastAsia" w:ascii="Courier New" w:hAnsi="Courier New"/>
          <w:color w:val="000000"/>
          <w:sz w:val="25"/>
          <w:highlight w:val="white"/>
          <w:lang w:val="en-US" w:eastAsia="zh-CN"/>
        </w:rPr>
      </w:pPr>
      <w:r>
        <w:rPr>
          <w:rFonts w:hint="eastAsia" w:ascii="Courier New" w:hAnsi="Courier New"/>
          <w:color w:val="000000"/>
          <w:sz w:val="25"/>
          <w:highlight w:val="white"/>
          <w:lang w:val="en-US" w:eastAsia="zh-CN"/>
        </w:rPr>
        <w:t>遥信故障信息</w:t>
      </w:r>
    </w:p>
    <w:p>
      <w:pPr>
        <w:numPr>
          <w:ilvl w:val="0"/>
          <w:numId w:val="3"/>
        </w:numPr>
        <w:rPr>
          <w:rFonts w:hint="eastAsia" w:ascii="Courier New" w:hAnsi="Courier New"/>
          <w:color w:val="000000"/>
          <w:sz w:val="25"/>
          <w:highlight w:val="white"/>
          <w:lang w:val="en-US" w:eastAsia="zh-CN"/>
        </w:rPr>
      </w:pPr>
      <w:r>
        <w:rPr>
          <w:rFonts w:hint="eastAsia" w:ascii="Courier New" w:hAnsi="Courier New"/>
          <w:color w:val="000000"/>
          <w:sz w:val="25"/>
          <w:highlight w:val="white"/>
          <w:lang w:val="en-US" w:eastAsia="zh-CN"/>
        </w:rPr>
        <w:t>传输控制功能故障较多</w:t>
      </w:r>
    </w:p>
    <w:p>
      <w:pPr>
        <w:numPr>
          <w:ilvl w:val="0"/>
          <w:numId w:val="3"/>
        </w:numPr>
        <w:rPr>
          <w:rFonts w:hint="eastAsia" w:ascii="Courier New" w:hAnsi="Courier New"/>
          <w:color w:val="000000"/>
          <w:sz w:val="25"/>
          <w:highlight w:val="white"/>
          <w:lang w:val="en-US" w:eastAsia="zh-CN"/>
        </w:rPr>
      </w:pPr>
      <w:r>
        <w:rPr>
          <w:rFonts w:hint="eastAsia" w:ascii="Courier New" w:hAnsi="Courier New"/>
          <w:color w:val="000000"/>
          <w:sz w:val="25"/>
          <w:highlight w:val="white"/>
          <w:lang w:val="en-US" w:eastAsia="zh-CN"/>
        </w:rPr>
        <w:t>更新带时标的单点信息是否需要继续更新单点信息？需要</w:t>
      </w:r>
    </w:p>
    <w:p>
      <w:pPr>
        <w:rPr>
          <w:rFonts w:hint="eastAsia"/>
          <w:lang w:val="en-US" w:eastAsia="zh-CN"/>
        </w:rPr>
      </w:pPr>
    </w:p>
    <w:p>
      <w:pPr>
        <w:rPr>
          <w:rFonts w:hint="eastAsia"/>
          <w:lang w:val="en-US" w:eastAsia="zh-CN"/>
        </w:rPr>
      </w:pPr>
      <w:r>
        <w:rPr>
          <w:rFonts w:hint="eastAsia"/>
          <w:lang w:val="en-US" w:eastAsia="zh-CN"/>
        </w:rPr>
        <w:t>2017/2/18</w:t>
      </w:r>
    </w:p>
    <w:p>
      <w:pPr>
        <w:rPr>
          <w:rFonts w:hint="eastAsia"/>
          <w:lang w:val="en-US" w:eastAsia="zh-CN"/>
        </w:rPr>
      </w:pPr>
      <w:r>
        <w:rPr>
          <w:rFonts w:hint="eastAsia"/>
          <w:lang w:val="en-US" w:eastAsia="zh-CN"/>
        </w:rPr>
        <w:t>1.应答模式到接收模式转变，采用应答模式主动结束的方式。</w:t>
      </w:r>
    </w:p>
    <w:p>
      <w:pPr>
        <w:rPr>
          <w:rFonts w:hint="eastAsia"/>
          <w:lang w:val="en-US" w:eastAsia="zh-CN"/>
        </w:rPr>
      </w:pPr>
      <w:r>
        <w:rPr>
          <w:rFonts w:hint="eastAsia"/>
          <w:lang w:val="en-US" w:eastAsia="zh-CN"/>
        </w:rPr>
        <w:t>线程模式不能立即切换。</w:t>
      </w:r>
    </w:p>
    <w:p>
      <w:pPr>
        <w:rPr>
          <w:rFonts w:hint="eastAsia"/>
          <w:lang w:val="en-US" w:eastAsia="zh-CN"/>
        </w:rPr>
      </w:pPr>
      <w:r>
        <w:rPr>
          <w:rFonts w:hint="eastAsia"/>
          <w:lang w:val="en-US" w:eastAsia="zh-CN"/>
        </w:rPr>
        <w:t>Set(), ReSet(),两个信号量的配合非常关键。</w:t>
      </w:r>
    </w:p>
    <w:p>
      <w:pPr>
        <w:rPr>
          <w:rFonts w:hint="eastAsia"/>
          <w:lang w:val="en-US" w:eastAsia="zh-CN"/>
        </w:rPr>
      </w:pPr>
    </w:p>
    <w:p>
      <w:pPr>
        <w:rPr>
          <w:rFonts w:hint="eastAsia"/>
          <w:lang w:val="en-US" w:eastAsia="zh-CN"/>
        </w:rPr>
      </w:pPr>
      <w:r>
        <w:rPr>
          <w:rFonts w:hint="eastAsia"/>
          <w:lang w:val="en-US" w:eastAsia="zh-CN"/>
        </w:rPr>
        <w:t>2017/2/16</w:t>
      </w:r>
    </w:p>
    <w:p>
      <w:pPr>
        <w:numPr>
          <w:ilvl w:val="0"/>
          <w:numId w:val="4"/>
        </w:numPr>
        <w:rPr>
          <w:rFonts w:hint="eastAsia"/>
          <w:lang w:val="en-US" w:eastAsia="zh-CN"/>
        </w:rPr>
      </w:pPr>
      <w:r>
        <w:rPr>
          <w:rFonts w:hint="eastAsia"/>
          <w:lang w:val="en-US" w:eastAsia="zh-CN"/>
        </w:rPr>
        <w:t>电能脉冲召唤没有完全实现</w:t>
      </w:r>
    </w:p>
    <w:p>
      <w:pPr>
        <w:numPr>
          <w:ilvl w:val="0"/>
          <w:numId w:val="4"/>
        </w:numPr>
        <w:rPr>
          <w:rFonts w:hint="eastAsia"/>
          <w:lang w:val="en-US" w:eastAsia="zh-CN"/>
        </w:rPr>
      </w:pPr>
      <w:r>
        <w:rPr>
          <w:rFonts w:hint="eastAsia"/>
          <w:lang w:val="en-US" w:eastAsia="zh-CN"/>
        </w:rPr>
        <w:t>服务进程</w:t>
      </w:r>
    </w:p>
    <w:p>
      <w:pPr>
        <w:numPr>
          <w:ilvl w:val="0"/>
          <w:numId w:val="4"/>
        </w:numPr>
        <w:rPr>
          <w:rFonts w:hint="eastAsia"/>
          <w:lang w:val="en-US" w:eastAsia="zh-CN"/>
        </w:rPr>
      </w:pPr>
      <w:r>
        <w:rPr>
          <w:rFonts w:hint="eastAsia"/>
          <w:lang w:val="en-US" w:eastAsia="zh-CN"/>
        </w:rPr>
        <w:t>保护定值选择与执行是否是一次多个，还是像单点命令一样一次只能一个。</w:t>
      </w:r>
    </w:p>
    <w:p>
      <w:pPr>
        <w:rPr>
          <w:rFonts w:hint="eastAsia"/>
          <w:lang w:val="en-US" w:eastAsia="zh-CN"/>
        </w:rPr>
      </w:pPr>
    </w:p>
    <w:p>
      <w:pPr>
        <w:rPr>
          <w:rFonts w:hint="eastAsia"/>
          <w:lang w:val="en-US" w:eastAsia="zh-CN"/>
        </w:rPr>
      </w:pPr>
      <w:r>
        <w:rPr>
          <w:rFonts w:hint="eastAsia"/>
          <w:lang w:val="en-US" w:eastAsia="zh-CN"/>
        </w:rPr>
        <w:t>2017/2/15</w:t>
      </w:r>
    </w:p>
    <w:p>
      <w:pPr>
        <w:rPr>
          <w:rFonts w:hint="eastAsia"/>
          <w:lang w:val="en-US" w:eastAsia="zh-CN"/>
        </w:rPr>
      </w:pPr>
      <w:r>
        <w:rPr>
          <w:rFonts w:hint="eastAsia"/>
          <w:lang w:val="en-US" w:eastAsia="zh-CN"/>
        </w:rPr>
        <w:t>1. 事件故障类型信息对象地址仅有2个字节，遥信类型与遥测类型是否是指的ID号？是的。</w:t>
      </w:r>
    </w:p>
    <w:p>
      <w:pPr>
        <w:rPr>
          <w:rFonts w:hint="eastAsia"/>
          <w:lang w:val="en-US" w:eastAsia="zh-CN"/>
        </w:rPr>
      </w:pPr>
      <w:r>
        <w:rPr>
          <w:rFonts w:hint="eastAsia"/>
          <w:lang w:val="en-US" w:eastAsia="zh-CN"/>
        </w:rPr>
        <w:t>2.为了支持多优先级，每个主控召唤命令对应一个服务，启动服务。可以同时启动多个，需要添加一个-个优先级控制系统。</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2017/2</w:t>
      </w:r>
      <w:r>
        <w:rPr>
          <w:rFonts w:hint="default"/>
          <w:lang w:val="en-US" w:eastAsia="zh-CN"/>
        </w:rPr>
        <w:t>/14</w:t>
      </w:r>
    </w:p>
    <w:p>
      <w:pPr>
        <w:rPr>
          <w:rFonts w:hint="eastAsia" w:eastAsiaTheme="minorEastAsia"/>
          <w:lang w:val="en-US" w:eastAsia="zh-CN"/>
        </w:rPr>
      </w:pPr>
      <w:r>
        <w:rPr>
          <w:rFonts w:hint="eastAsia"/>
          <w:lang w:val="en-US" w:eastAsia="zh-CN"/>
        </w:rPr>
        <w:t>1.3个字节的地址属于绝对地址含有基值。</w:t>
      </w:r>
    </w:p>
    <w:p>
      <w:pPr>
        <w:rPr>
          <w:rFonts w:hint="eastAsia"/>
          <w:lang w:val="en-US" w:eastAsia="zh-CN"/>
        </w:rPr>
      </w:pPr>
    </w:p>
    <w:p>
      <w:pPr>
        <w:rPr>
          <w:rFonts w:hint="eastAsia"/>
          <w:lang w:val="en-US" w:eastAsia="zh-CN"/>
        </w:rPr>
      </w:pPr>
      <w:r>
        <w:rPr>
          <w:rFonts w:hint="eastAsia"/>
          <w:lang w:val="en-US" w:eastAsia="zh-CN"/>
        </w:rPr>
        <w:t>2017/2/13</w:t>
      </w:r>
    </w:p>
    <w:p>
      <w:pPr>
        <w:rPr>
          <w:rFonts w:hint="eastAsia"/>
          <w:lang w:val="en-US" w:eastAsia="zh-CN"/>
        </w:rPr>
      </w:pPr>
      <w:r>
        <w:rPr>
          <w:rFonts w:hint="eastAsia"/>
          <w:lang w:val="en-US" w:eastAsia="zh-CN"/>
        </w:rPr>
        <w:t>1.写文件若收到非成功结果描述符，则重试。</w:t>
      </w:r>
    </w:p>
    <w:p>
      <w:pPr>
        <w:rPr>
          <w:rFonts w:hint="eastAsia"/>
          <w:lang w:val="en-US" w:eastAsia="zh-CN"/>
        </w:rPr>
      </w:pPr>
      <w:r>
        <w:rPr>
          <w:rFonts w:hint="eastAsia"/>
          <w:lang w:val="en-US" w:eastAsia="zh-CN"/>
        </w:rPr>
        <w:t>2.时间格式不带ms</w:t>
      </w:r>
    </w:p>
    <w:p>
      <w:pPr>
        <w:rPr>
          <w:rFonts w:hint="eastAsia"/>
          <w:lang w:val="en-US" w:eastAsia="zh-CN"/>
        </w:rPr>
      </w:pPr>
      <w:r>
        <w:rPr>
          <w:rFonts w:hint="eastAsia"/>
          <w:lang w:val="en-US" w:eastAsia="zh-CN"/>
        </w:rPr>
        <w:t>3.ASDU.APDU len 需要重写，对于FilePacket，根据ID获取信息对象长度只在构造函数中使用。</w:t>
      </w:r>
    </w:p>
    <w:p>
      <w:pPr>
        <w:rPr>
          <w:rFonts w:hint="eastAsia"/>
          <w:lang w:val="en-US" w:eastAsia="zh-CN"/>
        </w:rPr>
      </w:pPr>
      <w:r>
        <w:rPr>
          <w:rFonts w:hint="eastAsia"/>
          <w:lang w:val="en-US" w:eastAsia="zh-CN"/>
        </w:rPr>
        <w:t>3.召唤目录一次召唤没有应答？</w:t>
      </w:r>
    </w:p>
    <w:p>
      <w:pPr>
        <w:rPr>
          <w:rFonts w:hint="eastAsia"/>
          <w:lang w:val="en-US" w:eastAsia="zh-CN"/>
        </w:rPr>
      </w:pPr>
      <w:r>
        <w:rPr>
          <w:rFonts w:hint="eastAsia"/>
          <w:lang w:val="en-US" w:eastAsia="zh-CN"/>
        </w:rPr>
        <w:t>4.单点双点信息，取反。</w:t>
      </w:r>
    </w:p>
    <w:p>
      <w:pPr>
        <w:rPr>
          <w:rFonts w:hint="eastAsia"/>
          <w:lang w:val="en-US" w:eastAsia="zh-CN"/>
        </w:rPr>
      </w:pPr>
      <w:r>
        <w:rPr>
          <w:rFonts w:hint="eastAsia"/>
          <w:lang w:val="en-US" w:eastAsia="zh-CN"/>
        </w:rPr>
        <w:t>5.下位机对于遥信与soe是不是都发送，还是在更新soe的同时需要更新遥信</w:t>
      </w:r>
    </w:p>
    <w:p>
      <w:pPr>
        <w:rPr>
          <w:rFonts w:hint="eastAsia"/>
          <w:lang w:val="en-US" w:eastAsia="zh-CN"/>
        </w:rPr>
      </w:pPr>
    </w:p>
    <w:p>
      <w:pPr>
        <w:rPr>
          <w:rFonts w:hint="eastAsia"/>
          <w:lang w:val="en-US" w:eastAsia="zh-CN"/>
        </w:rPr>
      </w:pPr>
      <w:r>
        <w:rPr>
          <w:rFonts w:hint="eastAsia"/>
          <w:lang w:val="en-US" w:eastAsia="zh-CN"/>
        </w:rPr>
        <w:t>2017/2/12</w:t>
      </w:r>
    </w:p>
    <w:p>
      <w:pPr>
        <w:numPr>
          <w:ilvl w:val="0"/>
          <w:numId w:val="5"/>
        </w:numPr>
        <w:rPr>
          <w:rFonts w:hint="eastAsia"/>
          <w:lang w:val="en-US" w:eastAsia="zh-CN"/>
        </w:rPr>
      </w:pPr>
      <w:r>
        <w:rPr>
          <w:rFonts w:hint="eastAsia"/>
          <w:lang w:val="en-US" w:eastAsia="zh-CN"/>
        </w:rPr>
        <w:t>信息对象地址104规约占3字节，在南瑞占两字节+1</w:t>
      </w:r>
    </w:p>
    <w:p>
      <w:pPr>
        <w:numPr>
          <w:ilvl w:val="0"/>
          <w:numId w:val="5"/>
        </w:numPr>
        <w:rPr>
          <w:rFonts w:hint="eastAsia"/>
          <w:lang w:val="en-US" w:eastAsia="zh-CN"/>
        </w:rPr>
      </w:pPr>
      <w:r>
        <w:rPr>
          <w:rFonts w:hint="eastAsia"/>
          <w:lang w:val="en-US" w:eastAsia="zh-CN"/>
        </w:rPr>
        <w:t>文件属性增加ID号。</w:t>
      </w:r>
    </w:p>
    <w:p>
      <w:pPr>
        <w:numPr>
          <w:ilvl w:val="0"/>
          <w:numId w:val="5"/>
        </w:numPr>
        <w:rPr>
          <w:rFonts w:hint="eastAsia"/>
          <w:lang w:val="en-US" w:eastAsia="zh-CN"/>
        </w:rPr>
      </w:pPr>
      <w:r>
        <w:rPr>
          <w:rFonts w:hint="eastAsia"/>
          <w:lang w:val="en-US" w:eastAsia="zh-CN"/>
        </w:rPr>
        <w:t>每包最大长度，255--4。</w:t>
      </w:r>
    </w:p>
    <w:p>
      <w:pPr>
        <w:numPr>
          <w:ilvl w:val="0"/>
          <w:numId w:val="5"/>
        </w:numPr>
        <w:rPr>
          <w:rFonts w:hint="eastAsia"/>
          <w:lang w:val="en-US" w:eastAsia="zh-CN"/>
        </w:rPr>
      </w:pPr>
      <w:r>
        <w:rPr>
          <w:rFonts w:hint="eastAsia"/>
          <w:lang w:val="en-US" w:eastAsia="zh-CN"/>
        </w:rPr>
        <w:t>将发送数据包进行集中处置，方便进行管理以及优先级判断。</w:t>
      </w:r>
    </w:p>
    <w:p>
      <w:pPr>
        <w:numPr>
          <w:ilvl w:val="0"/>
          <w:numId w:val="5"/>
        </w:numPr>
        <w:rPr>
          <w:rFonts w:hint="eastAsia"/>
          <w:lang w:val="en-US" w:eastAsia="zh-CN"/>
        </w:rPr>
      </w:pPr>
      <w:r>
        <w:rPr>
          <w:rFonts w:hint="eastAsia"/>
          <w:lang w:val="en-US" w:eastAsia="zh-CN"/>
        </w:rPr>
        <w:t>读文件时，只对正确识别数据进行确认。</w:t>
      </w:r>
    </w:p>
    <w:p>
      <w:pPr>
        <w:numPr>
          <w:ilvl w:val="0"/>
          <w:numId w:val="5"/>
        </w:numPr>
        <w:rPr>
          <w:rFonts w:hint="eastAsia"/>
          <w:lang w:val="en-US" w:eastAsia="zh-CN"/>
        </w:rPr>
      </w:pPr>
      <w:r>
        <w:rPr>
          <w:rFonts w:hint="eastAsia"/>
          <w:lang w:val="en-US" w:eastAsia="zh-CN"/>
        </w:rPr>
        <w:t>对于产生的数据包发送出去后，需要重新编码增加序列号，公共地址等等。</w:t>
      </w:r>
    </w:p>
    <w:p>
      <w:pPr>
        <w:rPr>
          <w:rFonts w:hint="eastAsia"/>
          <w:lang w:val="en-US" w:eastAsia="zh-CN"/>
        </w:rPr>
      </w:pPr>
    </w:p>
    <w:p>
      <w:pPr>
        <w:rPr>
          <w:rFonts w:hint="eastAsia"/>
          <w:lang w:val="en-US" w:eastAsia="zh-CN"/>
        </w:rPr>
      </w:pPr>
      <w:r>
        <w:rPr>
          <w:rFonts w:hint="eastAsia"/>
          <w:lang w:val="en-US" w:eastAsia="zh-CN"/>
        </w:rPr>
        <w:t>2017/2/11</w:t>
      </w:r>
    </w:p>
    <w:p>
      <w:pPr>
        <w:rPr>
          <w:rFonts w:hint="eastAsia"/>
          <w:lang w:val="en-US" w:eastAsia="zh-CN"/>
        </w:rPr>
      </w:pPr>
      <w:r>
        <w:rPr>
          <w:rFonts w:hint="eastAsia"/>
          <w:lang w:val="en-US" w:eastAsia="zh-CN"/>
        </w:rPr>
        <w:t>1.超时等待对于不正确的应答需要算作超时范围之内而非单单应答信息。</w:t>
      </w:r>
    </w:p>
    <w:p>
      <w:pPr>
        <w:rPr>
          <w:rFonts w:hint="eastAsia"/>
          <w:lang w:val="en-US" w:eastAsia="zh-CN"/>
        </w:rPr>
      </w:pPr>
      <w:r>
        <w:rPr>
          <w:rFonts w:hint="eastAsia"/>
          <w:lang w:val="en-US" w:eastAsia="zh-CN"/>
        </w:rPr>
        <w:t>2.串口配置增加保存最后一次操作信息。</w:t>
      </w:r>
    </w:p>
    <w:p>
      <w:pPr>
        <w:rPr>
          <w:rFonts w:hint="eastAsia"/>
          <w:lang w:val="en-US" w:eastAsia="zh-CN"/>
        </w:rPr>
      </w:pPr>
      <w:r>
        <w:rPr>
          <w:rFonts w:hint="eastAsia"/>
          <w:lang w:val="en-US" w:eastAsia="zh-CN"/>
        </w:rPr>
        <w:t>3.9600接收丢失，提高波特率发送正常。</w:t>
      </w:r>
    </w:p>
    <w:p>
      <w:pPr>
        <w:rPr>
          <w:rFonts w:hint="eastAsia"/>
          <w:lang w:val="en-US" w:eastAsia="zh-CN"/>
        </w:rPr>
      </w:pPr>
    </w:p>
    <w:p>
      <w:pPr>
        <w:rPr>
          <w:rFonts w:hint="eastAsia"/>
          <w:lang w:val="en-US" w:eastAsia="zh-CN"/>
        </w:rPr>
      </w:pPr>
      <w:r>
        <w:rPr>
          <w:rFonts w:hint="eastAsia"/>
          <w:lang w:val="en-US" w:eastAsia="zh-CN"/>
        </w:rPr>
        <w:t>2017/2/9</w:t>
      </w:r>
    </w:p>
    <w:p>
      <w:pPr>
        <w:rPr>
          <w:rFonts w:hint="eastAsia"/>
          <w:lang w:val="en-US" w:eastAsia="zh-CN"/>
        </w:rPr>
      </w:pPr>
      <w:r>
        <w:rPr>
          <w:rFonts w:hint="eastAsia"/>
          <w:lang w:val="en-US" w:eastAsia="zh-CN"/>
        </w:rPr>
        <w:t>1.xmode首帧发送异常</w:t>
      </w:r>
    </w:p>
    <w:p>
      <w:pPr>
        <w:rPr>
          <w:rFonts w:hint="eastAsia" w:eastAsiaTheme="minorEastAsia"/>
          <w:lang w:val="en-US" w:eastAsia="zh-CN"/>
        </w:rPr>
      </w:pPr>
      <w:r>
        <w:rPr>
          <w:rFonts w:hint="eastAsia"/>
          <w:lang w:val="en-US" w:eastAsia="zh-CN"/>
        </w:rPr>
        <w:t>经排查系数据阻塞所致。waitOne()，需要异步执行。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2017/2/8</w:t>
      </w:r>
    </w:p>
    <w:p>
      <w:pPr>
        <w:numPr>
          <w:ilvl w:val="0"/>
          <w:numId w:val="6"/>
        </w:numPr>
        <w:rPr>
          <w:rFonts w:hint="eastAsia"/>
          <w:lang w:val="en-US" w:eastAsia="zh-CN"/>
        </w:rPr>
      </w:pPr>
      <w:r>
        <w:rPr>
          <w:rFonts w:hint="eastAsia"/>
          <w:lang w:val="en-US" w:eastAsia="zh-CN"/>
        </w:rPr>
        <w:t>实现等待任务完成，继续下一步</w:t>
      </w:r>
    </w:p>
    <w:p>
      <w:pPr>
        <w:numPr>
          <w:ilvl w:val="0"/>
          <w:numId w:val="7"/>
        </w:numPr>
        <w:rPr>
          <w:rFonts w:hint="eastAsia"/>
          <w:lang w:val="en-US" w:eastAsia="zh-CN"/>
        </w:rPr>
      </w:pPr>
      <w:r>
        <w:rPr>
          <w:rFonts w:hint="eastAsia"/>
          <w:lang w:val="en-US" w:eastAsia="zh-CN"/>
        </w:rPr>
        <w:t>采用定时器，动作后启动延时定时器，计算延时。检测结果若出现则暂停。</w:t>
      </w:r>
    </w:p>
    <w:p>
      <w:pPr>
        <w:widowControl w:val="0"/>
        <w:numPr>
          <w:ilvl w:val="0"/>
          <w:numId w:val="7"/>
        </w:numPr>
        <w:jc w:val="both"/>
        <w:rPr>
          <w:rFonts w:hint="eastAsia"/>
          <w:lang w:val="en-US" w:eastAsia="zh-CN"/>
        </w:rPr>
      </w:pPr>
      <w:r>
        <w:rPr>
          <w:rFonts w:hint="eastAsia"/>
          <w:lang w:val="en-US" w:eastAsia="zh-CN"/>
        </w:rPr>
        <w:t>异步委托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2.仔细注意多线程并发同步问题，极可能引入错误。</w:t>
      </w:r>
    </w:p>
    <w:p>
      <w:pPr>
        <w:rPr>
          <w:rFonts w:hint="eastAsia"/>
          <w:lang w:val="en-US" w:eastAsia="zh-CN"/>
        </w:rPr>
      </w:pPr>
    </w:p>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5"/>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eastAsiaTheme="minorEastAsia"/>
                <w:lang w:eastAsia="zh-CN"/>
              </w:rPr>
            </w:pPr>
            <w:r>
              <w:rPr>
                <w:rFonts w:hint="eastAsia"/>
                <w:lang w:eastAsia="zh-CN"/>
              </w:rPr>
              <w:t>时间同步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numPr>
          <w:ilvl w:val="0"/>
          <w:numId w:val="8"/>
        </w:numPr>
        <w:rPr>
          <w:rFonts w:hint="eastAsia"/>
          <w:lang w:val="en-US" w:eastAsia="zh-CN"/>
        </w:rPr>
      </w:pPr>
      <w:r>
        <w:rPr>
          <w:rFonts w:hint="eastAsia"/>
          <w:lang w:val="en-US" w:eastAsia="zh-CN"/>
        </w:rPr>
        <w:t>Data.SQLlite混合库，需要混合库。详见解决方案。</w:t>
      </w:r>
    </w:p>
    <w:p>
      <w:pPr>
        <w:numPr>
          <w:ilvl w:val="0"/>
          <w:numId w:val="0"/>
        </w:numPr>
        <w:rPr>
          <w:rFonts w:hint="eastAsia"/>
          <w:lang w:val="en-US" w:eastAsia="zh-CN"/>
        </w:rPr>
      </w:pPr>
      <w:r>
        <w:rPr>
          <w:rFonts w:hint="eastAsia"/>
          <w:lang w:val="en-US" w:eastAsia="zh-CN"/>
        </w:rPr>
        <w:t>先按照此方式解决，经过测试好后看效果。</w:t>
      </w:r>
    </w:p>
    <w:p>
      <w:pPr>
        <w:rPr>
          <w:rFonts w:hint="eastAsia"/>
          <w:lang w:val="en-US" w:eastAsia="zh-CN"/>
        </w:rPr>
      </w:pPr>
      <w:r>
        <w:rPr>
          <w:rFonts w:hint="eastAsia"/>
          <w:lang w:val="en-US" w:eastAsia="zh-CN"/>
        </w:rPr>
        <w:t>3. 排出page退出关闭线程问题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9"/>
        </w:numPr>
        <w:rPr>
          <w:rFonts w:hint="eastAsia"/>
          <w:lang w:val="en-US" w:eastAsia="zh-CN"/>
        </w:rPr>
      </w:pPr>
      <w:r>
        <w:rPr>
          <w:rFonts w:hint="eastAsia"/>
          <w:lang w:val="en-US" w:eastAsia="zh-CN"/>
        </w:rPr>
        <w:t>C# 数字强制转化成枚举有风险</w:t>
      </w:r>
    </w:p>
    <w:p>
      <w:pPr>
        <w:numPr>
          <w:ilvl w:val="0"/>
          <w:numId w:val="9"/>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9"/>
        </w:numPr>
        <w:rPr>
          <w:rFonts w:hint="eastAsia"/>
          <w:lang w:val="en-US" w:eastAsia="zh-CN"/>
        </w:rPr>
      </w:pPr>
      <w:r>
        <w:rPr>
          <w:rFonts w:hint="eastAsia"/>
          <w:lang w:val="en-US" w:eastAsia="zh-CN"/>
        </w:rPr>
        <w:t>软件调试带有时间控制功能的，非正常操作，退出耗时较长</w:t>
      </w:r>
    </w:p>
    <w:p>
      <w:pPr>
        <w:numPr>
          <w:ilvl w:val="0"/>
          <w:numId w:val="9"/>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10"/>
        </w:numPr>
        <w:rPr>
          <w:rFonts w:hint="eastAsia"/>
          <w:lang w:val="en-US" w:eastAsia="zh-CN"/>
        </w:rPr>
      </w:pPr>
      <w:r>
        <w:rPr>
          <w:rFonts w:hint="eastAsia"/>
          <w:lang w:val="en-US" w:eastAsia="zh-CN"/>
        </w:rPr>
        <w:t>关于权限控制</w:t>
      </w:r>
    </w:p>
    <w:p>
      <w:pPr>
        <w:numPr>
          <w:ilvl w:val="0"/>
          <w:numId w:val="11"/>
        </w:numPr>
        <w:rPr>
          <w:rFonts w:hint="eastAsia"/>
          <w:lang w:val="en-US" w:eastAsia="zh-CN"/>
        </w:rPr>
      </w:pPr>
      <w:r>
        <w:rPr>
          <w:rFonts w:hint="eastAsia"/>
          <w:lang w:val="en-US" w:eastAsia="zh-CN"/>
        </w:rPr>
        <w:t>针对所有的（消息）控制函数进行权限验证。</w:t>
      </w:r>
    </w:p>
    <w:p>
      <w:pPr>
        <w:numPr>
          <w:ilvl w:val="0"/>
          <w:numId w:val="11"/>
        </w:numPr>
        <w:rPr>
          <w:rFonts w:hint="eastAsia"/>
          <w:lang w:val="en-US" w:eastAsia="zh-CN"/>
        </w:rPr>
      </w:pPr>
      <w:r>
        <w:rPr>
          <w:rFonts w:hint="eastAsia"/>
          <w:lang w:val="en-US" w:eastAsia="zh-CN"/>
        </w:rPr>
        <w:t>将相应权限的函数指针存储到不同的权限级别列表</w:t>
      </w:r>
    </w:p>
    <w:p>
      <w:pPr>
        <w:numPr>
          <w:ilvl w:val="0"/>
          <w:numId w:val="11"/>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12"/>
        </w:numPr>
        <w:rPr>
          <w:rFonts w:hint="eastAsia"/>
          <w:lang w:val="en-US" w:eastAsia="zh-CN"/>
        </w:rPr>
      </w:pPr>
      <w:r>
        <w:rPr>
          <w:rFonts w:hint="eastAsia"/>
          <w:lang w:val="en-US" w:eastAsia="zh-CN"/>
        </w:rPr>
        <w:t>关于解析一帧的两个思路</w:t>
      </w:r>
    </w:p>
    <w:p>
      <w:pPr>
        <w:numPr>
          <w:ilvl w:val="0"/>
          <w:numId w:val="13"/>
        </w:numPr>
        <w:rPr>
          <w:rFonts w:hint="eastAsia"/>
          <w:lang w:val="en-US" w:eastAsia="zh-CN"/>
        </w:rPr>
      </w:pPr>
      <w:r>
        <w:rPr>
          <w:rFonts w:hint="eastAsia"/>
          <w:lang w:val="en-US" w:eastAsia="zh-CN"/>
        </w:rPr>
        <w:t>循环等待，记录当前位置,是一种扫描方式</w:t>
      </w:r>
    </w:p>
    <w:p>
      <w:pPr>
        <w:numPr>
          <w:ilvl w:val="0"/>
          <w:numId w:val="13"/>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14"/>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14"/>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15"/>
        </w:numPr>
        <w:rPr>
          <w:rFonts w:hint="eastAsia" w:eastAsiaTheme="minorEastAsia"/>
          <w:lang w:val="en-US" w:eastAsia="zh-CN"/>
        </w:rPr>
      </w:pPr>
      <w:r>
        <w:rPr>
          <w:rFonts w:hint="eastAsia"/>
          <w:lang w:val="en-US" w:eastAsia="zh-CN"/>
        </w:rPr>
        <w:t>COT 两字节，只用低字节</w:t>
      </w:r>
    </w:p>
    <w:p>
      <w:pPr>
        <w:numPr>
          <w:ilvl w:val="0"/>
          <w:numId w:val="15"/>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16"/>
        </w:numPr>
        <w:rPr>
          <w:rFonts w:hint="eastAsia"/>
          <w:lang w:val="en-US" w:eastAsia="zh-CN"/>
        </w:rPr>
      </w:pPr>
      <w:r>
        <w:rPr>
          <w:rFonts w:hint="eastAsia"/>
          <w:lang w:val="en-US" w:eastAsia="zh-CN"/>
        </w:rPr>
        <w:t>广西104所列不全，</w:t>
      </w:r>
    </w:p>
    <w:p>
      <w:pPr>
        <w:numPr>
          <w:ilvl w:val="0"/>
          <w:numId w:val="16"/>
        </w:numPr>
        <w:rPr>
          <w:rFonts w:hint="eastAsia"/>
          <w:lang w:val="en-US" w:eastAsia="zh-CN"/>
        </w:rPr>
      </w:pPr>
      <w:r>
        <w:rPr>
          <w:rStyle w:val="6"/>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4"/>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4"/>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4"/>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17"/>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17"/>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17"/>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8"/>
        </w:numPr>
        <w:rPr>
          <w:rFonts w:hint="eastAsia"/>
          <w:lang w:val="en-US" w:eastAsia="zh-CN"/>
        </w:rPr>
      </w:pPr>
      <w:r>
        <w:rPr>
          <w:rFonts w:hint="eastAsia"/>
          <w:lang w:val="en-US" w:eastAsia="zh-CN"/>
        </w:rPr>
        <w:t>待解决问题分析</w:t>
      </w:r>
    </w:p>
    <w:tbl>
      <w:tblPr>
        <w:tblStyle w:val="5"/>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ourier New">
    <w:panose1 w:val="02070309020205020404"/>
    <w:charset w:val="86"/>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abstractNum w:abstractNumId="10">
    <w:nsid w:val="58996126"/>
    <w:multiLevelType w:val="singleLevel"/>
    <w:tmpl w:val="58996126"/>
    <w:lvl w:ilvl="0" w:tentative="0">
      <w:start w:val="2"/>
      <w:numFmt w:val="decimal"/>
      <w:suff w:val="space"/>
      <w:lvlText w:val="%1."/>
      <w:lvlJc w:val="left"/>
    </w:lvl>
  </w:abstractNum>
  <w:abstractNum w:abstractNumId="11">
    <w:nsid w:val="589AFE59"/>
    <w:multiLevelType w:val="singleLevel"/>
    <w:tmpl w:val="589AFE59"/>
    <w:lvl w:ilvl="0" w:tentative="0">
      <w:start w:val="1"/>
      <w:numFmt w:val="decimal"/>
      <w:suff w:val="nothing"/>
      <w:lvlText w:val="%1."/>
      <w:lvlJc w:val="left"/>
    </w:lvl>
  </w:abstractNum>
  <w:abstractNum w:abstractNumId="12">
    <w:nsid w:val="589AFE7B"/>
    <w:multiLevelType w:val="singleLevel"/>
    <w:tmpl w:val="589AFE7B"/>
    <w:lvl w:ilvl="0" w:tentative="0">
      <w:start w:val="1"/>
      <w:numFmt w:val="decimal"/>
      <w:suff w:val="nothing"/>
      <w:lvlText w:val="%1）"/>
      <w:lvlJc w:val="left"/>
    </w:lvl>
  </w:abstractNum>
  <w:abstractNum w:abstractNumId="13">
    <w:nsid w:val="589FC8E4"/>
    <w:multiLevelType w:val="singleLevel"/>
    <w:tmpl w:val="589FC8E4"/>
    <w:lvl w:ilvl="0" w:tentative="0">
      <w:start w:val="1"/>
      <w:numFmt w:val="decimal"/>
      <w:suff w:val="nothing"/>
      <w:lvlText w:val="%1."/>
      <w:lvlJc w:val="left"/>
    </w:lvl>
  </w:abstractNum>
  <w:abstractNum w:abstractNumId="14">
    <w:nsid w:val="58A50258"/>
    <w:multiLevelType w:val="singleLevel"/>
    <w:tmpl w:val="58A50258"/>
    <w:lvl w:ilvl="0" w:tentative="0">
      <w:start w:val="1"/>
      <w:numFmt w:val="decimal"/>
      <w:suff w:val="nothing"/>
      <w:lvlText w:val="%1."/>
      <w:lvlJc w:val="left"/>
    </w:lvl>
  </w:abstractNum>
  <w:abstractNum w:abstractNumId="15">
    <w:nsid w:val="58AA8647"/>
    <w:multiLevelType w:val="singleLevel"/>
    <w:tmpl w:val="58AA8647"/>
    <w:lvl w:ilvl="0" w:tentative="0">
      <w:start w:val="1"/>
      <w:numFmt w:val="decimal"/>
      <w:suff w:val="nothing"/>
      <w:lvlText w:val="%1."/>
      <w:lvlJc w:val="left"/>
    </w:lvl>
  </w:abstractNum>
  <w:abstractNum w:abstractNumId="16">
    <w:nsid w:val="58AAC464"/>
    <w:multiLevelType w:val="singleLevel"/>
    <w:tmpl w:val="58AAC464"/>
    <w:lvl w:ilvl="0" w:tentative="0">
      <w:start w:val="4"/>
      <w:numFmt w:val="decimal"/>
      <w:suff w:val="nothing"/>
      <w:lvlText w:val="%1."/>
      <w:lvlJc w:val="left"/>
    </w:lvl>
  </w:abstractNum>
  <w:abstractNum w:abstractNumId="17">
    <w:nsid w:val="58ABA3A8"/>
    <w:multiLevelType w:val="singleLevel"/>
    <w:tmpl w:val="58ABA3A8"/>
    <w:lvl w:ilvl="0" w:tentative="0">
      <w:start w:val="2"/>
      <w:numFmt w:val="decimal"/>
      <w:suff w:val="nothing"/>
      <w:lvlText w:val="%1."/>
      <w:lvlJc w:val="left"/>
    </w:lvl>
  </w:abstractNum>
  <w:num w:numId="1">
    <w:abstractNumId w:val="17"/>
  </w:num>
  <w:num w:numId="2">
    <w:abstractNumId w:val="15"/>
  </w:num>
  <w:num w:numId="3">
    <w:abstractNumId w:val="16"/>
  </w:num>
  <w:num w:numId="4">
    <w:abstractNumId w:val="14"/>
  </w:num>
  <w:num w:numId="5">
    <w:abstractNumId w:val="13"/>
  </w:num>
  <w:num w:numId="6">
    <w:abstractNumId w:val="11"/>
  </w:num>
  <w:num w:numId="7">
    <w:abstractNumId w:val="12"/>
  </w:num>
  <w:num w:numId="8">
    <w:abstractNumId w:val="10"/>
  </w:num>
  <w:num w:numId="9">
    <w:abstractNumId w:val="9"/>
  </w:num>
  <w:num w:numId="10">
    <w:abstractNumId w:val="7"/>
  </w:num>
  <w:num w:numId="11">
    <w:abstractNumId w:val="8"/>
  </w:num>
  <w:num w:numId="12">
    <w:abstractNumId w:val="5"/>
  </w:num>
  <w:num w:numId="13">
    <w:abstractNumId w:val="6"/>
  </w:num>
  <w:num w:numId="14">
    <w:abstractNumId w:val="4"/>
  </w:num>
  <w:num w:numId="15">
    <w:abstractNumId w:val="3"/>
  </w:num>
  <w:num w:numId="16">
    <w:abstractNumId w:val="1"/>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B6A27"/>
    <w:rsid w:val="008E3D2A"/>
    <w:rsid w:val="016C0582"/>
    <w:rsid w:val="019F32A8"/>
    <w:rsid w:val="01AC5F0C"/>
    <w:rsid w:val="01CE369B"/>
    <w:rsid w:val="01E8280F"/>
    <w:rsid w:val="027F20A4"/>
    <w:rsid w:val="03B57476"/>
    <w:rsid w:val="03BB4BAB"/>
    <w:rsid w:val="03BD1346"/>
    <w:rsid w:val="03DF7644"/>
    <w:rsid w:val="04056176"/>
    <w:rsid w:val="04CA4B54"/>
    <w:rsid w:val="04CD752E"/>
    <w:rsid w:val="04F0583E"/>
    <w:rsid w:val="05115880"/>
    <w:rsid w:val="05661208"/>
    <w:rsid w:val="058A3372"/>
    <w:rsid w:val="05D963A8"/>
    <w:rsid w:val="07034786"/>
    <w:rsid w:val="07324B1A"/>
    <w:rsid w:val="07A96D2A"/>
    <w:rsid w:val="07B67C5C"/>
    <w:rsid w:val="08730BBD"/>
    <w:rsid w:val="08A009FF"/>
    <w:rsid w:val="08F21F2A"/>
    <w:rsid w:val="097D418A"/>
    <w:rsid w:val="0A1D6BC5"/>
    <w:rsid w:val="0AF117B4"/>
    <w:rsid w:val="0AF83C01"/>
    <w:rsid w:val="0B1F69F4"/>
    <w:rsid w:val="0B426B6A"/>
    <w:rsid w:val="0B7F7DF7"/>
    <w:rsid w:val="0C9F4E9F"/>
    <w:rsid w:val="0D437E0A"/>
    <w:rsid w:val="0DBF0408"/>
    <w:rsid w:val="0E357E42"/>
    <w:rsid w:val="0EB14891"/>
    <w:rsid w:val="0EE515E1"/>
    <w:rsid w:val="0EF704F9"/>
    <w:rsid w:val="0FB27B78"/>
    <w:rsid w:val="0FBA35E2"/>
    <w:rsid w:val="0FE83811"/>
    <w:rsid w:val="10A759B2"/>
    <w:rsid w:val="10FD6F6A"/>
    <w:rsid w:val="11113FC3"/>
    <w:rsid w:val="12330FDC"/>
    <w:rsid w:val="127A0640"/>
    <w:rsid w:val="12DE277E"/>
    <w:rsid w:val="132752F8"/>
    <w:rsid w:val="139B0309"/>
    <w:rsid w:val="13F02C6D"/>
    <w:rsid w:val="13F63A5C"/>
    <w:rsid w:val="142B2F37"/>
    <w:rsid w:val="145F6904"/>
    <w:rsid w:val="14634CD1"/>
    <w:rsid w:val="15694363"/>
    <w:rsid w:val="156C3F01"/>
    <w:rsid w:val="15911840"/>
    <w:rsid w:val="15E651F0"/>
    <w:rsid w:val="163F35A9"/>
    <w:rsid w:val="164C359B"/>
    <w:rsid w:val="17134607"/>
    <w:rsid w:val="17992025"/>
    <w:rsid w:val="17F7027D"/>
    <w:rsid w:val="18756E2A"/>
    <w:rsid w:val="18901836"/>
    <w:rsid w:val="18B40EB5"/>
    <w:rsid w:val="190A4B4E"/>
    <w:rsid w:val="19115AA4"/>
    <w:rsid w:val="19C8756A"/>
    <w:rsid w:val="1A3935FA"/>
    <w:rsid w:val="1A516AB1"/>
    <w:rsid w:val="1A85146D"/>
    <w:rsid w:val="1B1A0333"/>
    <w:rsid w:val="1B805714"/>
    <w:rsid w:val="1BC73E78"/>
    <w:rsid w:val="1C0703C9"/>
    <w:rsid w:val="1CBB5F8C"/>
    <w:rsid w:val="1CEF5C0D"/>
    <w:rsid w:val="1D07592E"/>
    <w:rsid w:val="1D141A6E"/>
    <w:rsid w:val="1EFC7DFF"/>
    <w:rsid w:val="1F4E6CF1"/>
    <w:rsid w:val="1FA73DE1"/>
    <w:rsid w:val="205A1697"/>
    <w:rsid w:val="215048F4"/>
    <w:rsid w:val="21562609"/>
    <w:rsid w:val="218A6818"/>
    <w:rsid w:val="21965F2C"/>
    <w:rsid w:val="221E0E17"/>
    <w:rsid w:val="22284FE1"/>
    <w:rsid w:val="22E91FBB"/>
    <w:rsid w:val="22F605AE"/>
    <w:rsid w:val="23405F53"/>
    <w:rsid w:val="23457E03"/>
    <w:rsid w:val="24D71D8E"/>
    <w:rsid w:val="257514A2"/>
    <w:rsid w:val="257E2C26"/>
    <w:rsid w:val="25A348B6"/>
    <w:rsid w:val="25E4265D"/>
    <w:rsid w:val="25FD4497"/>
    <w:rsid w:val="261E27C5"/>
    <w:rsid w:val="269A7398"/>
    <w:rsid w:val="26AB5CC6"/>
    <w:rsid w:val="27143209"/>
    <w:rsid w:val="27153C80"/>
    <w:rsid w:val="278E510C"/>
    <w:rsid w:val="27A01EB2"/>
    <w:rsid w:val="27BA3366"/>
    <w:rsid w:val="285D197E"/>
    <w:rsid w:val="28D55525"/>
    <w:rsid w:val="28FD6F13"/>
    <w:rsid w:val="291959B2"/>
    <w:rsid w:val="29893B7A"/>
    <w:rsid w:val="29B01DBC"/>
    <w:rsid w:val="29E9034C"/>
    <w:rsid w:val="2A6B0D2B"/>
    <w:rsid w:val="2A6E23EB"/>
    <w:rsid w:val="2AF20C6E"/>
    <w:rsid w:val="2AF24DAB"/>
    <w:rsid w:val="2B375487"/>
    <w:rsid w:val="2BD307C8"/>
    <w:rsid w:val="2C79033A"/>
    <w:rsid w:val="2C7C1663"/>
    <w:rsid w:val="2CC066A8"/>
    <w:rsid w:val="2D6111B5"/>
    <w:rsid w:val="2E292B75"/>
    <w:rsid w:val="2E7E4DCE"/>
    <w:rsid w:val="2EA15EC7"/>
    <w:rsid w:val="2EE06DBE"/>
    <w:rsid w:val="2EE277D5"/>
    <w:rsid w:val="3053797B"/>
    <w:rsid w:val="307D00F0"/>
    <w:rsid w:val="319F6E6F"/>
    <w:rsid w:val="31E870BB"/>
    <w:rsid w:val="32BF2856"/>
    <w:rsid w:val="32E038B8"/>
    <w:rsid w:val="32F80A61"/>
    <w:rsid w:val="33FA7AAE"/>
    <w:rsid w:val="340F2A1C"/>
    <w:rsid w:val="341A1101"/>
    <w:rsid w:val="34447A6F"/>
    <w:rsid w:val="34886498"/>
    <w:rsid w:val="3514075E"/>
    <w:rsid w:val="35286149"/>
    <w:rsid w:val="35695149"/>
    <w:rsid w:val="35C41C15"/>
    <w:rsid w:val="36851C5A"/>
    <w:rsid w:val="368A42D6"/>
    <w:rsid w:val="373B4AD6"/>
    <w:rsid w:val="37782A38"/>
    <w:rsid w:val="37E62AD0"/>
    <w:rsid w:val="384D59DC"/>
    <w:rsid w:val="386D03D9"/>
    <w:rsid w:val="388530DB"/>
    <w:rsid w:val="38C469E1"/>
    <w:rsid w:val="39440488"/>
    <w:rsid w:val="395B48AB"/>
    <w:rsid w:val="395D6B8E"/>
    <w:rsid w:val="39756B7B"/>
    <w:rsid w:val="397F0250"/>
    <w:rsid w:val="3A12783E"/>
    <w:rsid w:val="3A2B30E8"/>
    <w:rsid w:val="3A695836"/>
    <w:rsid w:val="3A7A5A9F"/>
    <w:rsid w:val="3AD425B8"/>
    <w:rsid w:val="3B006B74"/>
    <w:rsid w:val="3B0E227D"/>
    <w:rsid w:val="3B107AAB"/>
    <w:rsid w:val="3B374D78"/>
    <w:rsid w:val="3B550842"/>
    <w:rsid w:val="3B716AEB"/>
    <w:rsid w:val="3BEE6728"/>
    <w:rsid w:val="3C7C2199"/>
    <w:rsid w:val="3CBD6EA8"/>
    <w:rsid w:val="3CFE536A"/>
    <w:rsid w:val="3D9C7CD8"/>
    <w:rsid w:val="3DC00652"/>
    <w:rsid w:val="3DDB174A"/>
    <w:rsid w:val="3DEC5F42"/>
    <w:rsid w:val="3EDC006E"/>
    <w:rsid w:val="3EE42CF6"/>
    <w:rsid w:val="3EFA1D2D"/>
    <w:rsid w:val="3F0F53BB"/>
    <w:rsid w:val="3F2D429C"/>
    <w:rsid w:val="403C1AE9"/>
    <w:rsid w:val="40423975"/>
    <w:rsid w:val="40E06507"/>
    <w:rsid w:val="416A5B2C"/>
    <w:rsid w:val="42234748"/>
    <w:rsid w:val="428732E6"/>
    <w:rsid w:val="43195CDE"/>
    <w:rsid w:val="43704EC0"/>
    <w:rsid w:val="44856E96"/>
    <w:rsid w:val="4567722E"/>
    <w:rsid w:val="458A7B3C"/>
    <w:rsid w:val="465A09CC"/>
    <w:rsid w:val="46BB08AC"/>
    <w:rsid w:val="48896414"/>
    <w:rsid w:val="48C53814"/>
    <w:rsid w:val="49064D73"/>
    <w:rsid w:val="495658E9"/>
    <w:rsid w:val="4997481E"/>
    <w:rsid w:val="49B02D12"/>
    <w:rsid w:val="49E657DB"/>
    <w:rsid w:val="4A7653DF"/>
    <w:rsid w:val="4B0E6310"/>
    <w:rsid w:val="4B1C0EA2"/>
    <w:rsid w:val="4BB56FE0"/>
    <w:rsid w:val="4BCA1EDA"/>
    <w:rsid w:val="4BFB3AC0"/>
    <w:rsid w:val="4C48513F"/>
    <w:rsid w:val="4C4C51F5"/>
    <w:rsid w:val="4C505BFF"/>
    <w:rsid w:val="4C795E53"/>
    <w:rsid w:val="4CA6418C"/>
    <w:rsid w:val="4CAB736E"/>
    <w:rsid w:val="4CC22AEF"/>
    <w:rsid w:val="4CFE1A10"/>
    <w:rsid w:val="4D0B7E38"/>
    <w:rsid w:val="4D7B585D"/>
    <w:rsid w:val="4E072A92"/>
    <w:rsid w:val="4E2F6405"/>
    <w:rsid w:val="4E8A203A"/>
    <w:rsid w:val="4EE10F42"/>
    <w:rsid w:val="4F1D17E1"/>
    <w:rsid w:val="4F5D4FF3"/>
    <w:rsid w:val="4F6C181B"/>
    <w:rsid w:val="4F6F558A"/>
    <w:rsid w:val="4F8F5BBC"/>
    <w:rsid w:val="4FA33B0E"/>
    <w:rsid w:val="4FEF481E"/>
    <w:rsid w:val="502C3775"/>
    <w:rsid w:val="503A07F1"/>
    <w:rsid w:val="50440075"/>
    <w:rsid w:val="50AF5571"/>
    <w:rsid w:val="50D071E0"/>
    <w:rsid w:val="512578E2"/>
    <w:rsid w:val="512D38D9"/>
    <w:rsid w:val="519401BC"/>
    <w:rsid w:val="51D04D1E"/>
    <w:rsid w:val="51D624A0"/>
    <w:rsid w:val="51DF2150"/>
    <w:rsid w:val="524C0E1D"/>
    <w:rsid w:val="530A5E1F"/>
    <w:rsid w:val="53471C26"/>
    <w:rsid w:val="54654538"/>
    <w:rsid w:val="549D4BBB"/>
    <w:rsid w:val="54B40806"/>
    <w:rsid w:val="54BD5764"/>
    <w:rsid w:val="54C25D98"/>
    <w:rsid w:val="55072BA8"/>
    <w:rsid w:val="555A3F69"/>
    <w:rsid w:val="55C5772D"/>
    <w:rsid w:val="55C8014A"/>
    <w:rsid w:val="55E52E8A"/>
    <w:rsid w:val="566D6430"/>
    <w:rsid w:val="57036945"/>
    <w:rsid w:val="578207E9"/>
    <w:rsid w:val="5797039A"/>
    <w:rsid w:val="57B67B4C"/>
    <w:rsid w:val="584D45BC"/>
    <w:rsid w:val="58526F34"/>
    <w:rsid w:val="5883460F"/>
    <w:rsid w:val="5905122F"/>
    <w:rsid w:val="598D2DBC"/>
    <w:rsid w:val="59D006E5"/>
    <w:rsid w:val="5A094355"/>
    <w:rsid w:val="5A3C24F9"/>
    <w:rsid w:val="5A8837CC"/>
    <w:rsid w:val="5A933A20"/>
    <w:rsid w:val="5AB57D77"/>
    <w:rsid w:val="5AEE6AE7"/>
    <w:rsid w:val="5B0450E8"/>
    <w:rsid w:val="5B0F60AE"/>
    <w:rsid w:val="5D1250BF"/>
    <w:rsid w:val="5D3C14AB"/>
    <w:rsid w:val="5D4A77E1"/>
    <w:rsid w:val="5D7C0960"/>
    <w:rsid w:val="5D8175C9"/>
    <w:rsid w:val="5DB6339B"/>
    <w:rsid w:val="5DBD46F9"/>
    <w:rsid w:val="5E2B1071"/>
    <w:rsid w:val="5EF7116B"/>
    <w:rsid w:val="5F14280F"/>
    <w:rsid w:val="5F7E07EB"/>
    <w:rsid w:val="5FF6004A"/>
    <w:rsid w:val="601A7E7F"/>
    <w:rsid w:val="60490F0F"/>
    <w:rsid w:val="60932CAE"/>
    <w:rsid w:val="620F3385"/>
    <w:rsid w:val="62227105"/>
    <w:rsid w:val="6224679D"/>
    <w:rsid w:val="623C7E08"/>
    <w:rsid w:val="62470BAA"/>
    <w:rsid w:val="625F688D"/>
    <w:rsid w:val="62AF2BF6"/>
    <w:rsid w:val="62D02192"/>
    <w:rsid w:val="62DB0160"/>
    <w:rsid w:val="63331C5B"/>
    <w:rsid w:val="63D336DD"/>
    <w:rsid w:val="646D2B43"/>
    <w:rsid w:val="64B9618F"/>
    <w:rsid w:val="65894D3E"/>
    <w:rsid w:val="65AA476F"/>
    <w:rsid w:val="65DD437B"/>
    <w:rsid w:val="66162AFB"/>
    <w:rsid w:val="66711658"/>
    <w:rsid w:val="6757537E"/>
    <w:rsid w:val="679B2B36"/>
    <w:rsid w:val="67A92EAD"/>
    <w:rsid w:val="68A002EC"/>
    <w:rsid w:val="68D373E7"/>
    <w:rsid w:val="6907596B"/>
    <w:rsid w:val="69186C3E"/>
    <w:rsid w:val="697D39DB"/>
    <w:rsid w:val="69B74F79"/>
    <w:rsid w:val="69C04B65"/>
    <w:rsid w:val="69F45A86"/>
    <w:rsid w:val="6A537732"/>
    <w:rsid w:val="6BAA61DD"/>
    <w:rsid w:val="6BCB0DAB"/>
    <w:rsid w:val="6BD92D64"/>
    <w:rsid w:val="6BF335AD"/>
    <w:rsid w:val="6C7826B4"/>
    <w:rsid w:val="6CBF6AEE"/>
    <w:rsid w:val="6D3073EB"/>
    <w:rsid w:val="6DAB5F13"/>
    <w:rsid w:val="6DF15997"/>
    <w:rsid w:val="6E94031B"/>
    <w:rsid w:val="6EC3479F"/>
    <w:rsid w:val="700A37EF"/>
    <w:rsid w:val="7141137F"/>
    <w:rsid w:val="716443FC"/>
    <w:rsid w:val="71DC29CC"/>
    <w:rsid w:val="72F84B50"/>
    <w:rsid w:val="73151E33"/>
    <w:rsid w:val="731659C6"/>
    <w:rsid w:val="733F4062"/>
    <w:rsid w:val="734004BD"/>
    <w:rsid w:val="7342714A"/>
    <w:rsid w:val="73A901EE"/>
    <w:rsid w:val="742B517B"/>
    <w:rsid w:val="747F4978"/>
    <w:rsid w:val="74A550F4"/>
    <w:rsid w:val="74F07B02"/>
    <w:rsid w:val="754230D0"/>
    <w:rsid w:val="756578DF"/>
    <w:rsid w:val="757E5D22"/>
    <w:rsid w:val="75BA65F4"/>
    <w:rsid w:val="761C26E7"/>
    <w:rsid w:val="7637123A"/>
    <w:rsid w:val="764359CF"/>
    <w:rsid w:val="764A2AF3"/>
    <w:rsid w:val="76540A63"/>
    <w:rsid w:val="76E04D4A"/>
    <w:rsid w:val="7710120E"/>
    <w:rsid w:val="7717568F"/>
    <w:rsid w:val="77AD1F66"/>
    <w:rsid w:val="77E53DD7"/>
    <w:rsid w:val="786B57E0"/>
    <w:rsid w:val="78E002B6"/>
    <w:rsid w:val="79016EB1"/>
    <w:rsid w:val="792221DA"/>
    <w:rsid w:val="79346111"/>
    <w:rsid w:val="79621935"/>
    <w:rsid w:val="79FC1B66"/>
    <w:rsid w:val="7A36012D"/>
    <w:rsid w:val="7A6E62B7"/>
    <w:rsid w:val="7A763D7D"/>
    <w:rsid w:val="7A8A5713"/>
    <w:rsid w:val="7A9A7168"/>
    <w:rsid w:val="7ABD4E8B"/>
    <w:rsid w:val="7B1229E4"/>
    <w:rsid w:val="7B342023"/>
    <w:rsid w:val="7B3A222F"/>
    <w:rsid w:val="7B5B35C5"/>
    <w:rsid w:val="7BBE69BA"/>
    <w:rsid w:val="7BC91DC1"/>
    <w:rsid w:val="7C533510"/>
    <w:rsid w:val="7CA9210D"/>
    <w:rsid w:val="7CF26F35"/>
    <w:rsid w:val="7D22484F"/>
    <w:rsid w:val="7D354F82"/>
    <w:rsid w:val="7D962FBA"/>
    <w:rsid w:val="7DEB61F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6">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ZYF</cp:lastModifiedBy>
  <dcterms:modified xsi:type="dcterms:W3CDTF">2017-02-24T09:52:12Z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