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2017/2/25</w:t>
      </w:r>
    </w:p>
    <w:p>
      <w:pPr>
        <w:rPr>
          <w:rFonts w:hint="eastAsia"/>
          <w:lang w:val="en-US" w:eastAsia="zh-CN"/>
        </w:rPr>
      </w:pPr>
      <w:r>
        <w:rPr>
          <w:rFonts w:hint="eastAsia"/>
          <w:lang w:val="en-US" w:eastAsia="zh-CN"/>
        </w:rPr>
        <w:t>1.关闭窗口有停顿现象，先设置隐藏。</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2017/2/24</w:t>
      </w:r>
    </w:p>
    <w:p>
      <w:pPr>
        <w:rPr>
          <w:rFonts w:hint="eastAsia"/>
          <w:lang w:val="en-US" w:eastAsia="zh-CN"/>
        </w:rPr>
      </w:pPr>
      <w:r>
        <w:rPr>
          <w:rFonts w:hint="eastAsia"/>
          <w:lang w:val="en-US" w:eastAsia="zh-CN"/>
        </w:rPr>
        <w:t>1.DataGrid 属性项绑定</w:t>
      </w:r>
    </w:p>
    <w:p>
      <w:pPr>
        <w:rPr>
          <w:rFonts w:hint="eastAsia"/>
          <w:lang w:val="en-US" w:eastAsia="zh-CN"/>
        </w:rPr>
      </w:pPr>
      <w:r>
        <w:rPr>
          <w:rFonts w:hint="eastAsia"/>
          <w:lang w:val="en-US" w:eastAsia="zh-CN"/>
        </w:rPr>
        <w:t xml:space="preserve">2.命名空间 </w:t>
      </w:r>
      <w:r>
        <w:rPr>
          <w:rFonts w:hint="eastAsia"/>
          <w:lang w:val="en-US" w:eastAsia="zh-CN"/>
        </w:rPr>
        <w:fldChar w:fldCharType="begin"/>
      </w:r>
      <w:r>
        <w:rPr>
          <w:rFonts w:hint="eastAsia"/>
          <w:lang w:val="en-US" w:eastAsia="zh-CN"/>
        </w:rPr>
        <w:instrText xml:space="preserve"> HYPERLINK "http://schemas.microsoft.com/expression/2010/interactivity" </w:instrText>
      </w:r>
      <w:r>
        <w:rPr>
          <w:rFonts w:hint="eastAsia"/>
          <w:lang w:val="en-US" w:eastAsia="zh-CN"/>
        </w:rPr>
        <w:fldChar w:fldCharType="separate"/>
      </w:r>
      <w:r>
        <w:rPr>
          <w:rStyle w:val="3"/>
          <w:rFonts w:hint="eastAsia"/>
          <w:lang w:val="en-US" w:eastAsia="zh-CN"/>
        </w:rPr>
        <w:t>http://schemas.microsoft.com/expression/2010/interactivity</w:t>
      </w:r>
      <w:r>
        <w:rPr>
          <w:rFonts w:hint="eastAsia"/>
          <w:lang w:val="en-US" w:eastAsia="zh-CN"/>
        </w:rPr>
        <w:fldChar w:fldCharType="end"/>
      </w:r>
    </w:p>
    <w:p>
      <w:pPr>
        <w:rPr>
          <w:rFonts w:hint="eastAsia"/>
          <w:lang w:val="en-US" w:eastAsia="zh-CN"/>
        </w:rPr>
      </w:pPr>
      <w:r>
        <w:rPr>
          <w:rFonts w:hint="eastAsia"/>
          <w:lang w:val="en-US" w:eastAsia="zh-CN"/>
        </w:rPr>
        <w:t xml:space="preserve">3. 菜单的ConentMeunu与IsEanble冲突 </w:t>
      </w:r>
    </w:p>
    <w:p>
      <w:pPr>
        <w:rPr>
          <w:rFonts w:hint="eastAsia"/>
          <w:lang w:val="en-US" w:eastAsia="zh-CN"/>
        </w:rPr>
      </w:pPr>
    </w:p>
    <w:p>
      <w:pPr>
        <w:rPr>
          <w:rFonts w:hint="eastAsia"/>
          <w:lang w:val="en-US" w:eastAsia="zh-CN"/>
        </w:rPr>
      </w:pPr>
      <w:r>
        <w:rPr>
          <w:rFonts w:hint="eastAsia"/>
          <w:lang w:val="en-US" w:eastAsia="zh-CN"/>
        </w:rPr>
        <w:t>2017/2/22</w:t>
      </w:r>
    </w:p>
    <w:p>
      <w:pPr>
        <w:rPr>
          <w:rFonts w:hint="eastAsia"/>
          <w:lang w:val="en-US" w:eastAsia="zh-CN"/>
        </w:rPr>
      </w:pPr>
      <w:r>
        <w:rPr>
          <w:rFonts w:hint="eastAsia"/>
          <w:lang w:val="en-US" w:eastAsia="zh-CN"/>
        </w:rPr>
        <w:t>1.统一将信息跟踪调到底层服务</w:t>
      </w:r>
    </w:p>
    <w:p>
      <w:pPr>
        <w:rPr>
          <w:rFonts w:hint="eastAsia"/>
          <w:lang w:val="en-US" w:eastAsia="zh-CN"/>
        </w:rPr>
      </w:pPr>
      <w:r>
        <w:rPr>
          <w:rFonts w:hint="eastAsia"/>
          <w:lang w:val="en-US" w:eastAsia="zh-CN"/>
        </w:rPr>
        <w:t>2.list绑定</w:t>
      </w:r>
    </w:p>
    <w:p>
      <w:pPr>
        <w:rPr>
          <w:rFonts w:hint="eastAsia"/>
          <w:lang w:val="en-US" w:eastAsia="zh-CN"/>
        </w:rPr>
      </w:pPr>
    </w:p>
    <w:p>
      <w:pPr>
        <w:rPr>
          <w:rFonts w:hint="eastAsia"/>
          <w:lang w:val="en-US" w:eastAsia="zh-CN"/>
        </w:rPr>
      </w:pPr>
      <w:r>
        <w:rPr>
          <w:rFonts w:hint="eastAsia"/>
          <w:lang w:val="en-US" w:eastAsia="zh-CN"/>
        </w:rPr>
        <w:t>2017/2/22</w:t>
      </w:r>
    </w:p>
    <w:p>
      <w:pPr>
        <w:rPr>
          <w:rFonts w:hint="eastAsia"/>
          <w:lang w:val="en-US" w:eastAsia="zh-CN"/>
        </w:rPr>
      </w:pPr>
      <w:r>
        <w:rPr>
          <w:rFonts w:hint="eastAsia"/>
          <w:lang w:val="en-US" w:eastAsia="zh-CN"/>
        </w:rPr>
        <w:t>1.本欲使用richTextBox，没有带颜色绑定成功，先放置</w:t>
      </w:r>
    </w:p>
    <w:p>
      <w:pPr>
        <w:rPr>
          <w:rFonts w:hint="eastAsia"/>
          <w:lang w:val="en-US" w:eastAsia="zh-CN"/>
        </w:rPr>
      </w:pPr>
    </w:p>
    <w:p>
      <w:pPr>
        <w:rPr>
          <w:rFonts w:hint="eastAsia"/>
          <w:lang w:val="en-US" w:eastAsia="zh-CN"/>
        </w:rPr>
      </w:pPr>
      <w:r>
        <w:rPr>
          <w:rFonts w:hint="eastAsia"/>
          <w:lang w:val="en-US" w:eastAsia="zh-CN"/>
        </w:rPr>
        <w:t>2017/2/21</w:t>
      </w:r>
    </w:p>
    <w:p>
      <w:pPr>
        <w:rPr>
          <w:rFonts w:hint="eastAsia"/>
          <w:lang w:val="en-US" w:eastAsia="zh-CN"/>
        </w:rPr>
      </w:pPr>
      <w:r>
        <w:rPr>
          <w:rFonts w:hint="eastAsia"/>
          <w:lang w:val="en-US" w:eastAsia="zh-CN"/>
        </w:rPr>
        <w:t>68 0E 08 00 04 00 2E 01 47 00 01 00 01 60 00 81</w:t>
      </w:r>
    </w:p>
    <w:p>
      <w:pPr>
        <w:numPr>
          <w:ilvl w:val="0"/>
          <w:numId w:val="1"/>
        </w:numPr>
        <w:rPr>
          <w:rFonts w:hint="eastAsia"/>
          <w:lang w:val="en-US" w:eastAsia="zh-CN"/>
        </w:rPr>
      </w:pPr>
      <w:r>
        <w:rPr>
          <w:rFonts w:hint="eastAsia"/>
          <w:lang w:val="en-US" w:eastAsia="zh-CN"/>
        </w:rPr>
        <w:t>将遥控地址固话,又出问题，地址出问题。</w:t>
      </w:r>
    </w:p>
    <w:p>
      <w:pPr>
        <w:numPr>
          <w:ilvl w:val="0"/>
          <w:numId w:val="0"/>
        </w:numPr>
        <w:rPr>
          <w:rFonts w:hint="eastAsia"/>
          <w:lang w:val="en-US" w:eastAsia="zh-CN"/>
        </w:rPr>
      </w:pPr>
      <w:r>
        <w:rPr>
          <w:rFonts w:hint="eastAsia"/>
          <w:lang w:val="en-US" w:eastAsia="zh-CN"/>
        </w:rPr>
        <w:t>3.拆分传输控制功能，摒弃麻烦结构</w:t>
      </w:r>
    </w:p>
    <w:p>
      <w:pPr>
        <w:numPr>
          <w:ilvl w:val="0"/>
          <w:numId w:val="0"/>
        </w:numPr>
        <w:rPr>
          <w:rFonts w:hint="eastAsia"/>
          <w:lang w:val="en-US" w:eastAsia="zh-CN"/>
        </w:rPr>
      </w:pPr>
      <w:r>
        <w:rPr>
          <w:rFonts w:hint="eastAsia"/>
          <w:lang w:val="en-US" w:eastAsia="zh-CN"/>
        </w:rPr>
        <w:t>6.出现ReadComplete问题，问题何在？</w:t>
      </w:r>
    </w:p>
    <w:p>
      <w:pPr>
        <w:numPr>
          <w:ilvl w:val="0"/>
          <w:numId w:val="0"/>
        </w:numPr>
        <w:rPr>
          <w:rFonts w:hint="eastAsia"/>
          <w:lang w:val="en-US" w:eastAsia="zh-CN"/>
        </w:rPr>
      </w:pPr>
      <w:r>
        <w:rPr>
          <w:rFonts w:hint="eastAsia"/>
          <w:lang w:val="en-US" w:eastAsia="zh-CN"/>
        </w:rPr>
        <w:t xml:space="preserve">7.//if (bytesRead == 0) </w:t>
      </w:r>
    </w:p>
    <w:p>
      <w:pPr>
        <w:numPr>
          <w:ilvl w:val="0"/>
          <w:numId w:val="0"/>
        </w:numPr>
        <w:rPr>
          <w:rFonts w:hint="eastAsia"/>
          <w:lang w:val="en-US" w:eastAsia="zh-CN"/>
        </w:rPr>
      </w:pPr>
      <w:r>
        <w:rPr>
          <w:rFonts w:hint="eastAsia"/>
          <w:lang w:val="en-US" w:eastAsia="zh-CN"/>
        </w:rPr>
        <w:t xml:space="preserve">                  //  throw new Exception("读取到 0 字节");</w:t>
      </w:r>
    </w:p>
    <w:p>
      <w:pPr>
        <w:numPr>
          <w:ilvl w:val="0"/>
          <w:numId w:val="0"/>
        </w:numPr>
        <w:rPr>
          <w:rFonts w:hint="eastAsia"/>
          <w:lang w:val="en-US" w:eastAsia="zh-CN"/>
        </w:rPr>
      </w:pPr>
      <w:r>
        <w:rPr>
          <w:rFonts w:hint="eastAsia"/>
          <w:lang w:val="en-US" w:eastAsia="zh-CN"/>
        </w:rPr>
        <w:t xml:space="preserve">                if(bytesRead &gt; 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MakeNetDataEvent(buffer, bytesRead);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连接已经断开</w:t>
      </w:r>
    </w:p>
    <w:p>
      <w:pPr>
        <w:numPr>
          <w:ilvl w:val="0"/>
          <w:numId w:val="0"/>
        </w:numPr>
        <w:rPr>
          <w:rFonts w:hint="eastAsia"/>
          <w:lang w:val="en-US" w:eastAsia="zh-CN"/>
        </w:rPr>
      </w:pPr>
      <w:r>
        <w:rPr>
          <w:rFonts w:hint="eastAsia"/>
          <w:lang w:val="en-US" w:eastAsia="zh-CN"/>
        </w:rPr>
        <w:t>--按顺序操作未出现此问题</w:t>
      </w:r>
    </w:p>
    <w:p>
      <w:pPr>
        <w:numPr>
          <w:ilvl w:val="0"/>
          <w:numId w:val="0"/>
        </w:numPr>
        <w:rPr>
          <w:rFonts w:hint="eastAsia"/>
          <w:lang w:val="en-US" w:eastAsia="zh-CN"/>
        </w:rPr>
      </w:pPr>
      <w:r>
        <w:rPr>
          <w:rFonts w:hint="eastAsia"/>
          <w:lang w:val="en-US" w:eastAsia="zh-CN"/>
        </w:rPr>
        <w:t>8. 绑定时间无效原因是因为绑定星期更改通知，实际上没有变化导致，里面有变化检测。而非直接更新</w:t>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2017/2/20</w:t>
      </w:r>
    </w:p>
    <w:p>
      <w:pPr>
        <w:numPr>
          <w:ilvl w:val="0"/>
          <w:numId w:val="2"/>
        </w:numPr>
        <w:rPr>
          <w:rFonts w:hint="eastAsia"/>
          <w:lang w:val="en-US" w:eastAsia="zh-CN"/>
        </w:rPr>
      </w:pPr>
      <w:r>
        <w:rPr>
          <w:rFonts w:hint="eastAsia"/>
          <w:lang w:val="en-US" w:eastAsia="zh-CN"/>
        </w:rPr>
        <w:t>数据耦合</w:t>
      </w:r>
    </w:p>
    <w:p>
      <w:pPr>
        <w:numPr>
          <w:ilvl w:val="0"/>
          <w:numId w:val="2"/>
        </w:numPr>
        <w:rPr>
          <w:rFonts w:hint="eastAsia"/>
          <w:lang w:val="en-US" w:eastAsia="zh-CN"/>
        </w:rPr>
      </w:pPr>
      <w:r>
        <w:rPr>
          <w:rFonts w:hint="eastAsia"/>
          <w:lang w:val="en-US" w:eastAsia="zh-CN"/>
        </w:rPr>
        <w:t>Bind 指令与数据发生冲突</w:t>
      </w:r>
    </w:p>
    <w:p>
      <w:pPr>
        <w:spacing w:beforeLines="0" w:afterLines="0"/>
        <w:jc w:val="left"/>
        <w:rPr>
          <w:rFonts w:hint="eastAsia" w:ascii="Courier New" w:hAnsi="Courier New"/>
          <w:color w:val="000000"/>
          <w:sz w:val="25"/>
          <w:highlight w:val="white"/>
        </w:rPr>
      </w:pPr>
      <w:r>
        <w:rPr>
          <w:rFonts w:hint="eastAsia"/>
          <w:lang w:val="en-US" w:eastAsia="zh-CN"/>
        </w:rPr>
        <w:t>3.</w:t>
      </w:r>
      <w:r>
        <w:rPr>
          <w:rFonts w:hint="eastAsia" w:ascii="Courier New" w:hAnsi="Courier New"/>
          <w:color w:val="000000"/>
          <w:sz w:val="25"/>
          <w:highlight w:val="white"/>
        </w:rPr>
        <w:t xml:space="preserve">   </w:t>
      </w:r>
      <w:r>
        <w:rPr>
          <w:rFonts w:hint="eastAsia" w:ascii="Courier New" w:hAnsi="Courier New"/>
          <w:color w:val="0000FF"/>
          <w:sz w:val="25"/>
          <w:highlight w:val="white"/>
        </w:rPr>
        <w:t>void</w:t>
      </w:r>
      <w:r>
        <w:rPr>
          <w:rFonts w:hint="eastAsia" w:ascii="Courier New" w:hAnsi="Courier New"/>
          <w:color w:val="000000"/>
          <w:sz w:val="25"/>
          <w:highlight w:val="white"/>
        </w:rPr>
        <w:t xml:space="preserve"> ServerInformation_PropertyChanged(</w:t>
      </w:r>
      <w:r>
        <w:rPr>
          <w:rFonts w:hint="eastAsia" w:ascii="Courier New" w:hAnsi="Courier New"/>
          <w:color w:val="0000FF"/>
          <w:sz w:val="25"/>
          <w:highlight w:val="white"/>
        </w:rPr>
        <w:t>object</w:t>
      </w:r>
      <w:r>
        <w:rPr>
          <w:rFonts w:hint="eastAsia" w:ascii="Courier New" w:hAnsi="Courier New"/>
          <w:color w:val="000000"/>
          <w:sz w:val="25"/>
          <w:highlight w:val="white"/>
        </w:rPr>
        <w:t xml:space="preserve"> sender, System.ComponentModel.</w:t>
      </w:r>
      <w:r>
        <w:rPr>
          <w:rFonts w:hint="eastAsia" w:ascii="Courier New" w:hAnsi="Courier New"/>
          <w:color w:val="2B91AF"/>
          <w:sz w:val="25"/>
          <w:highlight w:val="white"/>
        </w:rPr>
        <w:t>PropertyChangedEventArgs</w:t>
      </w:r>
      <w:r>
        <w:rPr>
          <w:rFonts w:hint="eastAsia" w:ascii="Courier New" w:hAnsi="Courier New"/>
          <w:color w:val="000000"/>
          <w:sz w:val="25"/>
          <w:highlight w:val="white"/>
        </w:rPr>
        <w:t xml:space="preserve"> e)</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RaisePropertyChanged(</w:t>
      </w:r>
      <w:r>
        <w:rPr>
          <w:rFonts w:hint="eastAsia" w:ascii="Courier New" w:hAnsi="Courier New"/>
          <w:color w:val="A31515"/>
          <w:sz w:val="25"/>
          <w:highlight w:val="white"/>
        </w:rPr>
        <w:t>"ServerInformation"</w:t>
      </w:r>
      <w:r>
        <w:rPr>
          <w:rFonts w:hint="eastAsia" w:ascii="Courier New" w:hAnsi="Courier New"/>
          <w:color w:val="000000"/>
          <w:sz w:val="25"/>
          <w:highlight w:val="white"/>
        </w:rPr>
        <w:t>);</w:t>
      </w:r>
    </w:p>
    <w:p>
      <w:pPr>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遥信故障信息</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传输控制功能故障较多</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更新带时标的单点信息是否需要继续更新单点信息？需要</w:t>
      </w:r>
    </w:p>
    <w:p>
      <w:pPr>
        <w:rPr>
          <w:rFonts w:hint="eastAsia"/>
          <w:lang w:val="en-US" w:eastAsia="zh-CN"/>
        </w:rPr>
      </w:pPr>
    </w:p>
    <w:p>
      <w:pPr>
        <w:rPr>
          <w:rFonts w:hint="eastAsia"/>
          <w:lang w:val="en-US" w:eastAsia="zh-CN"/>
        </w:rPr>
      </w:pPr>
      <w:r>
        <w:rPr>
          <w:rFonts w:hint="eastAsia"/>
          <w:lang w:val="en-US" w:eastAsia="zh-CN"/>
        </w:rPr>
        <w:t>2017/2/18</w:t>
      </w:r>
    </w:p>
    <w:p>
      <w:pPr>
        <w:rPr>
          <w:rFonts w:hint="eastAsia"/>
          <w:lang w:val="en-US" w:eastAsia="zh-CN"/>
        </w:rPr>
      </w:pPr>
      <w:r>
        <w:rPr>
          <w:rFonts w:hint="eastAsia"/>
          <w:lang w:val="en-US" w:eastAsia="zh-CN"/>
        </w:rPr>
        <w:t>1.应答模式到接收模式转变，采用应答模式主动结束的方式。</w:t>
      </w:r>
    </w:p>
    <w:p>
      <w:pPr>
        <w:rPr>
          <w:rFonts w:hint="eastAsia"/>
          <w:lang w:val="en-US" w:eastAsia="zh-CN"/>
        </w:rPr>
      </w:pPr>
      <w:r>
        <w:rPr>
          <w:rFonts w:hint="eastAsia"/>
          <w:lang w:val="en-US" w:eastAsia="zh-CN"/>
        </w:rPr>
        <w:t>线程模式不能立即切换。</w:t>
      </w:r>
    </w:p>
    <w:p>
      <w:pPr>
        <w:rPr>
          <w:rFonts w:hint="eastAsia"/>
          <w:lang w:val="en-US" w:eastAsia="zh-CN"/>
        </w:rPr>
      </w:pPr>
      <w:r>
        <w:rPr>
          <w:rFonts w:hint="eastAsia"/>
          <w:lang w:val="en-US" w:eastAsia="zh-CN"/>
        </w:rPr>
        <w:t>Set(), ReSet(),两个信号量的配合非常关键。</w:t>
      </w:r>
    </w:p>
    <w:p>
      <w:pPr>
        <w:rPr>
          <w:rFonts w:hint="eastAsia"/>
          <w:lang w:val="en-US" w:eastAsia="zh-CN"/>
        </w:rPr>
      </w:pPr>
    </w:p>
    <w:p>
      <w:pPr>
        <w:rPr>
          <w:rFonts w:hint="eastAsia"/>
          <w:lang w:val="en-US" w:eastAsia="zh-CN"/>
        </w:rPr>
      </w:pPr>
      <w:r>
        <w:rPr>
          <w:rFonts w:hint="eastAsia"/>
          <w:lang w:val="en-US" w:eastAsia="zh-CN"/>
        </w:rPr>
        <w:t>2017/2/16</w:t>
      </w:r>
    </w:p>
    <w:p>
      <w:pPr>
        <w:numPr>
          <w:ilvl w:val="0"/>
          <w:numId w:val="4"/>
        </w:numPr>
        <w:rPr>
          <w:rFonts w:hint="eastAsia"/>
          <w:lang w:val="en-US" w:eastAsia="zh-CN"/>
        </w:rPr>
      </w:pPr>
      <w:r>
        <w:rPr>
          <w:rFonts w:hint="eastAsia"/>
          <w:lang w:val="en-US" w:eastAsia="zh-CN"/>
        </w:rPr>
        <w:t>电能脉冲召唤没有完全实现</w:t>
      </w:r>
    </w:p>
    <w:p>
      <w:pPr>
        <w:numPr>
          <w:ilvl w:val="0"/>
          <w:numId w:val="4"/>
        </w:numPr>
        <w:rPr>
          <w:rFonts w:hint="eastAsia"/>
          <w:lang w:val="en-US" w:eastAsia="zh-CN"/>
        </w:rPr>
      </w:pPr>
      <w:r>
        <w:rPr>
          <w:rFonts w:hint="eastAsia"/>
          <w:lang w:val="en-US" w:eastAsia="zh-CN"/>
        </w:rPr>
        <w:t>服务进程</w:t>
      </w:r>
    </w:p>
    <w:p>
      <w:pPr>
        <w:numPr>
          <w:ilvl w:val="0"/>
          <w:numId w:val="4"/>
        </w:numPr>
        <w:rPr>
          <w:rFonts w:hint="eastAsia"/>
          <w:lang w:val="en-US" w:eastAsia="zh-CN"/>
        </w:rPr>
      </w:pPr>
      <w:r>
        <w:rPr>
          <w:rFonts w:hint="eastAsia"/>
          <w:lang w:val="en-US" w:eastAsia="zh-CN"/>
        </w:rPr>
        <w:t>保护定值选择与执行是否是一次多个，还是像单点命令一样一次只能一个。</w:t>
      </w: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5"/>
        </w:numPr>
        <w:rPr>
          <w:rFonts w:hint="eastAsia"/>
          <w:lang w:val="en-US" w:eastAsia="zh-CN"/>
        </w:rPr>
      </w:pPr>
      <w:r>
        <w:rPr>
          <w:rFonts w:hint="eastAsia"/>
          <w:lang w:val="en-US" w:eastAsia="zh-CN"/>
        </w:rPr>
        <w:t>信息对象地址104规约占3字节，在南瑞占两字节+1</w:t>
      </w:r>
    </w:p>
    <w:p>
      <w:pPr>
        <w:numPr>
          <w:ilvl w:val="0"/>
          <w:numId w:val="5"/>
        </w:numPr>
        <w:rPr>
          <w:rFonts w:hint="eastAsia"/>
          <w:lang w:val="en-US" w:eastAsia="zh-CN"/>
        </w:rPr>
      </w:pPr>
      <w:r>
        <w:rPr>
          <w:rFonts w:hint="eastAsia"/>
          <w:lang w:val="en-US" w:eastAsia="zh-CN"/>
        </w:rPr>
        <w:t>文件属性增加ID号。</w:t>
      </w:r>
    </w:p>
    <w:p>
      <w:pPr>
        <w:numPr>
          <w:ilvl w:val="0"/>
          <w:numId w:val="5"/>
        </w:numPr>
        <w:rPr>
          <w:rFonts w:hint="eastAsia"/>
          <w:lang w:val="en-US" w:eastAsia="zh-CN"/>
        </w:rPr>
      </w:pPr>
      <w:r>
        <w:rPr>
          <w:rFonts w:hint="eastAsia"/>
          <w:lang w:val="en-US" w:eastAsia="zh-CN"/>
        </w:rPr>
        <w:t>每包最大长度，255--4。</w:t>
      </w:r>
    </w:p>
    <w:p>
      <w:pPr>
        <w:numPr>
          <w:ilvl w:val="0"/>
          <w:numId w:val="5"/>
        </w:numPr>
        <w:rPr>
          <w:rFonts w:hint="eastAsia"/>
          <w:lang w:val="en-US" w:eastAsia="zh-CN"/>
        </w:rPr>
      </w:pPr>
      <w:r>
        <w:rPr>
          <w:rFonts w:hint="eastAsia"/>
          <w:lang w:val="en-US" w:eastAsia="zh-CN"/>
        </w:rPr>
        <w:t>将发送数据包进行集中处置，方便进行管理以及优先级判断。</w:t>
      </w:r>
    </w:p>
    <w:p>
      <w:pPr>
        <w:numPr>
          <w:ilvl w:val="0"/>
          <w:numId w:val="5"/>
        </w:numPr>
        <w:rPr>
          <w:rFonts w:hint="eastAsia"/>
          <w:lang w:val="en-US" w:eastAsia="zh-CN"/>
        </w:rPr>
      </w:pPr>
      <w:r>
        <w:rPr>
          <w:rFonts w:hint="eastAsia"/>
          <w:lang w:val="en-US" w:eastAsia="zh-CN"/>
        </w:rPr>
        <w:t>读文件时，只对正确识别数据进行确认。</w:t>
      </w:r>
    </w:p>
    <w:p>
      <w:pPr>
        <w:numPr>
          <w:ilvl w:val="0"/>
          <w:numId w:val="5"/>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6"/>
        </w:numPr>
        <w:rPr>
          <w:rFonts w:hint="eastAsia"/>
          <w:lang w:val="en-US" w:eastAsia="zh-CN"/>
        </w:rPr>
      </w:pPr>
      <w:r>
        <w:rPr>
          <w:rFonts w:hint="eastAsia"/>
          <w:lang w:val="en-US" w:eastAsia="zh-CN"/>
        </w:rPr>
        <w:t>实现等待任务完成，继续下一步</w:t>
      </w:r>
    </w:p>
    <w:p>
      <w:pPr>
        <w:numPr>
          <w:ilvl w:val="0"/>
          <w:numId w:val="7"/>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7"/>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5"/>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8"/>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9"/>
        </w:numPr>
        <w:rPr>
          <w:rFonts w:hint="eastAsia"/>
          <w:lang w:val="en-US" w:eastAsia="zh-CN"/>
        </w:rPr>
      </w:pPr>
      <w:r>
        <w:rPr>
          <w:rFonts w:hint="eastAsia"/>
          <w:lang w:val="en-US" w:eastAsia="zh-CN"/>
        </w:rPr>
        <w:t>C# 数字强制转化成枚举有风险</w:t>
      </w:r>
    </w:p>
    <w:p>
      <w:pPr>
        <w:numPr>
          <w:ilvl w:val="0"/>
          <w:numId w:val="9"/>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9"/>
        </w:numPr>
        <w:rPr>
          <w:rFonts w:hint="eastAsia"/>
          <w:lang w:val="en-US" w:eastAsia="zh-CN"/>
        </w:rPr>
      </w:pPr>
      <w:r>
        <w:rPr>
          <w:rFonts w:hint="eastAsia"/>
          <w:lang w:val="en-US" w:eastAsia="zh-CN"/>
        </w:rPr>
        <w:t>软件调试带有时间控制功能的，非正常操作，退出耗时较长</w:t>
      </w:r>
    </w:p>
    <w:p>
      <w:pPr>
        <w:numPr>
          <w:ilvl w:val="0"/>
          <w:numId w:val="9"/>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10"/>
        </w:numPr>
        <w:rPr>
          <w:rFonts w:hint="eastAsia"/>
          <w:lang w:val="en-US" w:eastAsia="zh-CN"/>
        </w:rPr>
      </w:pPr>
      <w:r>
        <w:rPr>
          <w:rFonts w:hint="eastAsia"/>
          <w:lang w:val="en-US" w:eastAsia="zh-CN"/>
        </w:rPr>
        <w:t>关于权限控制</w:t>
      </w:r>
    </w:p>
    <w:p>
      <w:pPr>
        <w:numPr>
          <w:ilvl w:val="0"/>
          <w:numId w:val="11"/>
        </w:numPr>
        <w:rPr>
          <w:rFonts w:hint="eastAsia"/>
          <w:lang w:val="en-US" w:eastAsia="zh-CN"/>
        </w:rPr>
      </w:pPr>
      <w:r>
        <w:rPr>
          <w:rFonts w:hint="eastAsia"/>
          <w:lang w:val="en-US" w:eastAsia="zh-CN"/>
        </w:rPr>
        <w:t>针对所有的（消息）控制函数进行权限验证。</w:t>
      </w:r>
    </w:p>
    <w:p>
      <w:pPr>
        <w:numPr>
          <w:ilvl w:val="0"/>
          <w:numId w:val="11"/>
        </w:numPr>
        <w:rPr>
          <w:rFonts w:hint="eastAsia"/>
          <w:lang w:val="en-US" w:eastAsia="zh-CN"/>
        </w:rPr>
      </w:pPr>
      <w:r>
        <w:rPr>
          <w:rFonts w:hint="eastAsia"/>
          <w:lang w:val="en-US" w:eastAsia="zh-CN"/>
        </w:rPr>
        <w:t>将相应权限的函数指针存储到不同的权限级别列表</w:t>
      </w:r>
    </w:p>
    <w:p>
      <w:pPr>
        <w:numPr>
          <w:ilvl w:val="0"/>
          <w:numId w:val="11"/>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12"/>
        </w:numPr>
        <w:rPr>
          <w:rFonts w:hint="eastAsia"/>
          <w:lang w:val="en-US" w:eastAsia="zh-CN"/>
        </w:rPr>
      </w:pPr>
      <w:r>
        <w:rPr>
          <w:rFonts w:hint="eastAsia"/>
          <w:lang w:val="en-US" w:eastAsia="zh-CN"/>
        </w:rPr>
        <w:t>关于解析一帧的两个思路</w:t>
      </w:r>
    </w:p>
    <w:p>
      <w:pPr>
        <w:numPr>
          <w:ilvl w:val="0"/>
          <w:numId w:val="13"/>
        </w:numPr>
        <w:rPr>
          <w:rFonts w:hint="eastAsia"/>
          <w:lang w:val="en-US" w:eastAsia="zh-CN"/>
        </w:rPr>
      </w:pPr>
      <w:r>
        <w:rPr>
          <w:rFonts w:hint="eastAsia"/>
          <w:lang w:val="en-US" w:eastAsia="zh-CN"/>
        </w:rPr>
        <w:t>循环等待，记录当前位置,是一种扫描方式</w:t>
      </w:r>
    </w:p>
    <w:p>
      <w:pPr>
        <w:numPr>
          <w:ilvl w:val="0"/>
          <w:numId w:val="13"/>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4"/>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4"/>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5"/>
        </w:numPr>
        <w:rPr>
          <w:rFonts w:hint="eastAsia" w:eastAsiaTheme="minorEastAsia"/>
          <w:lang w:val="en-US" w:eastAsia="zh-CN"/>
        </w:rPr>
      </w:pPr>
      <w:r>
        <w:rPr>
          <w:rFonts w:hint="eastAsia"/>
          <w:lang w:val="en-US" w:eastAsia="zh-CN"/>
        </w:rPr>
        <w:t>COT 两字节，只用低字节</w:t>
      </w:r>
    </w:p>
    <w:p>
      <w:pPr>
        <w:numPr>
          <w:ilvl w:val="0"/>
          <w:numId w:val="15"/>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6"/>
        </w:numPr>
        <w:rPr>
          <w:rFonts w:hint="eastAsia"/>
          <w:lang w:val="en-US" w:eastAsia="zh-CN"/>
        </w:rPr>
      </w:pPr>
      <w:r>
        <w:rPr>
          <w:rFonts w:hint="eastAsia"/>
          <w:lang w:val="en-US" w:eastAsia="zh-CN"/>
        </w:rPr>
        <w:t>广西104所列不全，</w:t>
      </w:r>
    </w:p>
    <w:p>
      <w:pPr>
        <w:numPr>
          <w:ilvl w:val="0"/>
          <w:numId w:val="16"/>
        </w:numPr>
        <w:rPr>
          <w:rFonts w:hint="eastAsia"/>
          <w:lang w:val="en-US" w:eastAsia="zh-CN"/>
        </w:rPr>
      </w:pPr>
      <w:r>
        <w:rPr>
          <w:rStyle w:val="6"/>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4"/>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4"/>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4"/>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8"/>
        </w:numPr>
        <w:rPr>
          <w:rFonts w:hint="eastAsia"/>
          <w:lang w:val="en-US" w:eastAsia="zh-CN"/>
        </w:rPr>
      </w:pPr>
      <w:r>
        <w:rPr>
          <w:rFonts w:hint="eastAsia"/>
          <w:lang w:val="en-US" w:eastAsia="zh-CN"/>
        </w:rPr>
        <w:t>待解决问题分析</w:t>
      </w:r>
    </w:p>
    <w:tbl>
      <w:tblPr>
        <w:tblStyle w:val="5"/>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86"/>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abstractNum w:abstractNumId="15">
    <w:nsid w:val="58AA8647"/>
    <w:multiLevelType w:val="singleLevel"/>
    <w:tmpl w:val="58AA8647"/>
    <w:lvl w:ilvl="0" w:tentative="0">
      <w:start w:val="1"/>
      <w:numFmt w:val="decimal"/>
      <w:suff w:val="nothing"/>
      <w:lvlText w:val="%1."/>
      <w:lvlJc w:val="left"/>
    </w:lvl>
  </w:abstractNum>
  <w:abstractNum w:abstractNumId="16">
    <w:nsid w:val="58AAC464"/>
    <w:multiLevelType w:val="singleLevel"/>
    <w:tmpl w:val="58AAC464"/>
    <w:lvl w:ilvl="0" w:tentative="0">
      <w:start w:val="4"/>
      <w:numFmt w:val="decimal"/>
      <w:suff w:val="nothing"/>
      <w:lvlText w:val="%1."/>
      <w:lvlJc w:val="left"/>
    </w:lvl>
  </w:abstractNum>
  <w:abstractNum w:abstractNumId="17">
    <w:nsid w:val="58ABA3A8"/>
    <w:multiLevelType w:val="singleLevel"/>
    <w:tmpl w:val="58ABA3A8"/>
    <w:lvl w:ilvl="0" w:tentative="0">
      <w:start w:val="2"/>
      <w:numFmt w:val="decimal"/>
      <w:suff w:val="nothing"/>
      <w:lvlText w:val="%1."/>
      <w:lvlJc w:val="left"/>
    </w:lvl>
  </w:abstractNum>
  <w:num w:numId="1">
    <w:abstractNumId w:val="17"/>
  </w:num>
  <w:num w:numId="2">
    <w:abstractNumId w:val="15"/>
  </w:num>
  <w:num w:numId="3">
    <w:abstractNumId w:val="16"/>
  </w:num>
  <w:num w:numId="4">
    <w:abstractNumId w:val="14"/>
  </w:num>
  <w:num w:numId="5">
    <w:abstractNumId w:val="13"/>
  </w:num>
  <w:num w:numId="6">
    <w:abstractNumId w:val="11"/>
  </w:num>
  <w:num w:numId="7">
    <w:abstractNumId w:val="12"/>
  </w:num>
  <w:num w:numId="8">
    <w:abstractNumId w:val="10"/>
  </w:num>
  <w:num w:numId="9">
    <w:abstractNumId w:val="9"/>
  </w:num>
  <w:num w:numId="10">
    <w:abstractNumId w:val="7"/>
  </w:num>
  <w:num w:numId="11">
    <w:abstractNumId w:val="8"/>
  </w:num>
  <w:num w:numId="12">
    <w:abstractNumId w:val="5"/>
  </w:num>
  <w:num w:numId="13">
    <w:abstractNumId w:val="6"/>
  </w:num>
  <w:num w:numId="14">
    <w:abstractNumId w:val="4"/>
  </w:num>
  <w:num w:numId="15">
    <w:abstractNumId w:val="3"/>
  </w:num>
  <w:num w:numId="16">
    <w:abstractNumId w:val="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6A27"/>
    <w:rsid w:val="008E3D2A"/>
    <w:rsid w:val="016C0582"/>
    <w:rsid w:val="019F32A8"/>
    <w:rsid w:val="01AC5F0C"/>
    <w:rsid w:val="01CE369B"/>
    <w:rsid w:val="01E8280F"/>
    <w:rsid w:val="027F20A4"/>
    <w:rsid w:val="03B57476"/>
    <w:rsid w:val="03BB4BAB"/>
    <w:rsid w:val="03BD1346"/>
    <w:rsid w:val="03DF7644"/>
    <w:rsid w:val="04056176"/>
    <w:rsid w:val="04727627"/>
    <w:rsid w:val="04CA4B54"/>
    <w:rsid w:val="04CD752E"/>
    <w:rsid w:val="04F0583E"/>
    <w:rsid w:val="05115880"/>
    <w:rsid w:val="05661208"/>
    <w:rsid w:val="058A3372"/>
    <w:rsid w:val="05D963A8"/>
    <w:rsid w:val="07034786"/>
    <w:rsid w:val="07324B1A"/>
    <w:rsid w:val="07A96D2A"/>
    <w:rsid w:val="07B67C5C"/>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BA35E2"/>
    <w:rsid w:val="0FE83811"/>
    <w:rsid w:val="10A759B2"/>
    <w:rsid w:val="10FD6F6A"/>
    <w:rsid w:val="11113FC3"/>
    <w:rsid w:val="12330FDC"/>
    <w:rsid w:val="127A0640"/>
    <w:rsid w:val="12DE277E"/>
    <w:rsid w:val="132752F8"/>
    <w:rsid w:val="139B0309"/>
    <w:rsid w:val="13F02C6D"/>
    <w:rsid w:val="13F63A5C"/>
    <w:rsid w:val="142B2F37"/>
    <w:rsid w:val="145F6904"/>
    <w:rsid w:val="14634CD1"/>
    <w:rsid w:val="15694363"/>
    <w:rsid w:val="156C3F01"/>
    <w:rsid w:val="15911840"/>
    <w:rsid w:val="15E651F0"/>
    <w:rsid w:val="163F35A9"/>
    <w:rsid w:val="164C359B"/>
    <w:rsid w:val="17134607"/>
    <w:rsid w:val="17992025"/>
    <w:rsid w:val="17F7027D"/>
    <w:rsid w:val="18756E2A"/>
    <w:rsid w:val="18901836"/>
    <w:rsid w:val="18B40EB5"/>
    <w:rsid w:val="190A4B4E"/>
    <w:rsid w:val="19115AA4"/>
    <w:rsid w:val="19C8756A"/>
    <w:rsid w:val="1A3935FA"/>
    <w:rsid w:val="1A516AB1"/>
    <w:rsid w:val="1A85146D"/>
    <w:rsid w:val="1B1A0333"/>
    <w:rsid w:val="1B805714"/>
    <w:rsid w:val="1BC73E78"/>
    <w:rsid w:val="1C0703C9"/>
    <w:rsid w:val="1CBB5F8C"/>
    <w:rsid w:val="1CEF5C0D"/>
    <w:rsid w:val="1D07592E"/>
    <w:rsid w:val="1D141A6E"/>
    <w:rsid w:val="1EFC7DFF"/>
    <w:rsid w:val="1F4E6CF1"/>
    <w:rsid w:val="1FA73DE1"/>
    <w:rsid w:val="205A1697"/>
    <w:rsid w:val="215048F4"/>
    <w:rsid w:val="21562609"/>
    <w:rsid w:val="218A6818"/>
    <w:rsid w:val="21965F2C"/>
    <w:rsid w:val="221E0E17"/>
    <w:rsid w:val="22284FE1"/>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7BA3366"/>
    <w:rsid w:val="285D197E"/>
    <w:rsid w:val="28D55525"/>
    <w:rsid w:val="28FD6F13"/>
    <w:rsid w:val="291959B2"/>
    <w:rsid w:val="29893B7A"/>
    <w:rsid w:val="29B01DBC"/>
    <w:rsid w:val="29E9034C"/>
    <w:rsid w:val="2A6B0D2B"/>
    <w:rsid w:val="2A6E23EB"/>
    <w:rsid w:val="2AF20C6E"/>
    <w:rsid w:val="2AF24DAB"/>
    <w:rsid w:val="2B375487"/>
    <w:rsid w:val="2BD307C8"/>
    <w:rsid w:val="2C79033A"/>
    <w:rsid w:val="2C7C1663"/>
    <w:rsid w:val="2CC066A8"/>
    <w:rsid w:val="2D6111B5"/>
    <w:rsid w:val="2E292B75"/>
    <w:rsid w:val="2E7E4DCE"/>
    <w:rsid w:val="2EA15EC7"/>
    <w:rsid w:val="2EE06DBE"/>
    <w:rsid w:val="2EE277D5"/>
    <w:rsid w:val="3053797B"/>
    <w:rsid w:val="307D00F0"/>
    <w:rsid w:val="319F6E6F"/>
    <w:rsid w:val="31E870BB"/>
    <w:rsid w:val="32BF2856"/>
    <w:rsid w:val="32E038B8"/>
    <w:rsid w:val="32F80A61"/>
    <w:rsid w:val="33FA7AAE"/>
    <w:rsid w:val="340F2A1C"/>
    <w:rsid w:val="341A1101"/>
    <w:rsid w:val="34447A6F"/>
    <w:rsid w:val="34886498"/>
    <w:rsid w:val="3514075E"/>
    <w:rsid w:val="35286149"/>
    <w:rsid w:val="35695149"/>
    <w:rsid w:val="35C41C15"/>
    <w:rsid w:val="36851C5A"/>
    <w:rsid w:val="368A42D6"/>
    <w:rsid w:val="373B4AD6"/>
    <w:rsid w:val="37782A38"/>
    <w:rsid w:val="37E62AD0"/>
    <w:rsid w:val="384D59DC"/>
    <w:rsid w:val="386D03D9"/>
    <w:rsid w:val="388530DB"/>
    <w:rsid w:val="38C469E1"/>
    <w:rsid w:val="39440488"/>
    <w:rsid w:val="395B48AB"/>
    <w:rsid w:val="395D6B8E"/>
    <w:rsid w:val="39756B7B"/>
    <w:rsid w:val="397F0250"/>
    <w:rsid w:val="3A12783E"/>
    <w:rsid w:val="3A2B30E8"/>
    <w:rsid w:val="3A695836"/>
    <w:rsid w:val="3A7A5A9F"/>
    <w:rsid w:val="3AD425B8"/>
    <w:rsid w:val="3B006B74"/>
    <w:rsid w:val="3B0E227D"/>
    <w:rsid w:val="3B107AAB"/>
    <w:rsid w:val="3B374D78"/>
    <w:rsid w:val="3B550842"/>
    <w:rsid w:val="3B716AEB"/>
    <w:rsid w:val="3BEE6728"/>
    <w:rsid w:val="3C7C2199"/>
    <w:rsid w:val="3CBD6EA8"/>
    <w:rsid w:val="3CFE536A"/>
    <w:rsid w:val="3D9C7CD8"/>
    <w:rsid w:val="3DC00652"/>
    <w:rsid w:val="3DDB174A"/>
    <w:rsid w:val="3DEC5F42"/>
    <w:rsid w:val="3EDC006E"/>
    <w:rsid w:val="3EE42CF6"/>
    <w:rsid w:val="3EFA1D2D"/>
    <w:rsid w:val="3F0F53BB"/>
    <w:rsid w:val="3F2D429C"/>
    <w:rsid w:val="403C1AE9"/>
    <w:rsid w:val="40423975"/>
    <w:rsid w:val="40E06507"/>
    <w:rsid w:val="416A5B2C"/>
    <w:rsid w:val="42234748"/>
    <w:rsid w:val="428732E6"/>
    <w:rsid w:val="43195CDE"/>
    <w:rsid w:val="43704EC0"/>
    <w:rsid w:val="44856E96"/>
    <w:rsid w:val="4567722E"/>
    <w:rsid w:val="458A7B3C"/>
    <w:rsid w:val="465A09CC"/>
    <w:rsid w:val="46863C88"/>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D0B7E38"/>
    <w:rsid w:val="4D7B585D"/>
    <w:rsid w:val="4E072A92"/>
    <w:rsid w:val="4E2F6405"/>
    <w:rsid w:val="4E8A203A"/>
    <w:rsid w:val="4EE10F42"/>
    <w:rsid w:val="4F1D17E1"/>
    <w:rsid w:val="4F5D4FF3"/>
    <w:rsid w:val="4F6C181B"/>
    <w:rsid w:val="4F6F558A"/>
    <w:rsid w:val="4F8F5BBC"/>
    <w:rsid w:val="4FA33B0E"/>
    <w:rsid w:val="4FEF481E"/>
    <w:rsid w:val="502C3775"/>
    <w:rsid w:val="503A07F1"/>
    <w:rsid w:val="50440075"/>
    <w:rsid w:val="50AF5571"/>
    <w:rsid w:val="50D071E0"/>
    <w:rsid w:val="512578E2"/>
    <w:rsid w:val="512D38D9"/>
    <w:rsid w:val="519401BC"/>
    <w:rsid w:val="51D04D1E"/>
    <w:rsid w:val="51D624A0"/>
    <w:rsid w:val="51DF2150"/>
    <w:rsid w:val="524C0E1D"/>
    <w:rsid w:val="530A5E1F"/>
    <w:rsid w:val="53471C26"/>
    <w:rsid w:val="54654538"/>
    <w:rsid w:val="549D4BBB"/>
    <w:rsid w:val="54B40806"/>
    <w:rsid w:val="54BD5764"/>
    <w:rsid w:val="54C25D98"/>
    <w:rsid w:val="55072BA8"/>
    <w:rsid w:val="555A3F69"/>
    <w:rsid w:val="55C5772D"/>
    <w:rsid w:val="55C8014A"/>
    <w:rsid w:val="55E52E8A"/>
    <w:rsid w:val="566D6430"/>
    <w:rsid w:val="56C62567"/>
    <w:rsid w:val="57036945"/>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AF2BF6"/>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07596B"/>
    <w:rsid w:val="69186C3E"/>
    <w:rsid w:val="697D39DB"/>
    <w:rsid w:val="69B74F79"/>
    <w:rsid w:val="69C04B65"/>
    <w:rsid w:val="69F45A86"/>
    <w:rsid w:val="6A537732"/>
    <w:rsid w:val="6BAA61DD"/>
    <w:rsid w:val="6BCB0DAB"/>
    <w:rsid w:val="6BD92D64"/>
    <w:rsid w:val="6BF335AD"/>
    <w:rsid w:val="6C7826B4"/>
    <w:rsid w:val="6CBF6AEE"/>
    <w:rsid w:val="6D3073EB"/>
    <w:rsid w:val="6DAB5F13"/>
    <w:rsid w:val="6DF15997"/>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4A2AF3"/>
    <w:rsid w:val="76540A63"/>
    <w:rsid w:val="76E04D4A"/>
    <w:rsid w:val="7710120E"/>
    <w:rsid w:val="7717568F"/>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BC91DC1"/>
    <w:rsid w:val="7C533510"/>
    <w:rsid w:val="7CA9210D"/>
    <w:rsid w:val="7CF26F35"/>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6">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2017-02-25T02:18:03Z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