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468E" w14:textId="77777777" w:rsidR="004811B2" w:rsidRDefault="00000000">
      <w:pPr>
        <w:tabs>
          <w:tab w:val="center" w:pos="4153"/>
        </w:tabs>
        <w:wordWrap w:val="0"/>
        <w:rPr>
          <w:rFonts w:ascii="Times New Roman" w:hAnsi="Times New Roman" w:cs="Times New Roman"/>
        </w:rPr>
      </w:pPr>
      <w:r>
        <w:rPr>
          <w:rFonts w:ascii="Times New Roman" w:hAnsi="Times New Roman" w:cs="Times New Roman" w:hint="eastAsia"/>
        </w:rPr>
        <w:t xml:space="preserve">Complex multi-scale </w:t>
      </w:r>
      <w:proofErr w:type="gramStart"/>
      <w:r>
        <w:rPr>
          <w:rFonts w:ascii="Times New Roman" w:hAnsi="Times New Roman" w:cs="Times New Roman" w:hint="eastAsia"/>
        </w:rPr>
        <w:t>attention(</w:t>
      </w:r>
      <w:proofErr w:type="gramEnd"/>
      <w:r>
        <w:rPr>
          <w:rFonts w:ascii="Times New Roman" w:hAnsi="Times New Roman" w:cs="Times New Roman" w:hint="eastAsia"/>
        </w:rPr>
        <w:t>CMA) module</w:t>
      </w:r>
      <w:r>
        <w:rPr>
          <w:rFonts w:ascii="Times New Roman" w:hAnsi="Times New Roman" w:cs="Times New Roman" w:hint="eastAsia"/>
        </w:rPr>
        <w:tab/>
      </w:r>
    </w:p>
    <w:p w14:paraId="707CB197" w14:textId="77777777" w:rsidR="004811B2" w:rsidRDefault="004811B2">
      <w:pPr>
        <w:wordWrap w:val="0"/>
        <w:rPr>
          <w:rFonts w:ascii="Times New Roman" w:hAnsi="Times New Roman" w:cs="Times New Roman"/>
        </w:rPr>
      </w:pPr>
    </w:p>
    <w:p w14:paraId="7AB5DF5E" w14:textId="77777777" w:rsidR="004811B2" w:rsidRDefault="00000000">
      <w:pPr>
        <w:wordWrap w:val="0"/>
        <w:rPr>
          <w:rFonts w:ascii="Times New Roman" w:hAnsi="Times New Roman" w:cs="Times New Roman"/>
        </w:rPr>
      </w:pPr>
      <w:r>
        <w:rPr>
          <w:rFonts w:ascii="Times New Roman" w:hAnsi="Times New Roman" w:cs="Times New Roman"/>
        </w:rPr>
        <w:t xml:space="preserve">As one of the most important modules in xx net. </w:t>
      </w:r>
      <w:r>
        <w:rPr>
          <w:rFonts w:ascii="Times New Roman" w:hAnsi="Times New Roman" w:cs="Times New Roman" w:hint="eastAsia"/>
        </w:rPr>
        <w:t>CMA is designed for local and global feature extraction and interaction from real and imaginary parts</w:t>
      </w:r>
      <w:r>
        <w:rPr>
          <w:rFonts w:ascii="Times New Roman" w:hAnsi="Times New Roman" w:cs="Times New Roman"/>
        </w:rPr>
        <w:t>. As shown in Fig.</w:t>
      </w:r>
      <w:proofErr w:type="gramStart"/>
      <w:r>
        <w:rPr>
          <w:rFonts w:ascii="Times New Roman" w:hAnsi="Times New Roman" w:cs="Times New Roman"/>
        </w:rPr>
        <w:t>1 ,</w:t>
      </w:r>
      <w:proofErr w:type="gramEnd"/>
      <w:r>
        <w:rPr>
          <w:rFonts w:ascii="Times New Roman" w:hAnsi="Times New Roman" w:cs="Times New Roman"/>
        </w:rPr>
        <w:t xml:space="preserve"> </w:t>
      </w:r>
      <w:r>
        <w:rPr>
          <w:rFonts w:ascii="Times New Roman" w:hAnsi="Times New Roman" w:cs="Times New Roman" w:hint="eastAsia"/>
        </w:rPr>
        <w:t xml:space="preserve">CMA mainly </w:t>
      </w:r>
      <w:r>
        <w:rPr>
          <w:rFonts w:ascii="Times New Roman" w:hAnsi="Times New Roman" w:cs="Times New Roman"/>
        </w:rPr>
        <w:t xml:space="preserve">consists of a </w:t>
      </w:r>
      <w:r>
        <w:rPr>
          <w:rFonts w:ascii="Times New Roman" w:hAnsi="Times New Roman" w:cs="Times New Roman" w:hint="eastAsia"/>
        </w:rPr>
        <w:t>Complex</w:t>
      </w:r>
      <w:r>
        <w:rPr>
          <w:rFonts w:ascii="Times New Roman" w:hAnsi="Times New Roman" w:cs="Times New Roman"/>
        </w:rPr>
        <w:t xml:space="preserve"> Feature Interaction unit and Cross-spatial learning unit ,which are used for feature </w:t>
      </w:r>
      <w:r>
        <w:rPr>
          <w:rFonts w:ascii="Times New Roman" w:hAnsi="Times New Roman" w:cs="Times New Roman" w:hint="eastAsia"/>
        </w:rPr>
        <w:t xml:space="preserve">interaction </w:t>
      </w:r>
      <w:r>
        <w:rPr>
          <w:rFonts w:ascii="Times New Roman" w:hAnsi="Times New Roman" w:cs="Times New Roman"/>
        </w:rPr>
        <w:t>and feature extraction, respectively.</w:t>
      </w:r>
    </w:p>
    <w:p w14:paraId="2E47208C" w14:textId="77777777" w:rsidR="004811B2" w:rsidRDefault="004811B2">
      <w:pPr>
        <w:wordWrap w:val="0"/>
        <w:rPr>
          <w:rFonts w:ascii="Times New Roman" w:hAnsi="Times New Roman" w:cs="Times New Roman"/>
        </w:rPr>
      </w:pPr>
    </w:p>
    <w:p w14:paraId="79B85706" w14:textId="77777777" w:rsidR="004811B2" w:rsidRDefault="00000000">
      <w:pPr>
        <w:numPr>
          <w:ilvl w:val="0"/>
          <w:numId w:val="1"/>
        </w:numPr>
        <w:wordWrap w:val="0"/>
        <w:rPr>
          <w:rFonts w:ascii="Times New Roman" w:hAnsi="Times New Roman" w:cs="Times New Roman"/>
        </w:rPr>
      </w:pPr>
      <w:r>
        <w:rPr>
          <w:rFonts w:ascii="Times New Roman" w:hAnsi="Times New Roman" w:cs="Times New Roman"/>
        </w:rPr>
        <w:t>Feature Grouping:</w:t>
      </w:r>
    </w:p>
    <w:p w14:paraId="2FEF7BEA" w14:textId="77777777" w:rsidR="004811B2" w:rsidRDefault="00000000">
      <w:pPr>
        <w:wordWrap w:val="0"/>
        <w:rPr>
          <w:rFonts w:ascii="Times New Roman" w:hAnsi="Times New Roman" w:cs="Times New Roman"/>
        </w:rPr>
      </w:pPr>
      <w:r>
        <w:rPr>
          <w:rFonts w:ascii="Times New Roman" w:hAnsi="Times New Roman" w:cs="Times New Roman"/>
        </w:rPr>
        <w:t xml:space="preserve">For any given </w:t>
      </w:r>
      <w:r>
        <w:rPr>
          <w:rFonts w:ascii="Times New Roman" w:hAnsi="Times New Roman" w:cs="Times New Roman" w:hint="eastAsia"/>
        </w:rPr>
        <w:t xml:space="preserve">spectral </w:t>
      </w:r>
      <w:r>
        <w:rPr>
          <w:rFonts w:ascii="Times New Roman" w:hAnsi="Times New Roman" w:cs="Times New Roman"/>
        </w:rPr>
        <w:t xml:space="preserve">input </w:t>
      </w:r>
      <w:r>
        <w:rPr>
          <w:rFonts w:ascii="Times New Roman" w:hAnsi="Times New Roman" w:cs="Times New Roman" w:hint="eastAsia"/>
          <w:position w:val="-4"/>
        </w:rPr>
        <w:object w:dxaOrig="1500" w:dyaOrig="300" w14:anchorId="5302B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05pt;height:15pt" o:ole="">
            <v:imagedata r:id="rId7" o:title=""/>
          </v:shape>
          <o:OLEObject Type="Embed" ProgID="Equation.KSEE3" ShapeID="_x0000_i1025" DrawAspect="Content" ObjectID="_1765196708" r:id="rId8"/>
        </w:object>
      </w:r>
      <w:r>
        <w:rPr>
          <w:rFonts w:ascii="Times New Roman" w:hAnsi="Times New Roman" w:cs="Times New Roman"/>
        </w:rPr>
        <w:t xml:space="preserve">  </w:t>
      </w:r>
      <w:r>
        <w:rPr>
          <w:rFonts w:ascii="Times New Roman" w:hAnsi="Times New Roman" w:cs="Times New Roman" w:hint="eastAsia"/>
        </w:rPr>
        <w:t xml:space="preserve">,the last dimension of </w:t>
      </w:r>
      <w:r>
        <w:rPr>
          <w:rFonts w:ascii="Times New Roman" w:hAnsi="Times New Roman" w:cs="Times New Roman" w:hint="eastAsia"/>
          <w:position w:val="-4"/>
        </w:rPr>
        <w:object w:dxaOrig="285" w:dyaOrig="255" w14:anchorId="2B5D828E">
          <v:shape id="_x0000_i1026" type="#_x0000_t75" style="width:14.35pt;height:12.65pt" o:ole="">
            <v:imagedata r:id="rId9" o:title=""/>
          </v:shape>
          <o:OLEObject Type="Embed" ProgID="Equation.KSEE3" ShapeID="_x0000_i1026" DrawAspect="Content" ObjectID="_1765196709" r:id="rId10"/>
        </w:object>
      </w:r>
      <w:r>
        <w:rPr>
          <w:rFonts w:ascii="Times New Roman" w:hAnsi="Times New Roman" w:cs="Times New Roman" w:hint="eastAsia"/>
        </w:rPr>
        <w:t xml:space="preserve"> contains information about the real and imaginary parts, respectively. CMA will first split </w:t>
      </w:r>
      <w:r>
        <w:rPr>
          <w:rFonts w:ascii="Times New Roman" w:hAnsi="Times New Roman" w:cs="Times New Roman" w:hint="eastAsia"/>
          <w:position w:val="-4"/>
        </w:rPr>
        <w:object w:dxaOrig="285" w:dyaOrig="255" w14:anchorId="3D664625">
          <v:shape id="_x0000_i1027" type="#_x0000_t75" style="width:14.35pt;height:12.65pt" o:ole="">
            <v:imagedata r:id="rId9" o:title=""/>
          </v:shape>
          <o:OLEObject Type="Embed" ProgID="Equation.KSEE3" ShapeID="_x0000_i1027" DrawAspect="Content" ObjectID="_1765196710" r:id="rId11"/>
        </w:object>
      </w:r>
      <w:r>
        <w:rPr>
          <w:rFonts w:ascii="Times New Roman" w:hAnsi="Times New Roman" w:cs="Times New Roman" w:hint="eastAsia"/>
        </w:rPr>
        <w:t xml:space="preserve"> from the last dimension and concat</w:t>
      </w:r>
      <w:r>
        <w:rPr>
          <w:rFonts w:ascii="Times New Roman" w:hAnsi="Times New Roman" w:cs="Times New Roman"/>
        </w:rPr>
        <w:t>enate</w:t>
      </w:r>
      <w:r>
        <w:rPr>
          <w:rFonts w:ascii="Times New Roman" w:hAnsi="Times New Roman" w:cs="Times New Roman" w:hint="eastAsia"/>
        </w:rPr>
        <w:t xml:space="preserve"> along the channel dimension.</w:t>
      </w:r>
      <w:r>
        <w:rPr>
          <w:rFonts w:ascii="Times New Roman" w:hAnsi="Times New Roman" w:cs="Times New Roman"/>
        </w:rPr>
        <w:t xml:space="preserve"> </w:t>
      </w:r>
      <w:r>
        <w:rPr>
          <w:rFonts w:ascii="Times New Roman" w:hAnsi="Times New Roman" w:cs="Times New Roman" w:hint="eastAsia"/>
        </w:rPr>
        <w:t xml:space="preserve">Then CMA will divide </w:t>
      </w:r>
      <w:r>
        <w:rPr>
          <w:rFonts w:ascii="Times New Roman" w:hAnsi="Times New Roman" w:cs="Times New Roman" w:hint="eastAsia"/>
          <w:position w:val="-4"/>
        </w:rPr>
        <w:object w:dxaOrig="285" w:dyaOrig="255" w14:anchorId="179DDB00">
          <v:shape id="_x0000_i1028" type="#_x0000_t75" style="width:14.35pt;height:12.65pt" o:ole="">
            <v:imagedata r:id="rId9" o:title=""/>
          </v:shape>
          <o:OLEObject Type="Embed" ProgID="Equation.KSEE3" ShapeID="_x0000_i1028" DrawAspect="Content" ObjectID="_1765196711" r:id="rId12"/>
        </w:object>
      </w:r>
      <w:r>
        <w:rPr>
          <w:rFonts w:ascii="Times New Roman" w:hAnsi="Times New Roman" w:cs="Times New Roman" w:hint="eastAsia"/>
        </w:rPr>
        <w:t xml:space="preserve"> into G*</w:t>
      </w:r>
      <w:proofErr w:type="spellStart"/>
      <w:r>
        <w:rPr>
          <w:rFonts w:ascii="Times New Roman" w:hAnsi="Times New Roman" w:cs="Times New Roman" w:hint="eastAsia"/>
        </w:rPr>
        <w:t>Batchsize</w:t>
      </w:r>
      <w:proofErr w:type="spellEnd"/>
      <w:r>
        <w:rPr>
          <w:rFonts w:ascii="Times New Roman" w:hAnsi="Times New Roman" w:cs="Times New Roman" w:hint="eastAsia"/>
        </w:rPr>
        <w:t xml:space="preserve"> sub-features across the channel dimensions direction for learning different semantics, where the groups-style can be donated by </w:t>
      </w:r>
      <w:r>
        <w:rPr>
          <w:rFonts w:ascii="Times New Roman" w:hAnsi="Times New Roman" w:cs="Times New Roman" w:hint="eastAsia"/>
          <w:position w:val="-14"/>
        </w:rPr>
        <w:object w:dxaOrig="2325" w:dyaOrig="375" w14:anchorId="1DE75583">
          <v:shape id="_x0000_i1029" type="#_x0000_t75" style="width:116.35pt;height:18.75pt" o:ole="">
            <v:imagedata r:id="rId13" o:title=""/>
          </v:shape>
          <o:OLEObject Type="Embed" ProgID="Equation.KSEE3" ShapeID="_x0000_i1029" DrawAspect="Content" ObjectID="_1765196712" r:id="rId14"/>
        </w:object>
      </w:r>
      <w:r>
        <w:rPr>
          <w:rFonts w:ascii="Times New Roman" w:hAnsi="Times New Roman" w:cs="Times New Roman" w:hint="eastAsia"/>
        </w:rPr>
        <w:t>，</w:t>
      </w:r>
      <w:r>
        <w:rPr>
          <w:rFonts w:ascii="Times New Roman" w:hAnsi="Times New Roman" w:cs="Times New Roman" w:hint="eastAsia"/>
          <w:position w:val="-12"/>
        </w:rPr>
        <w:object w:dxaOrig="1545" w:dyaOrig="375" w14:anchorId="4EC83325">
          <v:shape id="_x0000_i1030" type="#_x0000_t75" style="width:77.1pt;height:18.75pt" o:ole="">
            <v:imagedata r:id="rId15" o:title=""/>
          </v:shape>
          <o:OLEObject Type="Embed" ProgID="Equation.KSEE3" ShapeID="_x0000_i1030" DrawAspect="Content" ObjectID="_1765196713" r:id="rId16"/>
        </w:object>
      </w:r>
      <w:r>
        <w:rPr>
          <w:rFonts w:ascii="Times New Roman" w:hAnsi="Times New Roman" w:cs="Times New Roman" w:hint="eastAsia"/>
        </w:rPr>
        <w:t xml:space="preserve">.Without losing generality, we let </w:t>
      </w:r>
      <w:r>
        <w:rPr>
          <w:rFonts w:ascii="Times New Roman" w:hAnsi="Times New Roman" w:cs="Times New Roman" w:hint="eastAsia"/>
          <w:position w:val="-6"/>
        </w:rPr>
        <w:object w:dxaOrig="780" w:dyaOrig="285" w14:anchorId="715EE0E3">
          <v:shape id="_x0000_i1031" type="#_x0000_t75" style="width:38.9pt;height:14.35pt" o:ole="">
            <v:imagedata r:id="rId17" o:title=""/>
          </v:shape>
          <o:OLEObject Type="Embed" ProgID="Equation.KSEE3" ShapeID="_x0000_i1031" DrawAspect="Content" ObjectID="_1765196714" r:id="rId18"/>
        </w:object>
      </w:r>
      <w:r>
        <w:rPr>
          <w:rFonts w:ascii="Times New Roman" w:hAnsi="Times New Roman" w:cs="Times New Roman" w:hint="eastAsia"/>
        </w:rPr>
        <w:t xml:space="preserve"> and assumed that the learnt attention weight descriptors will be utilized to strength the feature representation of interest region in each sub-feature.</w:t>
      </w:r>
    </w:p>
    <w:p w14:paraId="117187DE" w14:textId="77777777" w:rsidR="004811B2" w:rsidRDefault="004811B2">
      <w:pPr>
        <w:wordWrap w:val="0"/>
        <w:rPr>
          <w:rFonts w:ascii="Times New Roman" w:hAnsi="Times New Roman" w:cs="Times New Roman"/>
        </w:rPr>
      </w:pPr>
    </w:p>
    <w:p w14:paraId="4B760A8B" w14:textId="77777777" w:rsidR="004811B2" w:rsidRDefault="004811B2">
      <w:pPr>
        <w:wordWrap w:val="0"/>
        <w:rPr>
          <w:rFonts w:ascii="Times New Roman" w:hAnsi="Times New Roman" w:cs="Times New Roman"/>
        </w:rPr>
      </w:pPr>
    </w:p>
    <w:p w14:paraId="0A7F477F" w14:textId="77777777" w:rsidR="004811B2" w:rsidRDefault="004811B2">
      <w:pPr>
        <w:wordWrap w:val="0"/>
        <w:rPr>
          <w:rFonts w:ascii="Times New Roman" w:hAnsi="Times New Roman" w:cs="Times New Roman"/>
        </w:rPr>
      </w:pPr>
    </w:p>
    <w:p w14:paraId="4FE6942D" w14:textId="77777777" w:rsidR="004811B2" w:rsidRDefault="00000000">
      <w:pPr>
        <w:wordWrap w:val="0"/>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Complex</w:t>
      </w:r>
      <w:r>
        <w:rPr>
          <w:rFonts w:ascii="Times New Roman" w:hAnsi="Times New Roman" w:cs="Times New Roman"/>
        </w:rPr>
        <w:t xml:space="preserve"> Feature Interaction Unit</w:t>
      </w:r>
      <w:r>
        <w:rPr>
          <w:rFonts w:ascii="Times New Roman" w:hAnsi="Times New Roman" w:cs="Times New Roman" w:hint="eastAsia"/>
        </w:rPr>
        <w:t>(CFI)</w:t>
      </w:r>
      <w:r>
        <w:rPr>
          <w:rFonts w:ascii="Times New Roman" w:hAnsi="Times New Roman" w:cs="Times New Roman"/>
        </w:rPr>
        <w:t>:</w:t>
      </w:r>
    </w:p>
    <w:p w14:paraId="5BCF4F4C" w14:textId="77777777" w:rsidR="004811B2" w:rsidRDefault="00000000">
      <w:pPr>
        <w:wordWrap w:val="0"/>
        <w:ind w:firstLine="420"/>
        <w:rPr>
          <w:rFonts w:ascii="Times New Roman" w:hAnsi="Times New Roman" w:cs="Times New Roman"/>
        </w:rPr>
      </w:pPr>
      <w:r>
        <w:rPr>
          <w:rFonts w:ascii="Times New Roman" w:hAnsi="Times New Roman" w:cs="Times New Roman"/>
        </w:rPr>
        <w:t xml:space="preserve">In speech enhancement(SE),the main challenge is how to effectively utilize the spectral magnitude and phase information of noisy speech while reconstructing the clear speech </w:t>
      </w:r>
      <w:proofErr w:type="spellStart"/>
      <w:r>
        <w:rPr>
          <w:rFonts w:ascii="Times New Roman" w:hAnsi="Times New Roman" w:cs="Times New Roman"/>
        </w:rPr>
        <w:t>signal.To</w:t>
      </w:r>
      <w:proofErr w:type="spellEnd"/>
      <w:r>
        <w:rPr>
          <w:rFonts w:ascii="Times New Roman" w:hAnsi="Times New Roman" w:cs="Times New Roman"/>
        </w:rPr>
        <w:t xml:space="preserve"> achieve </w:t>
      </w:r>
      <w:proofErr w:type="spellStart"/>
      <w:r>
        <w:rPr>
          <w:rFonts w:ascii="Times New Roman" w:hAnsi="Times New Roman" w:cs="Times New Roman"/>
        </w:rPr>
        <w:t>this,we</w:t>
      </w:r>
      <w:proofErr w:type="spellEnd"/>
      <w:r>
        <w:rPr>
          <w:rFonts w:ascii="Times New Roman" w:hAnsi="Times New Roman" w:cs="Times New Roman"/>
        </w:rPr>
        <w:t xml:space="preserve"> propose the </w:t>
      </w:r>
      <w:r>
        <w:rPr>
          <w:rFonts w:ascii="Times New Roman" w:hAnsi="Times New Roman" w:cs="Times New Roman" w:hint="eastAsia"/>
        </w:rPr>
        <w:t>Complex</w:t>
      </w:r>
      <w:r>
        <w:rPr>
          <w:rFonts w:ascii="Times New Roman" w:hAnsi="Times New Roman" w:cs="Times New Roman"/>
        </w:rPr>
        <w:t xml:space="preserve"> Feature Interaction Unit to make our model extract and interact as much as possible useful information from both the real and imaginary parts of the speech </w:t>
      </w:r>
      <w:proofErr w:type="spellStart"/>
      <w:r>
        <w:rPr>
          <w:rFonts w:ascii="Times New Roman" w:hAnsi="Times New Roman" w:cs="Times New Roman"/>
        </w:rPr>
        <w:t>signal.As</w:t>
      </w:r>
      <w:proofErr w:type="spellEnd"/>
      <w:r>
        <w:rPr>
          <w:rFonts w:ascii="Times New Roman" w:hAnsi="Times New Roman" w:cs="Times New Roman"/>
        </w:rPr>
        <w:t xml:space="preserve"> shown in </w:t>
      </w:r>
      <w:proofErr w:type="spellStart"/>
      <w:r>
        <w:rPr>
          <w:rFonts w:ascii="Times New Roman" w:hAnsi="Times New Roman" w:cs="Times New Roman"/>
        </w:rPr>
        <w:t>Fig.X</w:t>
      </w:r>
      <w:proofErr w:type="spellEnd"/>
      <w:r>
        <w:rPr>
          <w:rFonts w:ascii="Times New Roman" w:hAnsi="Times New Roman" w:cs="Times New Roman"/>
        </w:rPr>
        <w:t xml:space="preserve">, the xxx unit mainly consists of three parallel substructures, </w:t>
      </w:r>
      <w:r>
        <w:rPr>
          <w:rFonts w:ascii="Times New Roman" w:hAnsi="Times New Roman" w:cs="Times New Roman" w:hint="eastAsia"/>
        </w:rPr>
        <w:t xml:space="preserve">including </w:t>
      </w:r>
      <w:r>
        <w:rPr>
          <w:rFonts w:ascii="Times New Roman" w:hAnsi="Times New Roman" w:cs="Times New Roman"/>
        </w:rPr>
        <w:t xml:space="preserve">two </w:t>
      </w:r>
      <w:r>
        <w:rPr>
          <w:rFonts w:ascii="Times New Roman" w:hAnsi="Times New Roman" w:cs="Times New Roman" w:hint="eastAsia"/>
        </w:rPr>
        <w:t xml:space="preserve">parallel </w:t>
      </w:r>
      <w:r>
        <w:rPr>
          <w:rFonts w:ascii="Times New Roman" w:hAnsi="Times New Roman" w:cs="Times New Roman"/>
        </w:rPr>
        <w:t>instances of the shared component</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 xml:space="preserve">with </w:t>
      </w:r>
      <w:r>
        <w:rPr>
          <w:rFonts w:ascii="Times New Roman" w:hAnsi="Times New Roman" w:cs="Times New Roman"/>
        </w:rPr>
        <w:t>1x1 branch and a singular 3x3 branch.</w:t>
      </w:r>
    </w:p>
    <w:p w14:paraId="3B22055B" w14:textId="77777777" w:rsidR="004811B2" w:rsidRDefault="00000000">
      <w:pPr>
        <w:wordWrap w:val="0"/>
        <w:ind w:firstLine="420"/>
        <w:rPr>
          <w:rFonts w:ascii="Times New Roman" w:hAnsi="Times New Roman" w:cs="Times New Roman"/>
        </w:rPr>
      </w:pPr>
      <w:r>
        <w:rPr>
          <w:rFonts w:ascii="Times New Roman" w:hAnsi="Times New Roman" w:cs="Times New Roman"/>
        </w:rPr>
        <w:t>In the shared component of the 1x1 branch, we employ a structure</w:t>
      </w:r>
      <w:r>
        <w:rPr>
          <w:rFonts w:ascii="Times New Roman" w:hAnsi="Times New Roman" w:cs="Times New Roman" w:hint="eastAsia"/>
        </w:rPr>
        <w:t xml:space="preserve"> similar </w:t>
      </w:r>
      <w:r>
        <w:rPr>
          <w:rFonts w:ascii="Times New Roman" w:hAnsi="Times New Roman" w:cs="Times New Roman"/>
        </w:rPr>
        <w:t>to the 1D feature encoding vector found in the Coordinate Attention (CA) module</w:t>
      </w:r>
      <w:r>
        <w:rPr>
          <w:rStyle w:val="a8"/>
          <w:rFonts w:ascii="Times New Roman" w:hAnsi="Times New Roman" w:cs="Times New Roman"/>
        </w:rPr>
        <w:t>[</w:t>
      </w:r>
      <w:r>
        <w:rPr>
          <w:rStyle w:val="a8"/>
          <w:rFonts w:ascii="Times New Roman" w:hAnsi="Times New Roman" w:cs="Times New Roman"/>
        </w:rPr>
        <w:endnoteReference w:id="1"/>
      </w:r>
      <w:r>
        <w:rPr>
          <w:rStyle w:val="a8"/>
          <w:rFonts w:ascii="Times New Roman" w:hAnsi="Times New Roman" w:cs="Times New Roman"/>
        </w:rPr>
        <w:t>]</w:t>
      </w:r>
      <w:r>
        <w:rPr>
          <w:rFonts w:ascii="Times New Roman" w:hAnsi="Times New Roman" w:cs="Times New Roman" w:hint="eastAsia"/>
        </w:rPr>
        <w:t>,which can capture position information along the horizontal and vertical dimensions of the real and imaginary parts. These vectors are obtained by global average pooling of the corresponding dimensions of the input tensor. These two 1D feature-encoded vectors are then concatenated and processed through a shared 1x1 convolutional layer with dimensionality reduction. This convolution is designed to capture local cross-channel interactions.</w:t>
      </w:r>
      <w:r>
        <w:rPr>
          <w:rFonts w:ascii="Times New Roman" w:hAnsi="Times New Roman" w:cs="Times New Roman"/>
        </w:rPr>
        <w:t xml:space="preserve"> </w:t>
      </w:r>
      <w:r>
        <w:rPr>
          <w:rFonts w:ascii="Times New Roman" w:hAnsi="Times New Roman" w:cs="Times New Roman" w:hint="eastAsia"/>
        </w:rPr>
        <w:t>The 1x1 convolution kernel has similarities to the channel convolution. After convolution the output passes through a nonlinear sigmoid function in each parallel path. Attentional weights learned from these parallel paths are used to reweight the original intermediate feature maps to produce the final output.</w:t>
      </w:r>
    </w:p>
    <w:p w14:paraId="2334395F" w14:textId="77777777" w:rsidR="004811B2" w:rsidRDefault="00000000">
      <w:pPr>
        <w:wordWrap w:val="0"/>
        <w:ind w:firstLine="420"/>
        <w:rPr>
          <w:rFonts w:ascii="Times New Roman" w:hAnsi="Times New Roman" w:cs="Times New Roman"/>
        </w:rPr>
      </w:pPr>
      <w:r>
        <w:rPr>
          <w:rFonts w:ascii="Times New Roman" w:hAnsi="Times New Roman" w:cs="Times New Roman" w:hint="eastAsia"/>
        </w:rPr>
        <w:t>On the other hand, 3x3 branch expands the feature space by capturing the cross-channel interaction of real and imaginary local information through 3x3 convolution. In this way, the EMA not only encodes the inter-channel information to adjust the importance of different channels after real-</w:t>
      </w:r>
      <w:proofErr w:type="spellStart"/>
      <w:r>
        <w:rPr>
          <w:rFonts w:ascii="Times New Roman" w:hAnsi="Times New Roman" w:cs="Times New Roman" w:hint="eastAsia"/>
        </w:rPr>
        <w:t>imag</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concating</w:t>
      </w:r>
      <w:proofErr w:type="spellEnd"/>
      <w:r>
        <w:rPr>
          <w:rFonts w:ascii="Times New Roman" w:hAnsi="Times New Roman" w:cs="Times New Roman" w:hint="eastAsia"/>
        </w:rPr>
        <w:t>, but also preserves the precise spatial structure in</w:t>
      </w:r>
      <w:r>
        <w:rPr>
          <w:rFonts w:ascii="Times New Roman" w:hAnsi="Times New Roman" w:cs="Times New Roman" w:hint="eastAsia"/>
        </w:rPr>
        <w:lastRenderedPageBreak/>
        <w:t>formation into the channel.</w:t>
      </w:r>
    </w:p>
    <w:p w14:paraId="2589A5AA" w14:textId="77777777" w:rsidR="004811B2" w:rsidRDefault="00000000">
      <w:pPr>
        <w:numPr>
          <w:ilvl w:val="0"/>
          <w:numId w:val="1"/>
        </w:numPr>
        <w:wordWrap w:val="0"/>
        <w:rPr>
          <w:rFonts w:ascii="Times New Roman" w:hAnsi="Times New Roman" w:cs="Times New Roman"/>
        </w:rPr>
      </w:pPr>
      <w:r>
        <w:rPr>
          <w:rFonts w:ascii="Times New Roman" w:hAnsi="Times New Roman" w:cs="Times New Roman"/>
        </w:rPr>
        <w:t>Cross-spatial learning unit</w:t>
      </w:r>
      <w:r>
        <w:rPr>
          <w:rFonts w:ascii="Times New Roman" w:hAnsi="Times New Roman" w:cs="Times New Roman" w:hint="eastAsia"/>
        </w:rPr>
        <w:t>(CSL)</w:t>
      </w:r>
      <w:r>
        <w:rPr>
          <w:rFonts w:ascii="Times New Roman" w:hAnsi="Times New Roman" w:cs="Times New Roman"/>
        </w:rPr>
        <w:t>：</w:t>
      </w:r>
    </w:p>
    <w:p w14:paraId="2CA52E6B" w14:textId="77777777" w:rsidR="004811B2" w:rsidRDefault="00000000">
      <w:pPr>
        <w:wordWrap w:val="0"/>
        <w:ind w:firstLine="420"/>
        <w:rPr>
          <w:rFonts w:ascii="Times New Roman" w:hAnsi="Times New Roman" w:cs="Times New Roman"/>
        </w:rPr>
      </w:pPr>
      <w:r>
        <w:rPr>
          <w:rFonts w:ascii="Times New Roman" w:hAnsi="Times New Roman" w:cs="Times New Roman" w:hint="eastAsia"/>
        </w:rPr>
        <w:t>Channel-Spatial Learning (CSL) capitalizes on the interdependence of channels and spatial locations, a concept extensively researched and implemented in contemporary computer vision tasks.</w:t>
      </w:r>
      <w:r>
        <w:rPr>
          <w:rStyle w:val="a8"/>
          <w:rFonts w:ascii="Times New Roman" w:hAnsi="Times New Roman" w:cs="Times New Roman" w:hint="eastAsia"/>
        </w:rPr>
        <w:t>[</w:t>
      </w:r>
      <w:r>
        <w:rPr>
          <w:rStyle w:val="a8"/>
          <w:rFonts w:ascii="Times New Roman" w:hAnsi="Times New Roman" w:cs="Times New Roman" w:hint="eastAsia"/>
        </w:rPr>
        <w:endnoteReference w:id="2"/>
      </w:r>
      <w:r>
        <w:rPr>
          <w:rStyle w:val="a8"/>
          <w:rFonts w:ascii="Times New Roman" w:hAnsi="Times New Roman" w:cs="Times New Roman" w:hint="eastAsia"/>
        </w:rPr>
        <w:t>][</w:t>
      </w:r>
      <w:r>
        <w:rPr>
          <w:rStyle w:val="a8"/>
          <w:rFonts w:ascii="Times New Roman" w:hAnsi="Times New Roman" w:cs="Times New Roman" w:hint="eastAsia"/>
        </w:rPr>
        <w:endnoteReference w:id="3"/>
      </w:r>
      <w:r>
        <w:rPr>
          <w:rStyle w:val="a8"/>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Utilizing both short- and long-range dependencies among channels and spatial locations derived from outputs of 1x1 branch</w:t>
      </w:r>
      <w:r>
        <w:rPr>
          <w:rFonts w:ascii="Times New Roman" w:hAnsi="Times New Roman" w:cs="Times New Roman" w:hint="eastAsia"/>
          <w:position w:val="-10"/>
        </w:rPr>
        <w:object w:dxaOrig="1215" w:dyaOrig="375" w14:anchorId="5FE66B7C">
          <v:shape id="_x0000_i1032" type="#_x0000_t75" style="width:60.75pt;height:18.75pt" o:ole="">
            <v:imagedata r:id="rId19" o:title=""/>
          </v:shape>
          <o:OLEObject Type="Embed" ProgID="Equation.KSEE3" ShapeID="_x0000_i1032" DrawAspect="Content" ObjectID="_1765196715" r:id="rId20"/>
        </w:object>
      </w:r>
      <w:r>
        <w:rPr>
          <w:rFonts w:ascii="Times New Roman" w:hAnsi="Times New Roman" w:cs="Times New Roman" w:hint="eastAsia"/>
        </w:rPr>
        <w:t>and 3x3 branch</w:t>
      </w:r>
      <w:r>
        <w:rPr>
          <w:rFonts w:ascii="Times New Roman" w:hAnsi="Times New Roman" w:cs="Times New Roman" w:hint="eastAsia"/>
          <w:position w:val="-12"/>
        </w:rPr>
        <w:object w:dxaOrig="1245" w:dyaOrig="405" w14:anchorId="25B65A2D">
          <v:shape id="_x0000_i1033" type="#_x0000_t75" style="width:62.1pt;height:20.15pt" o:ole="">
            <v:imagedata r:id="rId21" o:title=""/>
          </v:shape>
          <o:OLEObject Type="Embed" ProgID="Equation.KSEE3" ShapeID="_x0000_i1033" DrawAspect="Content" ObjectID="_1765196716" r:id="rId22"/>
        </w:object>
      </w:r>
      <w:r>
        <w:rPr>
          <w:rFonts w:ascii="Times New Roman" w:hAnsi="Times New Roman" w:cs="Times New Roman" w:hint="eastAsia"/>
        </w:rPr>
        <w:t>of the CFI</w:t>
      </w:r>
      <w:r>
        <w:rPr>
          <w:rFonts w:ascii="Times New Roman" w:hAnsi="Times New Roman" w:cs="Times New Roman" w:hint="eastAsia"/>
        </w:rPr>
        <w:t>，</w:t>
      </w:r>
      <w:r>
        <w:rPr>
          <w:rFonts w:ascii="Times New Roman" w:hAnsi="Times New Roman" w:cs="Times New Roman" w:hint="eastAsia"/>
        </w:rPr>
        <w:t>CSL demonstrates advanced proficiency in handling of complex spatial structures</w:t>
      </w:r>
      <w:r>
        <w:rPr>
          <w:rFonts w:ascii="Times New Roman" w:hAnsi="Times New Roman" w:cs="Times New Roman" w:hint="eastAsia"/>
        </w:rPr>
        <w:t>。</w:t>
      </w:r>
    </w:p>
    <w:p w14:paraId="57F29988" w14:textId="77777777" w:rsidR="004811B2" w:rsidRDefault="00000000">
      <w:pPr>
        <w:wordWrap w:val="0"/>
        <w:ind w:firstLine="420"/>
        <w:rPr>
          <w:rFonts w:ascii="Times New Roman" w:hAnsi="Times New Roman" w:cs="Times New Roman"/>
        </w:rPr>
      </w:pPr>
      <w:r>
        <w:rPr>
          <w:rFonts w:ascii="Times New Roman" w:hAnsi="Times New Roman" w:cs="Times New Roman" w:hint="eastAsia"/>
        </w:rPr>
        <w:t xml:space="preserve">CSL splits the input along the channel dimensions and directing it separately into the real Cross-spatial learning unit and </w:t>
      </w:r>
      <w:proofErr w:type="spellStart"/>
      <w:r>
        <w:rPr>
          <w:rFonts w:ascii="Times New Roman" w:hAnsi="Times New Roman" w:cs="Times New Roman" w:hint="eastAsia"/>
        </w:rPr>
        <w:t>imag</w:t>
      </w:r>
      <w:proofErr w:type="spellEnd"/>
      <w:r>
        <w:rPr>
          <w:rFonts w:ascii="Times New Roman" w:hAnsi="Times New Roman" w:cs="Times New Roman" w:hint="eastAsia"/>
        </w:rPr>
        <w:t xml:space="preserve"> Cross-spatial learning unit</w:t>
      </w:r>
      <w:r>
        <w:rPr>
          <w:rFonts w:ascii="Times New Roman" w:hAnsi="Times New Roman" w:cs="Times New Roman" w:hint="eastAsia"/>
        </w:rPr>
        <w:t>。</w:t>
      </w:r>
      <w:r>
        <w:rPr>
          <w:rFonts w:ascii="Times New Roman" w:hAnsi="Times New Roman" w:cs="Times New Roman" w:hint="eastAsia"/>
        </w:rPr>
        <w:t xml:space="preserve">The output from the 1x1 branch concentrates on localized interactions between the real and imaginary </w:t>
      </w:r>
      <w:proofErr w:type="spellStart"/>
      <w:r>
        <w:rPr>
          <w:rFonts w:ascii="Times New Roman" w:hAnsi="Times New Roman" w:cs="Times New Roman" w:hint="eastAsia"/>
        </w:rPr>
        <w:t>parts.Subsequently</w:t>
      </w:r>
      <w:proofErr w:type="spellEnd"/>
      <w:r>
        <w:rPr>
          <w:rFonts w:ascii="Times New Roman" w:hAnsi="Times New Roman" w:cs="Times New Roman" w:hint="eastAsia"/>
        </w:rPr>
        <w:t>, we employ the 2D Global Average Pooling</w:t>
      </w:r>
      <w:r>
        <w:rPr>
          <w:rFonts w:ascii="Times New Roman" w:hAnsi="Times New Roman" w:cs="Times New Roman" w:hint="eastAsia"/>
        </w:rPr>
        <w:t>（</w:t>
      </w:r>
      <w:r>
        <w:rPr>
          <w:rFonts w:ascii="Times New Roman" w:hAnsi="Times New Roman" w:cs="Times New Roman" w:hint="eastAsia"/>
        </w:rPr>
        <w:t>GAP</w:t>
      </w:r>
      <w:r>
        <w:rPr>
          <w:rFonts w:ascii="Times New Roman" w:hAnsi="Times New Roman" w:cs="Times New Roman" w:hint="eastAsia"/>
        </w:rPr>
        <w:t>）</w:t>
      </w:r>
      <w:r>
        <w:rPr>
          <w:rFonts w:ascii="Times New Roman" w:hAnsi="Times New Roman" w:cs="Times New Roman" w:hint="eastAsia"/>
        </w:rPr>
        <w:t xml:space="preserve">to encode the global spatial information in the output of the 1x1 branch </w:t>
      </w:r>
      <w:r>
        <w:rPr>
          <w:rFonts w:ascii="Times New Roman" w:hAnsi="Times New Roman" w:cs="Times New Roman" w:hint="eastAsia"/>
          <w:position w:val="-12"/>
        </w:rPr>
        <w:object w:dxaOrig="1365" w:dyaOrig="405" w14:anchorId="5FAE39ED">
          <v:shape id="_x0000_i1034" type="#_x0000_t75" style="width:68.25pt;height:20.15pt" o:ole="">
            <v:imagedata r:id="rId23" o:title=""/>
          </v:shape>
          <o:OLEObject Type="Embed" ProgID="Equation.KSEE3" ShapeID="_x0000_i1034" DrawAspect="Content" ObjectID="_1765196717" r:id="rId24"/>
        </w:object>
      </w:r>
      <w:r>
        <w:rPr>
          <w:rFonts w:ascii="Times New Roman" w:hAnsi="Times New Roman" w:cs="Times New Roman" w:hint="eastAsia"/>
        </w:rPr>
        <w:t xml:space="preserve"> and the 3x3 branch </w:t>
      </w:r>
      <w:r>
        <w:rPr>
          <w:rFonts w:ascii="Times New Roman" w:hAnsi="Times New Roman" w:cs="Times New Roman" w:hint="eastAsia"/>
          <w:position w:val="-12"/>
        </w:rPr>
        <w:object w:dxaOrig="1395" w:dyaOrig="405" w14:anchorId="39F1212C">
          <v:shape id="_x0000_i1035" type="#_x0000_t75" style="width:69.6pt;height:20.15pt" o:ole="">
            <v:imagedata r:id="rId25" o:title=""/>
          </v:shape>
          <o:OLEObject Type="Embed" ProgID="Equation.KSEE3" ShapeID="_x0000_i1035" DrawAspect="Content" ObjectID="_1765196718" r:id="rId26"/>
        </w:object>
      </w:r>
      <w:r>
        <w:rPr>
          <w:rFonts w:ascii="Times New Roman" w:hAnsi="Times New Roman" w:cs="Times New Roman" w:hint="eastAsia"/>
        </w:rPr>
        <w:t>。</w:t>
      </w:r>
      <w:r>
        <w:rPr>
          <w:rFonts w:ascii="Times New Roman" w:hAnsi="Times New Roman" w:cs="Times New Roman" w:hint="eastAsia"/>
        </w:rPr>
        <w:t>The 2D global pooling operation is formulated as</w:t>
      </w:r>
    </w:p>
    <w:p w14:paraId="10F8EE5F" w14:textId="77777777" w:rsidR="004811B2" w:rsidRDefault="00000000">
      <w:pPr>
        <w:wordWrap w:val="0"/>
        <w:ind w:firstLine="420"/>
        <w:rPr>
          <w:rFonts w:ascii="Times New Roman" w:hAnsi="Times New Roman" w:cs="Times New Roman"/>
        </w:rPr>
      </w:pPr>
      <w:r>
        <w:rPr>
          <w:rFonts w:ascii="Times New Roman" w:hAnsi="Times New Roman" w:cs="Times New Roman"/>
          <w:position w:val="-30"/>
        </w:rPr>
        <w:object w:dxaOrig="2895" w:dyaOrig="705" w14:anchorId="72927A49">
          <v:shape id="_x0000_i1036" type="#_x0000_t75" style="width:144.7pt;height:35.15pt" o:ole="">
            <v:imagedata r:id="rId27" o:title=""/>
          </v:shape>
          <o:OLEObject Type="Embed" ProgID="Equation.KSEE3" ShapeID="_x0000_i1036" DrawAspect="Content" ObjectID="_1765196719" r:id="rId28"/>
        </w:object>
      </w:r>
    </w:p>
    <w:p w14:paraId="38DD5E92" w14:textId="77777777" w:rsidR="004811B2" w:rsidRDefault="00000000">
      <w:pPr>
        <w:wordWrap w:val="0"/>
        <w:ind w:firstLine="420"/>
        <w:rPr>
          <w:rFonts w:ascii="Times New Roman" w:hAnsi="Times New Roman" w:cs="Times New Roman"/>
        </w:rPr>
      </w:pPr>
      <w:r>
        <w:rPr>
          <w:rFonts w:ascii="Times New Roman" w:hAnsi="Times New Roman" w:cs="Times New Roman" w:hint="eastAsia"/>
        </w:rPr>
        <w:t xml:space="preserve">Which is designed for encoding real and imaginary part global information and modeling the long-range </w:t>
      </w:r>
      <w:proofErr w:type="spellStart"/>
      <w:proofErr w:type="gramStart"/>
      <w:r>
        <w:rPr>
          <w:rFonts w:ascii="Times New Roman" w:hAnsi="Times New Roman" w:cs="Times New Roman" w:hint="eastAsia"/>
        </w:rPr>
        <w:t>dependencies.And</w:t>
      </w:r>
      <w:proofErr w:type="spellEnd"/>
      <w:proofErr w:type="gramEnd"/>
      <w:r>
        <w:rPr>
          <w:rFonts w:ascii="Times New Roman" w:hAnsi="Times New Roman" w:cs="Times New Roman" w:hint="eastAsia"/>
        </w:rPr>
        <w:t xml:space="preserve"> then CSL applies nonlinear functions on the output of 2D GAP to fit the upon linear transformations.</w:t>
      </w:r>
    </w:p>
    <w:p w14:paraId="1F81D963" w14:textId="3727332B" w:rsidR="004811B2" w:rsidRDefault="00000000">
      <w:pPr>
        <w:wordWrap w:val="0"/>
        <w:ind w:firstLine="420"/>
        <w:rPr>
          <w:rFonts w:ascii="Times New Roman" w:hAnsi="Times New Roman" w:cs="Times New Roman"/>
        </w:rPr>
      </w:pPr>
      <w:bookmarkStart w:id="0" w:name="_Hlk154583783"/>
      <w:r>
        <w:rPr>
          <w:rFonts w:ascii="Times New Roman" w:hAnsi="Times New Roman" w:cs="Times New Roman" w:hint="eastAsia"/>
        </w:rPr>
        <w:t xml:space="preserve">In real </w:t>
      </w:r>
      <w:r>
        <w:rPr>
          <w:rFonts w:ascii="Times New Roman" w:hAnsi="Times New Roman" w:cs="Times New Roman"/>
        </w:rPr>
        <w:t>Cross-spatial learning unit</w:t>
      </w:r>
      <w:r>
        <w:rPr>
          <w:rFonts w:ascii="Times New Roman" w:hAnsi="Times New Roman" w:cs="Times New Roman" w:hint="eastAsia"/>
        </w:rPr>
        <w:t>，</w:t>
      </w:r>
      <w:r>
        <w:rPr>
          <w:rFonts w:ascii="Times New Roman" w:hAnsi="Times New Roman" w:cs="Times New Roman" w:hint="eastAsia"/>
        </w:rPr>
        <w:t>we utilize the 2D GAP to encode global spatial information of the real part in the outputs of 1x1 branch,</w:t>
      </w:r>
      <w:r w:rsidR="00FC0C47">
        <w:rPr>
          <w:rFonts w:ascii="Times New Roman" w:hAnsi="Times New Roman" w:cs="Times New Roman"/>
        </w:rPr>
        <w:t xml:space="preserve"> </w:t>
      </w:r>
      <w:r>
        <w:rPr>
          <w:rFonts w:ascii="Times New Roman" w:hAnsi="Times New Roman" w:cs="Times New Roman" w:hint="eastAsia"/>
        </w:rPr>
        <w:t>the outputs of the least branch will be transformed to the correspond dimension shape directly before the joint activation mechanism of channel features,</w:t>
      </w:r>
      <w:r w:rsidR="00FC0C47">
        <w:rPr>
          <w:rFonts w:ascii="Times New Roman" w:hAnsi="Times New Roman" w:cs="Times New Roman"/>
        </w:rPr>
        <w:t xml:space="preserve"> </w:t>
      </w:r>
      <w:r>
        <w:rPr>
          <w:rFonts w:ascii="Times New Roman" w:hAnsi="Times New Roman" w:cs="Times New Roman" w:hint="eastAsia"/>
        </w:rPr>
        <w:t>i.e.,</w:t>
      </w:r>
      <w:r>
        <w:rPr>
          <w:rFonts w:ascii="Times New Roman" w:hAnsi="Times New Roman" w:cs="Times New Roman" w:hint="eastAsia"/>
          <w:position w:val="-14"/>
        </w:rPr>
        <w:object w:dxaOrig="3135" w:dyaOrig="420" w14:anchorId="786A3289">
          <v:shape id="_x0000_i1037" type="#_x0000_t75" style="width:156.65pt;height:21.15pt" o:ole="">
            <v:imagedata r:id="rId29" o:title=""/>
          </v:shape>
          <o:OLEObject Type="Embed" ProgID="Equation.KSEE3" ShapeID="_x0000_i1037" DrawAspect="Content" ObjectID="_1765196720" r:id="rId30"/>
        </w:object>
      </w:r>
      <w:r>
        <w:rPr>
          <w:rFonts w:ascii="Times New Roman" w:hAnsi="Times New Roman" w:cs="Times New Roman" w:hint="eastAsia"/>
        </w:rPr>
        <w:t xml:space="preserve">.Combining the outputs of the above parallel processing, CSL generates spatial attention maps through matrix dot product operations, aiming to collect spatial information at different </w:t>
      </w:r>
      <w:proofErr w:type="spellStart"/>
      <w:r>
        <w:rPr>
          <w:rFonts w:ascii="Times New Roman" w:hAnsi="Times New Roman" w:cs="Times New Roman" w:hint="eastAsia"/>
        </w:rPr>
        <w:t>scales.Similarly</w:t>
      </w:r>
      <w:proofErr w:type="spellEnd"/>
      <w:r>
        <w:rPr>
          <w:rFonts w:ascii="Times New Roman" w:hAnsi="Times New Roman" w:cs="Times New Roman" w:hint="eastAsia"/>
        </w:rPr>
        <w:t>, CSL generates a second set of spatial attention maps</w:t>
      </w:r>
      <w:r>
        <w:rPr>
          <w:rFonts w:ascii="Times New Roman" w:hAnsi="Times New Roman" w:cs="Times New Roman" w:hint="eastAsia"/>
          <w:position w:val="-14"/>
        </w:rPr>
        <w:object w:dxaOrig="3135" w:dyaOrig="420" w14:anchorId="1D21A0E4">
          <v:shape id="_x0000_i1038" type="#_x0000_t75" style="width:156.65pt;height:21.15pt" o:ole="">
            <v:imagedata r:id="rId31" o:title=""/>
          </v:shape>
          <o:OLEObject Type="Embed" ProgID="Equation.KSEE3" ShapeID="_x0000_i1038" DrawAspect="Content" ObjectID="_1765196721" r:id="rId32"/>
        </w:object>
      </w:r>
      <w:r>
        <w:rPr>
          <w:rFonts w:ascii="Times New Roman" w:hAnsi="Times New Roman" w:cs="Times New Roman" w:hint="eastAsia"/>
        </w:rPr>
        <w:t>，</w:t>
      </w:r>
      <w:r>
        <w:rPr>
          <w:rFonts w:ascii="Times New Roman" w:hAnsi="Times New Roman" w:cs="Times New Roman" w:hint="eastAsia"/>
        </w:rPr>
        <w:t xml:space="preserve">and aggregates the generated spatial attention weights by a Sigmoid function to produce the final output feature </w:t>
      </w:r>
      <w:proofErr w:type="spellStart"/>
      <w:r>
        <w:rPr>
          <w:rFonts w:ascii="Times New Roman" w:hAnsi="Times New Roman" w:cs="Times New Roman" w:hint="eastAsia"/>
        </w:rPr>
        <w:t>maps.This</w:t>
      </w:r>
      <w:proofErr w:type="spellEnd"/>
      <w:r>
        <w:rPr>
          <w:rFonts w:ascii="Times New Roman" w:hAnsi="Times New Roman" w:cs="Times New Roman" w:hint="eastAsia"/>
        </w:rPr>
        <w:t xml:space="preserve"> process ensures that the feature map incorporates cross-space dependencies between real and imaginary parts while maintaining the accuracy of spatial information.</w:t>
      </w:r>
    </w:p>
    <w:p w14:paraId="537D7658" w14:textId="77777777" w:rsidR="004811B2" w:rsidRDefault="00000000">
      <w:pPr>
        <w:wordWrap w:val="0"/>
        <w:ind w:firstLine="420"/>
        <w:rPr>
          <w:rFonts w:ascii="Times New Roman" w:hAnsi="Times New Roman" w:cs="Times New Roman"/>
        </w:rPr>
      </w:pPr>
      <w:bookmarkStart w:id="1" w:name="_Hlk154583815"/>
      <w:bookmarkEnd w:id="0"/>
      <w:r>
        <w:rPr>
          <w:rFonts w:ascii="Times New Roman" w:hAnsi="Times New Roman" w:cs="Times New Roman" w:hint="eastAsia"/>
        </w:rPr>
        <w:t>Via its cross-space information integration technique and parallel substructures, CSL significantly enhances the network's proficiency ability to handle intricate spatial configurations,</w:t>
      </w:r>
      <w:r>
        <w:rPr>
          <w:rFonts w:ascii="Times New Roman" w:hAnsi="Times New Roman" w:cs="Times New Roman"/>
        </w:rPr>
        <w:t xml:space="preserve"> </w:t>
      </w:r>
      <w:proofErr w:type="gramStart"/>
      <w:r>
        <w:rPr>
          <w:rFonts w:ascii="Times New Roman" w:hAnsi="Times New Roman" w:cs="Times New Roman" w:hint="eastAsia"/>
        </w:rPr>
        <w:t>specially</w:t>
      </w:r>
      <w:proofErr w:type="gramEnd"/>
      <w:r>
        <w:rPr>
          <w:rFonts w:ascii="Times New Roman" w:hAnsi="Times New Roman" w:cs="Times New Roman" w:hint="eastAsia"/>
        </w:rPr>
        <w:t xml:space="preserve"> its ability to capture and interact with pixel-level details and global context in both the real and imaginary domains.</w:t>
      </w:r>
    </w:p>
    <w:bookmarkEnd w:id="1"/>
    <w:p w14:paraId="0F31DD79" w14:textId="77777777" w:rsidR="004811B2" w:rsidRDefault="004811B2">
      <w:pPr>
        <w:wordWrap w:val="0"/>
        <w:rPr>
          <w:rFonts w:ascii="Times New Roman" w:hAnsi="Times New Roman" w:cs="Times New Roman"/>
        </w:rPr>
      </w:pPr>
    </w:p>
    <w:p w14:paraId="070A13B9" w14:textId="77777777" w:rsidR="004811B2" w:rsidRDefault="004811B2">
      <w:pPr>
        <w:wordWrap w:val="0"/>
        <w:rPr>
          <w:rFonts w:ascii="Times New Roman" w:hAnsi="Times New Roman" w:cs="Times New Roman"/>
        </w:rPr>
      </w:pPr>
    </w:p>
    <w:p w14:paraId="28A34C7E" w14:textId="77777777" w:rsidR="004811B2" w:rsidRDefault="004811B2">
      <w:pPr>
        <w:wordWrap w:val="0"/>
        <w:rPr>
          <w:rFonts w:ascii="Times New Roman" w:hAnsi="Times New Roman" w:cs="Times New Roman"/>
        </w:rPr>
      </w:pPr>
    </w:p>
    <w:p w14:paraId="1BBA3EAA" w14:textId="77777777" w:rsidR="004811B2" w:rsidRDefault="004811B2">
      <w:pPr>
        <w:wordWrap w:val="0"/>
        <w:rPr>
          <w:rFonts w:ascii="Times New Roman" w:hAnsi="Times New Roman" w:cs="Times New Roman"/>
        </w:rPr>
      </w:pPr>
    </w:p>
    <w:sectPr w:rsidR="00481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0ED0" w14:textId="77777777" w:rsidR="006577B4" w:rsidRDefault="006577B4">
      <w:r>
        <w:separator/>
      </w:r>
    </w:p>
  </w:endnote>
  <w:endnote w:type="continuationSeparator" w:id="0">
    <w:p w14:paraId="5AC16B5C" w14:textId="77777777" w:rsidR="006577B4" w:rsidRDefault="006577B4">
      <w:r>
        <w:continuationSeparator/>
      </w:r>
    </w:p>
  </w:endnote>
  <w:endnote w:id="1">
    <w:p w14:paraId="04BBB437" w14:textId="77777777" w:rsidR="004811B2" w:rsidRDefault="00000000">
      <w:pPr>
        <w:pStyle w:val="a3"/>
      </w:pPr>
      <w:r>
        <w:rPr>
          <w:rStyle w:val="a8"/>
        </w:rPr>
        <w:t>[</w:t>
      </w:r>
      <w:r>
        <w:rPr>
          <w:rStyle w:val="a8"/>
        </w:rPr>
        <w:endnoteRef/>
      </w:r>
      <w:r>
        <w:rPr>
          <w:rStyle w:val="a8"/>
        </w:rPr>
        <w:t>]</w:t>
      </w:r>
      <w:r>
        <w:t xml:space="preserve"> </w:t>
      </w:r>
      <w:r>
        <w:rPr>
          <w:rFonts w:hint="eastAsia"/>
        </w:rPr>
        <w:t xml:space="preserve">Y. Zhang, K. Li, K. Li, L. Wang, B. Zhong and Y. Fu, "Image super-resolution using very deep residual channel attention networks", Proc. Eur. Conf. </w:t>
      </w:r>
      <w:proofErr w:type="spellStart"/>
      <w:r>
        <w:rPr>
          <w:rFonts w:hint="eastAsia"/>
        </w:rPr>
        <w:t>Comput</w:t>
      </w:r>
      <w:proofErr w:type="spellEnd"/>
      <w:r>
        <w:rPr>
          <w:rFonts w:hint="eastAsia"/>
        </w:rPr>
        <w:t>. Vis., pp. 286-301, 2018.</w:t>
      </w:r>
    </w:p>
  </w:endnote>
  <w:endnote w:id="2">
    <w:p w14:paraId="2FFD52E9" w14:textId="77777777" w:rsidR="004811B2" w:rsidRDefault="00000000">
      <w:pPr>
        <w:pStyle w:val="a3"/>
      </w:pPr>
      <w:r>
        <w:rPr>
          <w:rStyle w:val="a8"/>
        </w:rPr>
        <w:t>[</w:t>
      </w:r>
      <w:r>
        <w:rPr>
          <w:rStyle w:val="a8"/>
        </w:rPr>
        <w:endnoteRef/>
      </w:r>
      <w:r>
        <w:rPr>
          <w:rStyle w:val="a8"/>
        </w:rPr>
        <w:t>]</w:t>
      </w:r>
      <w:r>
        <w:t xml:space="preserve"> </w:t>
      </w:r>
      <w:proofErr w:type="spellStart"/>
      <w:r>
        <w:rPr>
          <w:rFonts w:hint="eastAsia"/>
        </w:rPr>
        <w:t>Yunpeng</w:t>
      </w:r>
      <w:proofErr w:type="spellEnd"/>
      <w:r>
        <w:rPr>
          <w:rFonts w:hint="eastAsia"/>
        </w:rPr>
        <w:t xml:space="preserve"> Chen, Yannis </w:t>
      </w:r>
      <w:proofErr w:type="spellStart"/>
      <w:r>
        <w:rPr>
          <w:rFonts w:hint="eastAsia"/>
        </w:rPr>
        <w:t>Kalantidis</w:t>
      </w:r>
      <w:proofErr w:type="spellEnd"/>
      <w:r>
        <w:rPr>
          <w:rFonts w:hint="eastAsia"/>
        </w:rPr>
        <w:t xml:space="preserve">, </w:t>
      </w:r>
      <w:proofErr w:type="spellStart"/>
      <w:r>
        <w:rPr>
          <w:rFonts w:hint="eastAsia"/>
        </w:rPr>
        <w:t>Jianshu</w:t>
      </w:r>
      <w:proofErr w:type="spellEnd"/>
      <w:r>
        <w:rPr>
          <w:rFonts w:hint="eastAsia"/>
        </w:rPr>
        <w:t xml:space="preserve"> Li, </w:t>
      </w:r>
      <w:proofErr w:type="spellStart"/>
      <w:r>
        <w:rPr>
          <w:rFonts w:hint="eastAsia"/>
        </w:rPr>
        <w:t>Shuicheng</w:t>
      </w:r>
      <w:proofErr w:type="spellEnd"/>
      <w:r>
        <w:rPr>
          <w:rFonts w:hint="eastAsia"/>
        </w:rPr>
        <w:t xml:space="preserve"> Yan, and </w:t>
      </w:r>
      <w:proofErr w:type="spellStart"/>
      <w:r>
        <w:rPr>
          <w:rFonts w:hint="eastAsia"/>
        </w:rPr>
        <w:t>Jiashi</w:t>
      </w:r>
      <w:proofErr w:type="spellEnd"/>
      <w:r>
        <w:rPr>
          <w:rFonts w:hint="eastAsia"/>
        </w:rPr>
        <w:t xml:space="preserve"> Feng, </w:t>
      </w:r>
      <w:r>
        <w:rPr>
          <w:rFonts w:hint="eastAsia"/>
        </w:rPr>
        <w:t>“</w:t>
      </w:r>
      <w:r>
        <w:rPr>
          <w:rFonts w:hint="eastAsia"/>
        </w:rPr>
        <w:t>A</w:t>
      </w:r>
      <w:r>
        <w:rPr>
          <w:rFonts w:hint="eastAsia"/>
        </w:rPr>
        <w:t>ˆ</w:t>
      </w:r>
      <w:r>
        <w:rPr>
          <w:rFonts w:hint="eastAsia"/>
        </w:rPr>
        <w:t xml:space="preserve"> 2-nets: Double attention networks,</w:t>
      </w:r>
      <w:r>
        <w:rPr>
          <w:rFonts w:hint="eastAsia"/>
        </w:rPr>
        <w:t>”</w:t>
      </w:r>
      <w:r>
        <w:rPr>
          <w:rFonts w:hint="eastAsia"/>
        </w:rPr>
        <w:t xml:space="preserve">Advances in neural information processing systems, vol. 31, </w:t>
      </w:r>
    </w:p>
    <w:p w14:paraId="24627F93" w14:textId="77777777" w:rsidR="004811B2" w:rsidRDefault="00000000">
      <w:pPr>
        <w:pStyle w:val="a3"/>
      </w:pPr>
      <w:r>
        <w:rPr>
          <w:rFonts w:hint="eastAsia"/>
        </w:rPr>
        <w:t>2018.</w:t>
      </w:r>
    </w:p>
    <w:p w14:paraId="71C4F674" w14:textId="77777777" w:rsidR="004811B2" w:rsidRDefault="004811B2">
      <w:pPr>
        <w:pStyle w:val="a3"/>
      </w:pPr>
    </w:p>
  </w:endnote>
  <w:endnote w:id="3">
    <w:p w14:paraId="2C2FA7FE" w14:textId="77777777" w:rsidR="004811B2" w:rsidRDefault="00000000">
      <w:pPr>
        <w:pStyle w:val="a3"/>
      </w:pPr>
      <w:r>
        <w:rPr>
          <w:rStyle w:val="a8"/>
        </w:rPr>
        <w:t>[</w:t>
      </w:r>
      <w:r>
        <w:rPr>
          <w:rStyle w:val="a8"/>
        </w:rPr>
        <w:endnoteRef/>
      </w:r>
      <w:r>
        <w:rPr>
          <w:rStyle w:val="a8"/>
        </w:rPr>
        <w:t>]</w:t>
      </w:r>
      <w:r>
        <w:t xml:space="preserve"> </w:t>
      </w:r>
      <w:r>
        <w:rPr>
          <w:rFonts w:hint="eastAsia"/>
        </w:rPr>
        <w:t xml:space="preserve">Xiaolong Wang, Ross </w:t>
      </w:r>
      <w:proofErr w:type="spellStart"/>
      <w:r>
        <w:rPr>
          <w:rFonts w:hint="eastAsia"/>
        </w:rPr>
        <w:t>Girshick</w:t>
      </w:r>
      <w:proofErr w:type="spellEnd"/>
      <w:r>
        <w:rPr>
          <w:rFonts w:hint="eastAsia"/>
        </w:rPr>
        <w:t xml:space="preserve">, Abhinav Gupta, and Kaiming He, </w:t>
      </w:r>
      <w:r>
        <w:rPr>
          <w:rFonts w:hint="eastAsia"/>
        </w:rPr>
        <w:t>“</w:t>
      </w:r>
      <w:r>
        <w:rPr>
          <w:rFonts w:hint="eastAsia"/>
        </w:rPr>
        <w:t>Non-local neural networks,</w:t>
      </w:r>
      <w:r>
        <w:rPr>
          <w:rFonts w:hint="eastAsia"/>
        </w:rPr>
        <w:t>”</w:t>
      </w:r>
      <w:r>
        <w:rPr>
          <w:rFonts w:hint="eastAsia"/>
        </w:rPr>
        <w:t xml:space="preserve"> in Proceedings of the IEEE conference on computer vision and pattern recognition, 2018, pp. 7794</w:t>
      </w:r>
      <w:r>
        <w:rPr>
          <w:rFonts w:hint="eastAsia"/>
        </w:rPr>
        <w:t>–</w:t>
      </w:r>
      <w:r>
        <w:rPr>
          <w:rFonts w:hint="eastAsia"/>
        </w:rPr>
        <w:t>7803.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7C6D" w14:textId="77777777" w:rsidR="006577B4" w:rsidRDefault="006577B4">
      <w:r>
        <w:separator/>
      </w:r>
    </w:p>
  </w:footnote>
  <w:footnote w:type="continuationSeparator" w:id="0">
    <w:p w14:paraId="60494031" w14:textId="77777777" w:rsidR="006577B4" w:rsidRDefault="00657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E4E7"/>
    <w:multiLevelType w:val="singleLevel"/>
    <w:tmpl w:val="4926E4E7"/>
    <w:lvl w:ilvl="0">
      <w:start w:val="1"/>
      <w:numFmt w:val="decimal"/>
      <w:suff w:val="nothing"/>
      <w:lvlText w:val="%1）"/>
      <w:lvlJc w:val="left"/>
    </w:lvl>
  </w:abstractNum>
  <w:num w:numId="1" w16cid:durableId="153079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lYjdlMTZmYjU1MjI0MGVhYTAyMzdjNjM0NjQyNGYifQ=="/>
  </w:docVars>
  <w:rsids>
    <w:rsidRoot w:val="00782303"/>
    <w:rsid w:val="000118A6"/>
    <w:rsid w:val="00187886"/>
    <w:rsid w:val="001A2968"/>
    <w:rsid w:val="004811B2"/>
    <w:rsid w:val="006577B4"/>
    <w:rsid w:val="00782303"/>
    <w:rsid w:val="00B538F3"/>
    <w:rsid w:val="00E32A7C"/>
    <w:rsid w:val="00E66652"/>
    <w:rsid w:val="00F42890"/>
    <w:rsid w:val="00FC0C47"/>
    <w:rsid w:val="02EE59E6"/>
    <w:rsid w:val="04D74983"/>
    <w:rsid w:val="0D703DA9"/>
    <w:rsid w:val="0FBC4C0F"/>
    <w:rsid w:val="10EE7932"/>
    <w:rsid w:val="13D77827"/>
    <w:rsid w:val="172A314E"/>
    <w:rsid w:val="1AEE51A3"/>
    <w:rsid w:val="1D1B77F2"/>
    <w:rsid w:val="2845433C"/>
    <w:rsid w:val="35985A9B"/>
    <w:rsid w:val="3F4A5E45"/>
    <w:rsid w:val="41CA5CBB"/>
    <w:rsid w:val="4A83433C"/>
    <w:rsid w:val="4B7A7753"/>
    <w:rsid w:val="4C3E3AF6"/>
    <w:rsid w:val="58545E4F"/>
    <w:rsid w:val="5E675798"/>
    <w:rsid w:val="60D84E80"/>
    <w:rsid w:val="625F6532"/>
    <w:rsid w:val="6512734C"/>
    <w:rsid w:val="68ED5241"/>
    <w:rsid w:val="74C2290F"/>
    <w:rsid w:val="764D37C3"/>
    <w:rsid w:val="7E6D4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3BF33"/>
  <w15:docId w15:val="{BC56C6D3-9A7E-4792-8E7A-B24FD71F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qFormat/>
    <w:pPr>
      <w:snapToGrid w:val="0"/>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character" w:styleId="a8">
    <w:name w:val="endnote reference"/>
    <w:basedOn w:val="a0"/>
    <w:qFormat/>
    <w:rPr>
      <w:vertAlign w:val="superscript"/>
    </w:rPr>
  </w:style>
  <w:style w:type="character" w:styleId="a9">
    <w:name w:val="Placeholder Text"/>
    <w:basedOn w:val="a0"/>
    <w:uiPriority w:val="99"/>
    <w:unhideWhenUsed/>
    <w:qFormat/>
    <w:rPr>
      <w:color w:val="666666"/>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8" Type="http://schemas.openxmlformats.org/officeDocument/2006/relationships/oleObject" Target="embeddings/oleObject1.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5272</TotalTime>
  <Pages>3</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57443</dc:creator>
  <cp:lastModifiedBy>承昊 杨</cp:lastModifiedBy>
  <cp:revision>4</cp:revision>
  <dcterms:created xsi:type="dcterms:W3CDTF">2023-12-06T02:05:00Z</dcterms:created>
  <dcterms:modified xsi:type="dcterms:W3CDTF">2023-12-27T07:38:00Z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099207738DC74AC0A80B21ECF5BBAF05_12</vt:lpwstr>
  </property>
</Properties>
</file>