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Traditional Time Series Techniques: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Time series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