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259B8" w14:textId="4651510B" w:rsidR="00C74F51" w:rsidRDefault="003A6F7D">
      <w:r>
        <w:t>Q1: A copy right holder has the right to copy, produce, reproduce, perform, publish</w:t>
      </w:r>
      <w:proofErr w:type="gramStart"/>
      <w:r>
        <w:t>, ,</w:t>
      </w:r>
      <w:proofErr w:type="gramEnd"/>
      <w:r>
        <w:t xml:space="preserve"> adapt, communicate, and otherwise use literary , dramatic, musical, or artistic work, including computer programs.</w:t>
      </w:r>
    </w:p>
    <w:p w14:paraId="1AD2FC96" w14:textId="2B30C13D" w:rsidR="003A6F7D" w:rsidRDefault="003A6F7D"/>
    <w:p w14:paraId="0872043A" w14:textId="1D30681B" w:rsidR="003A6F7D" w:rsidRDefault="003A6F7D">
      <w:r>
        <w:t xml:space="preserve">Q2: The duration of a copyright is the life of the creator plus 50 years to end of the </w:t>
      </w:r>
      <w:proofErr w:type="gramStart"/>
      <w:r>
        <w:t>year ,</w:t>
      </w:r>
      <w:proofErr w:type="gramEnd"/>
      <w:r>
        <w:t xml:space="preserve"> except for photographs, films, and recordings ( which are 50 years total).</w:t>
      </w:r>
    </w:p>
    <w:p w14:paraId="65168722" w14:textId="2C4B0D74" w:rsidR="003A6F7D" w:rsidRDefault="003A6F7D"/>
    <w:p w14:paraId="292B7939" w14:textId="3E63B57B" w:rsidR="003A6F7D" w:rsidRDefault="003A6F7D">
      <w:r>
        <w:t>Q3: To acquire a patent the three basic criteria are that the invention must be new, useful, and ingenious.</w:t>
      </w:r>
    </w:p>
    <w:p w14:paraId="123610CB" w14:textId="3F2EFECF" w:rsidR="003A6F7D" w:rsidRDefault="003A6F7D"/>
    <w:p w14:paraId="08F2147C" w14:textId="5D221622" w:rsidR="003A6F7D" w:rsidRDefault="003A6F7D">
      <w:r>
        <w:t>Q4: The four main steps in a patent application process are:</w:t>
      </w:r>
    </w:p>
    <w:p w14:paraId="7FB80A1D" w14:textId="487162ED" w:rsidR="003A6F7D" w:rsidRDefault="003A6F7D" w:rsidP="003A6F7D">
      <w:pPr>
        <w:pStyle w:val="ListParagraph"/>
        <w:numPr>
          <w:ilvl w:val="0"/>
          <w:numId w:val="1"/>
        </w:numPr>
      </w:pPr>
      <w:r>
        <w:t>Retain an agent, and search existing patents</w:t>
      </w:r>
    </w:p>
    <w:p w14:paraId="40ECFB62" w14:textId="0BE7BA1D" w:rsidR="003A6F7D" w:rsidRDefault="003A6F7D" w:rsidP="003A6F7D">
      <w:pPr>
        <w:pStyle w:val="ListParagraph"/>
        <w:numPr>
          <w:ilvl w:val="0"/>
          <w:numId w:val="1"/>
        </w:numPr>
      </w:pPr>
      <w:r>
        <w:t>File an application</w:t>
      </w:r>
    </w:p>
    <w:p w14:paraId="53DBA940" w14:textId="341CFFCC" w:rsidR="003A6F7D" w:rsidRDefault="003A6F7D" w:rsidP="003A6F7D">
      <w:pPr>
        <w:pStyle w:val="ListParagraph"/>
        <w:numPr>
          <w:ilvl w:val="0"/>
          <w:numId w:val="1"/>
        </w:numPr>
      </w:pPr>
      <w:r>
        <w:t>Request an examination</w:t>
      </w:r>
    </w:p>
    <w:p w14:paraId="578DF625" w14:textId="32A79ACF" w:rsidR="003A6F7D" w:rsidRDefault="003A6F7D" w:rsidP="003A6F7D">
      <w:pPr>
        <w:pStyle w:val="ListParagraph"/>
        <w:numPr>
          <w:ilvl w:val="0"/>
          <w:numId w:val="1"/>
        </w:numPr>
      </w:pPr>
      <w:r>
        <w:t>Protect the patent</w:t>
      </w:r>
      <w:bookmarkStart w:id="0" w:name="_GoBack"/>
      <w:bookmarkEnd w:id="0"/>
    </w:p>
    <w:sectPr w:rsidR="003A6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450F9"/>
    <w:multiLevelType w:val="hybridMultilevel"/>
    <w:tmpl w:val="2D5EE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7D"/>
    <w:rsid w:val="0025184D"/>
    <w:rsid w:val="003A6F7D"/>
    <w:rsid w:val="004F0F09"/>
    <w:rsid w:val="00D3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3A05"/>
  <w15:chartTrackingRefBased/>
  <w15:docId w15:val="{74CF28AE-9491-4BAD-ABE4-4A56E186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</dc:creator>
  <cp:keywords/>
  <dc:description/>
  <cp:lastModifiedBy>Tae</cp:lastModifiedBy>
  <cp:revision>1</cp:revision>
  <dcterms:created xsi:type="dcterms:W3CDTF">2018-03-06T22:03:00Z</dcterms:created>
  <dcterms:modified xsi:type="dcterms:W3CDTF">2018-03-06T22:08:00Z</dcterms:modified>
</cp:coreProperties>
</file>