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B50" w:rsidRDefault="003D6B50">
      <w:pPr>
        <w:rPr>
          <w:rFonts w:ascii="Arial" w:hAnsi="Arial" w:cs="Arial"/>
          <w:color w:val="000000"/>
          <w:shd w:val="clear" w:color="auto" w:fill="FFFFFF"/>
        </w:rPr>
      </w:pPr>
    </w:p>
    <w:p w:rsidR="003D6B50" w:rsidRPr="007D00A0" w:rsidRDefault="003D6B50" w:rsidP="003D6B50">
      <w:pPr>
        <w:jc w:val="center"/>
        <w:rPr>
          <w:b/>
          <w:i/>
          <w:color w:val="FF0000"/>
          <w:sz w:val="40"/>
          <w:szCs w:val="40"/>
        </w:rPr>
      </w:pPr>
      <w:r w:rsidRPr="007D00A0">
        <w:rPr>
          <w:b/>
          <w:i/>
          <w:color w:val="FF0000"/>
          <w:sz w:val="40"/>
          <w:szCs w:val="40"/>
        </w:rPr>
        <w:t>Assistance vocale médicale</w:t>
      </w:r>
    </w:p>
    <w:p w:rsidR="003D6B50" w:rsidRDefault="003D6B50">
      <w:pPr>
        <w:rPr>
          <w:rFonts w:ascii="Arial" w:hAnsi="Arial" w:cs="Arial"/>
          <w:color w:val="000000"/>
          <w:shd w:val="clear" w:color="auto" w:fill="FFFFFF"/>
        </w:rPr>
      </w:pPr>
    </w:p>
    <w:p w:rsidR="007D00A0" w:rsidRDefault="007D00A0">
      <w:pPr>
        <w:rPr>
          <w:rFonts w:ascii="Arial" w:hAnsi="Arial" w:cs="Arial"/>
          <w:color w:val="000000"/>
          <w:shd w:val="clear" w:color="auto" w:fill="FFFFFF"/>
        </w:rPr>
      </w:pPr>
    </w:p>
    <w:p w:rsidR="007D00A0" w:rsidRDefault="007D00A0">
      <w:pPr>
        <w:rPr>
          <w:rFonts w:ascii="Arial" w:hAnsi="Arial" w:cs="Arial"/>
          <w:color w:val="000000"/>
          <w:shd w:val="clear" w:color="auto" w:fill="FFFFFF"/>
        </w:rPr>
      </w:pPr>
    </w:p>
    <w:p w:rsidR="007D00A0" w:rsidRDefault="007D00A0">
      <w:pPr>
        <w:rPr>
          <w:rFonts w:ascii="Arial" w:hAnsi="Arial" w:cs="Arial"/>
          <w:color w:val="000000"/>
          <w:shd w:val="clear" w:color="auto" w:fill="FFFFFF"/>
        </w:rPr>
      </w:pPr>
    </w:p>
    <w:p w:rsidR="007D00A0" w:rsidRDefault="007D00A0">
      <w:pPr>
        <w:rPr>
          <w:rFonts w:ascii="Arial" w:hAnsi="Arial" w:cs="Arial"/>
          <w:color w:val="000000"/>
          <w:shd w:val="clear" w:color="auto" w:fill="FFFFFF"/>
        </w:rPr>
      </w:pPr>
    </w:p>
    <w:p w:rsidR="003D6B50" w:rsidRPr="0098711D" w:rsidRDefault="000A4BB7" w:rsidP="000A4BB7">
      <w:pPr>
        <w:pStyle w:val="Paragraphedeliste"/>
        <w:numPr>
          <w:ilvl w:val="0"/>
          <w:numId w:val="1"/>
        </w:numPr>
        <w:rPr>
          <w:rFonts w:ascii="Arial" w:hAnsi="Arial" w:cs="Arial"/>
          <w:color w:val="244061" w:themeColor="accent1" w:themeShade="80"/>
          <w:sz w:val="28"/>
          <w:szCs w:val="28"/>
          <w:shd w:val="clear" w:color="auto" w:fill="FFFFFF"/>
        </w:rPr>
      </w:pPr>
      <w:r w:rsidRPr="0098711D">
        <w:rPr>
          <w:rFonts w:ascii="Arial" w:hAnsi="Arial" w:cs="Arial"/>
          <w:color w:val="244061" w:themeColor="accent1" w:themeShade="80"/>
          <w:sz w:val="28"/>
          <w:szCs w:val="28"/>
          <w:shd w:val="clear" w:color="auto" w:fill="FFFFFF"/>
        </w:rPr>
        <w:t>Startup Assistance vocale médical :</w:t>
      </w:r>
    </w:p>
    <w:p w:rsidR="0056739C" w:rsidRPr="0098711D" w:rsidRDefault="003D6B50">
      <w:pPr>
        <w:rPr>
          <w:rFonts w:ascii="Arial" w:eastAsiaTheme="majorEastAsia" w:hAnsi="Arial" w:cs="Arial"/>
          <w:color w:val="222222"/>
        </w:rPr>
      </w:pPr>
      <w:r w:rsidRPr="0098711D">
        <w:rPr>
          <w:rFonts w:ascii="Arial" w:eastAsiaTheme="majorEastAsia" w:hAnsi="Arial" w:cs="Arial"/>
          <w:color w:val="222222"/>
        </w:rPr>
        <w:t>Depuis longtemps, Grundig Business Systems (GBS) n’est plus uniquement un fabriquant de dictaphones, il est aussi devenu fournisseur professionnel de solutions dans le domaine médical. GBS et les partenaires que nous avons certifiés peuvent apporter aux hôpitaux et aux médecins une offre complète dans le domaine de la reconnaissance vocale : du conseil, en passant par les dictaphones, les logiciels pour la gestion des dictées jusqu’à la gestion de projet et l’offre de service complète. </w:t>
      </w:r>
    </w:p>
    <w:p w:rsidR="000A4BB7" w:rsidRPr="0098711D" w:rsidRDefault="000A4BB7" w:rsidP="000A4BB7">
      <w:pPr>
        <w:pStyle w:val="Titre1"/>
        <w:shd w:val="clear" w:color="auto" w:fill="FFFFFF"/>
        <w:spacing w:before="0"/>
        <w:textAlignment w:val="baseline"/>
        <w:rPr>
          <w:rFonts w:ascii="Arial" w:hAnsi="Arial" w:cs="Arial"/>
          <w:b w:val="0"/>
          <w:bCs w:val="0"/>
          <w:color w:val="222222"/>
          <w:sz w:val="22"/>
          <w:szCs w:val="22"/>
        </w:rPr>
      </w:pPr>
      <w:r w:rsidRPr="0098711D">
        <w:rPr>
          <w:rFonts w:ascii="Arial" w:hAnsi="Arial" w:cs="Arial"/>
          <w:b w:val="0"/>
          <w:bCs w:val="0"/>
          <w:color w:val="222222"/>
          <w:sz w:val="22"/>
          <w:szCs w:val="22"/>
        </w:rPr>
        <w:t>-</w:t>
      </w:r>
      <w:proofErr w:type="spellStart"/>
      <w:r w:rsidRPr="0098711D">
        <w:rPr>
          <w:rFonts w:ascii="Arial" w:hAnsi="Arial" w:cs="Arial"/>
          <w:b w:val="0"/>
          <w:bCs w:val="0"/>
          <w:color w:val="222222"/>
          <w:sz w:val="22"/>
          <w:szCs w:val="22"/>
        </w:rPr>
        <w:t>Snips</w:t>
      </w:r>
      <w:proofErr w:type="spellEnd"/>
      <w:r w:rsidRPr="0098711D">
        <w:rPr>
          <w:rFonts w:ascii="Arial" w:hAnsi="Arial" w:cs="Arial"/>
          <w:b w:val="0"/>
          <w:bCs w:val="0"/>
          <w:color w:val="222222"/>
          <w:sz w:val="22"/>
          <w:szCs w:val="22"/>
        </w:rPr>
        <w:t> :</w:t>
      </w:r>
    </w:p>
    <w:p w:rsidR="000A4BB7" w:rsidRPr="0098711D" w:rsidRDefault="000A4BB7" w:rsidP="000A4BB7">
      <w:pPr>
        <w:rPr>
          <w:rFonts w:ascii="Arial" w:eastAsiaTheme="majorEastAsia" w:hAnsi="Arial" w:cs="Arial"/>
          <w:color w:val="222222"/>
        </w:rPr>
      </w:pPr>
      <w:r w:rsidRPr="0098711D">
        <w:rPr>
          <w:rFonts w:ascii="Arial" w:eastAsiaTheme="majorEastAsia" w:hAnsi="Arial" w:cs="Arial"/>
          <w:color w:val="222222"/>
        </w:rPr>
        <w:t>La start-up française, spécialisée dans l'intelligence artificielle et la reconnaissance vocale, dévoile son assistant personnel.</w:t>
      </w:r>
    </w:p>
    <w:p w:rsidR="000A4BB7" w:rsidRPr="0098711D" w:rsidRDefault="00634EAF">
      <w:pPr>
        <w:rPr>
          <w:rFonts w:ascii="Arial" w:eastAsiaTheme="majorEastAsia" w:hAnsi="Arial" w:cs="Arial"/>
          <w:color w:val="222222"/>
        </w:rPr>
      </w:pPr>
      <w:r w:rsidRPr="0098711D">
        <w:rPr>
          <w:rFonts w:ascii="Arial" w:eastAsiaTheme="majorEastAsia" w:hAnsi="Arial" w:cs="Arial"/>
          <w:color w:val="222222"/>
        </w:rPr>
        <w:t>Ces startups tirent parti de la technologie vocale pour les seniors :</w:t>
      </w:r>
    </w:p>
    <w:p w:rsidR="000A4BB7" w:rsidRDefault="000A4BB7">
      <w:pPr>
        <w:rPr>
          <w:rFonts w:ascii="Arial" w:hAnsi="Arial" w:cs="Arial"/>
          <w:color w:val="000000"/>
          <w:shd w:val="clear" w:color="auto" w:fill="FFFFFF"/>
        </w:rPr>
      </w:pPr>
    </w:p>
    <w:p w:rsidR="00501887" w:rsidRPr="0098711D" w:rsidRDefault="00634EAF" w:rsidP="00501887">
      <w:pPr>
        <w:pStyle w:val="Paragraphedeliste"/>
        <w:numPr>
          <w:ilvl w:val="0"/>
          <w:numId w:val="1"/>
        </w:numPr>
        <w:rPr>
          <w:rFonts w:ascii="Arial" w:hAnsi="Arial" w:cs="Arial"/>
          <w:color w:val="244061" w:themeColor="accent1" w:themeShade="80"/>
          <w:sz w:val="28"/>
          <w:szCs w:val="28"/>
          <w:shd w:val="clear" w:color="auto" w:fill="FFFFFF"/>
        </w:rPr>
      </w:pPr>
      <w:r w:rsidRPr="0098711D">
        <w:rPr>
          <w:rFonts w:ascii="Arial" w:hAnsi="Arial" w:cs="Arial"/>
          <w:color w:val="244061" w:themeColor="accent1" w:themeShade="80"/>
          <w:sz w:val="28"/>
          <w:szCs w:val="28"/>
          <w:shd w:val="clear" w:color="auto" w:fill="FFFFFF"/>
        </w:rPr>
        <w:t>Exemple d’assistance des projets similaires:</w:t>
      </w:r>
    </w:p>
    <w:p w:rsidR="00501887" w:rsidRPr="003A7C9B" w:rsidRDefault="00501887" w:rsidP="00501887">
      <w:pPr>
        <w:ind w:left="360"/>
        <w:rPr>
          <w:rFonts w:ascii="Arial" w:hAnsi="Arial" w:cs="Arial"/>
          <w:b/>
          <w:color w:val="244061" w:themeColor="accent1" w:themeShade="80"/>
          <w:shd w:val="clear" w:color="auto" w:fill="FFFFFF"/>
        </w:rPr>
      </w:pPr>
      <w:r w:rsidRPr="003A7C9B">
        <w:rPr>
          <w:rFonts w:ascii="Arial" w:hAnsi="Arial" w:cs="Arial"/>
          <w:b/>
          <w:color w:val="333333"/>
          <w:sz w:val="27"/>
          <w:szCs w:val="27"/>
          <w:shd w:val="clear" w:color="auto" w:fill="FFFFFF"/>
        </w:rPr>
        <w:t xml:space="preserve">Dragon </w:t>
      </w:r>
      <w:proofErr w:type="spellStart"/>
      <w:r w:rsidRPr="003A7C9B">
        <w:rPr>
          <w:rFonts w:ascii="Arial" w:hAnsi="Arial" w:cs="Arial"/>
          <w:b/>
          <w:color w:val="333333"/>
          <w:sz w:val="27"/>
          <w:szCs w:val="27"/>
          <w:shd w:val="clear" w:color="auto" w:fill="FFFFFF"/>
        </w:rPr>
        <w:t>Medical</w:t>
      </w:r>
      <w:proofErr w:type="spellEnd"/>
      <w:r w:rsidRPr="003A7C9B">
        <w:rPr>
          <w:rFonts w:ascii="Arial" w:hAnsi="Arial" w:cs="Arial"/>
          <w:b/>
          <w:color w:val="333333"/>
          <w:sz w:val="27"/>
          <w:szCs w:val="27"/>
          <w:shd w:val="clear" w:color="auto" w:fill="FFFFFF"/>
        </w:rPr>
        <w:t xml:space="preserve"> Practice : </w:t>
      </w:r>
    </w:p>
    <w:p w:rsidR="00501887" w:rsidRDefault="00501887" w:rsidP="00501887">
      <w:pPr>
        <w:rPr>
          <w:rFonts w:ascii="Arial" w:hAnsi="Arial" w:cs="Arial"/>
          <w:color w:val="000000"/>
          <w:shd w:val="clear" w:color="auto" w:fill="FFFFFF"/>
        </w:rPr>
      </w:pPr>
      <w:r w:rsidRPr="00501887">
        <w:rPr>
          <w:rFonts w:ascii="Arial" w:hAnsi="Arial" w:cs="Arial"/>
          <w:color w:val="000000"/>
          <w:shd w:val="clear" w:color="auto" w:fill="FFFFFF"/>
        </w:rPr>
        <w:t>Qui aide les médecins à documenter plus facilement les dossiers électroniques des patients en les dictant vocalement cinq fois plus vite qu’au clavier, ce qui leur fait gagner au moins une heure par jour. </w:t>
      </w:r>
    </w:p>
    <w:p w:rsidR="00501887" w:rsidRPr="00501887" w:rsidRDefault="00501887" w:rsidP="00501887">
      <w:pPr>
        <w:rPr>
          <w:rFonts w:ascii="Arial" w:hAnsi="Arial" w:cs="Arial"/>
          <w:color w:val="000000"/>
          <w:shd w:val="clear" w:color="auto" w:fill="FFFFFF"/>
        </w:rPr>
      </w:pPr>
      <w:r w:rsidRPr="00501887">
        <w:rPr>
          <w:rFonts w:ascii="Arial" w:hAnsi="Arial" w:cs="Arial"/>
          <w:color w:val="000000"/>
          <w:shd w:val="clear" w:color="auto" w:fill="FFFFFF"/>
        </w:rPr>
        <w:t>Plus de 10 000 organisations et plus de 500 000 médecins dans le monde utilisent déjà notre solution de reconnaissance vocale médicale. 300 000 dossiers patients sont ainsi renseignés de manière précise chaque année.</w:t>
      </w:r>
    </w:p>
    <w:p w:rsidR="00501887" w:rsidRDefault="00501887" w:rsidP="00501887">
      <w:pPr>
        <w:rPr>
          <w:rFonts w:ascii="Arial" w:hAnsi="Arial" w:cs="Arial"/>
          <w:color w:val="000000"/>
          <w:shd w:val="clear" w:color="auto" w:fill="FFFFFF"/>
        </w:rPr>
      </w:pPr>
      <w:r w:rsidRPr="00501887">
        <w:rPr>
          <w:rFonts w:ascii="Arial" w:hAnsi="Arial" w:cs="Arial"/>
          <w:color w:val="000000"/>
          <w:shd w:val="clear" w:color="auto" w:fill="FFFFFF"/>
        </w:rPr>
        <w:t>La reconnaissance vocale médicale est un véritable levier d’efficience pour retrouver du temps médical, améliorer la relation avec les patients et la qualité des soins, mais aussi pour se mettre en conformité avec les exigences réglementaires. 10 000 médecins hospitaliers en France ont adopté</w:t>
      </w:r>
      <w:hyperlink r:id="rId5" w:history="1">
        <w:r w:rsidRPr="00501887">
          <w:rPr>
            <w:color w:val="000000"/>
          </w:rPr>
          <w:t xml:space="preserve"> Dragon </w:t>
        </w:r>
        <w:proofErr w:type="spellStart"/>
        <w:r w:rsidRPr="00501887">
          <w:rPr>
            <w:color w:val="000000"/>
          </w:rPr>
          <w:t>Medical</w:t>
        </w:r>
        <w:proofErr w:type="spellEnd"/>
        <w:r w:rsidRPr="00501887">
          <w:rPr>
            <w:color w:val="000000"/>
          </w:rPr>
          <w:t xml:space="preserve"> Direct</w:t>
        </w:r>
      </w:hyperlink>
      <w:r w:rsidRPr="00501887">
        <w:rPr>
          <w:rFonts w:ascii="Arial" w:hAnsi="Arial" w:cs="Arial"/>
          <w:color w:val="000000"/>
          <w:shd w:val="clear" w:color="auto" w:fill="FFFFFF"/>
        </w:rPr>
        <w:t> dans leur pratique quotidienne.</w:t>
      </w:r>
    </w:p>
    <w:p w:rsidR="0098711D" w:rsidRDefault="0098711D" w:rsidP="0098711D">
      <w:pPr>
        <w:pStyle w:val="Titre1"/>
        <w:shd w:val="clear" w:color="auto" w:fill="FFFFFF"/>
        <w:spacing w:before="0" w:after="432"/>
        <w:rPr>
          <w:rFonts w:ascii="Arial" w:eastAsiaTheme="minorHAnsi" w:hAnsi="Arial" w:cs="Arial"/>
          <w:b w:val="0"/>
          <w:bCs w:val="0"/>
          <w:color w:val="333333"/>
          <w:sz w:val="27"/>
          <w:szCs w:val="27"/>
          <w:shd w:val="clear" w:color="auto" w:fill="FFFFFF"/>
        </w:rPr>
      </w:pPr>
      <w:r>
        <w:rPr>
          <w:rFonts w:ascii="Arial" w:eastAsiaTheme="minorHAnsi" w:hAnsi="Arial" w:cs="Arial"/>
          <w:b w:val="0"/>
          <w:bCs w:val="0"/>
          <w:color w:val="333333"/>
          <w:sz w:val="27"/>
          <w:szCs w:val="27"/>
          <w:shd w:val="clear" w:color="auto" w:fill="FFFFFF"/>
        </w:rPr>
        <w:lastRenderedPageBreak/>
        <w:t>-</w:t>
      </w:r>
      <w:r w:rsidRPr="0098711D">
        <w:rPr>
          <w:rFonts w:ascii="Arial" w:eastAsiaTheme="minorHAnsi" w:hAnsi="Arial" w:cs="Arial"/>
          <w:bCs w:val="0"/>
          <w:color w:val="333333"/>
          <w:sz w:val="27"/>
          <w:szCs w:val="27"/>
          <w:shd w:val="clear" w:color="auto" w:fill="FFFFFF"/>
        </w:rPr>
        <w:t xml:space="preserve">Assistance </w:t>
      </w:r>
      <w:proofErr w:type="spellStart"/>
      <w:r w:rsidRPr="0098711D">
        <w:rPr>
          <w:rFonts w:ascii="Arial" w:eastAsiaTheme="minorHAnsi" w:hAnsi="Arial" w:cs="Arial"/>
          <w:bCs w:val="0"/>
          <w:color w:val="333333"/>
          <w:sz w:val="27"/>
          <w:szCs w:val="27"/>
          <w:shd w:val="clear" w:color="auto" w:fill="FFFFFF"/>
        </w:rPr>
        <w:t>Suki</w:t>
      </w:r>
      <w:proofErr w:type="spellEnd"/>
      <w:r>
        <w:rPr>
          <w:rFonts w:ascii="Arial" w:eastAsiaTheme="minorHAnsi" w:hAnsi="Arial" w:cs="Arial"/>
          <w:b w:val="0"/>
          <w:bCs w:val="0"/>
          <w:color w:val="333333"/>
          <w:sz w:val="27"/>
          <w:szCs w:val="27"/>
          <w:shd w:val="clear" w:color="auto" w:fill="FFFFFF"/>
        </w:rPr>
        <w:t> </w:t>
      </w:r>
    </w:p>
    <w:p w:rsidR="0098711D" w:rsidRPr="0098711D" w:rsidRDefault="0098711D" w:rsidP="0098711D">
      <w:pPr>
        <w:rPr>
          <w:rFonts w:ascii="Arial" w:eastAsiaTheme="majorEastAsia" w:hAnsi="Arial" w:cs="Arial"/>
          <w:color w:val="222222"/>
        </w:rPr>
      </w:pPr>
      <w:r w:rsidRPr="0098711D">
        <w:rPr>
          <w:rFonts w:ascii="Arial" w:eastAsiaTheme="majorEastAsia" w:hAnsi="Arial" w:cs="Arial"/>
          <w:color w:val="222222"/>
        </w:rPr>
        <w:t xml:space="preserve">Aider les médecins à prendre des notes, à retranscrire les dossiers médicaux de leurs patients, à compléter les ordonnances : les tâches que devrait pouvoir effectuer </w:t>
      </w:r>
      <w:proofErr w:type="spellStart"/>
      <w:r w:rsidRPr="0098711D">
        <w:rPr>
          <w:rFonts w:ascii="Arial" w:eastAsiaTheme="majorEastAsia" w:hAnsi="Arial" w:cs="Arial"/>
          <w:color w:val="222222"/>
        </w:rPr>
        <w:t>Suki</w:t>
      </w:r>
      <w:proofErr w:type="spellEnd"/>
      <w:r w:rsidRPr="0098711D">
        <w:rPr>
          <w:rFonts w:ascii="Arial" w:eastAsiaTheme="majorEastAsia" w:hAnsi="Arial" w:cs="Arial"/>
          <w:color w:val="222222"/>
        </w:rPr>
        <w:t>, un assistant vocal dédié aux professionnels de santé.</w:t>
      </w:r>
    </w:p>
    <w:p w:rsidR="0098711D" w:rsidRPr="0098711D" w:rsidRDefault="0098711D" w:rsidP="0098711D">
      <w:pPr>
        <w:rPr>
          <w:rFonts w:ascii="Arial" w:eastAsiaTheme="majorEastAsia" w:hAnsi="Arial" w:cs="Arial"/>
          <w:color w:val="222222"/>
        </w:rPr>
      </w:pPr>
      <w:r w:rsidRPr="0098711D">
        <w:rPr>
          <w:rFonts w:ascii="Arial" w:eastAsiaTheme="majorEastAsia" w:hAnsi="Arial" w:cs="Arial"/>
          <w:color w:val="222222"/>
        </w:rPr>
        <w:t>Le chiffre d’affaire de Yuri se  lève 15 millions de dollars et 20 millions de dollars pour dragon practice</w:t>
      </w:r>
    </w:p>
    <w:p w:rsidR="0098711D" w:rsidRPr="0098711D" w:rsidRDefault="0098711D" w:rsidP="0098711D">
      <w:pPr>
        <w:rPr>
          <w:rFonts w:ascii="Arial" w:eastAsiaTheme="majorEastAsia" w:hAnsi="Arial" w:cs="Arial"/>
          <w:color w:val="222222"/>
        </w:rPr>
      </w:pPr>
    </w:p>
    <w:p w:rsidR="0098711D" w:rsidRPr="0098711D" w:rsidRDefault="0098711D" w:rsidP="0098711D">
      <w:pPr>
        <w:rPr>
          <w:rFonts w:ascii="Arial" w:eastAsiaTheme="majorEastAsia" w:hAnsi="Arial" w:cs="Arial"/>
          <w:color w:val="222222"/>
        </w:rPr>
      </w:pPr>
      <w:r w:rsidRPr="0098711D">
        <w:rPr>
          <w:rFonts w:ascii="Arial" w:hAnsi="Arial" w:cs="Arial"/>
          <w:b/>
          <w:color w:val="333333"/>
          <w:sz w:val="27"/>
          <w:szCs w:val="27"/>
          <w:shd w:val="clear" w:color="auto" w:fill="FFFFFF"/>
        </w:rPr>
        <w:t>- Alfred :</w:t>
      </w:r>
      <w:r w:rsidRPr="0098711D">
        <w:rPr>
          <w:rFonts w:ascii="Arial" w:eastAsiaTheme="majorEastAsia" w:hAnsi="Arial" w:cs="Arial"/>
          <w:color w:val="222222"/>
        </w:rPr>
        <w:t xml:space="preserve"> bientôt un assistant personnel interactif pour les personnes âgées </w:t>
      </w:r>
    </w:p>
    <w:p w:rsidR="0098711D" w:rsidRPr="0098711D" w:rsidRDefault="0098711D" w:rsidP="0098711D">
      <w:pPr>
        <w:rPr>
          <w:rFonts w:ascii="Arial" w:eastAsiaTheme="majorEastAsia" w:hAnsi="Arial" w:cs="Arial"/>
          <w:color w:val="222222"/>
        </w:rPr>
      </w:pPr>
      <w:r w:rsidRPr="0098711D">
        <w:rPr>
          <w:rFonts w:ascii="Arial" w:eastAsiaTheme="majorEastAsia" w:hAnsi="Arial" w:cs="Arial"/>
          <w:color w:val="222222"/>
        </w:rPr>
        <w:t>Alfred est un projet européen visant à créer un assistant mobile personnel pour les seniors. Le but de cet assistant est de lutter contre la</w:t>
      </w:r>
      <w:hyperlink r:id="rId6" w:tooltip="Tag perte d'autonomie " w:history="1">
        <w:r w:rsidRPr="0098711D">
          <w:rPr>
            <w:rFonts w:ascii="Arial" w:eastAsiaTheme="majorEastAsia" w:hAnsi="Arial" w:cs="Arial"/>
            <w:color w:val="222222"/>
          </w:rPr>
          <w:t> perte d’autonomie </w:t>
        </w:r>
      </w:hyperlink>
      <w:r w:rsidRPr="0098711D">
        <w:rPr>
          <w:rFonts w:ascii="Arial" w:eastAsiaTheme="majorEastAsia" w:hAnsi="Arial" w:cs="Arial"/>
          <w:color w:val="222222"/>
        </w:rPr>
        <w:t>des personnes âgées en leur offrant notamment des services qui permettront de faciliter leur vie quotidienne. Alfred permettra ainsi de promouvoir et renforcer l’indépendance et l’intégration sociale des personnes âgées.</w:t>
      </w:r>
    </w:p>
    <w:p w:rsidR="0098711D" w:rsidRPr="0098711D" w:rsidRDefault="0098711D" w:rsidP="0098711D">
      <w:pPr>
        <w:rPr>
          <w:rFonts w:ascii="Arial" w:eastAsiaTheme="majorEastAsia" w:hAnsi="Arial" w:cs="Arial"/>
          <w:color w:val="222222"/>
        </w:rPr>
      </w:pPr>
    </w:p>
    <w:p w:rsidR="003C2472" w:rsidRPr="0098711D" w:rsidRDefault="003C2472" w:rsidP="003A7C9B">
      <w:pPr>
        <w:pStyle w:val="Paragraphedeliste"/>
        <w:numPr>
          <w:ilvl w:val="0"/>
          <w:numId w:val="1"/>
        </w:numPr>
        <w:rPr>
          <w:rFonts w:ascii="Arial" w:hAnsi="Arial" w:cs="Arial"/>
          <w:color w:val="244061" w:themeColor="accent1" w:themeShade="80"/>
          <w:sz w:val="28"/>
          <w:szCs w:val="28"/>
          <w:shd w:val="clear" w:color="auto" w:fill="FFFFFF"/>
        </w:rPr>
      </w:pPr>
      <w:r w:rsidRPr="0098711D">
        <w:rPr>
          <w:rFonts w:ascii="Arial" w:hAnsi="Arial" w:cs="Arial"/>
          <w:color w:val="244061" w:themeColor="accent1" w:themeShade="80"/>
          <w:sz w:val="28"/>
          <w:szCs w:val="28"/>
          <w:shd w:val="clear" w:color="auto" w:fill="FFFFFF"/>
        </w:rPr>
        <w:t>Statistique</w:t>
      </w:r>
      <w:r w:rsidR="003A7C9B" w:rsidRPr="0098711D">
        <w:rPr>
          <w:rFonts w:ascii="Arial" w:hAnsi="Arial" w:cs="Arial"/>
          <w:color w:val="244061" w:themeColor="accent1" w:themeShade="80"/>
          <w:sz w:val="28"/>
          <w:szCs w:val="28"/>
          <w:shd w:val="clear" w:color="auto" w:fill="FFFFFF"/>
        </w:rPr>
        <w:t xml:space="preserve"> et chiffre :</w:t>
      </w:r>
    </w:p>
    <w:p w:rsidR="003A7C9B" w:rsidRDefault="003A7C9B" w:rsidP="003A7C9B">
      <w:pPr>
        <w:rPr>
          <w:rFonts w:ascii="Arial" w:hAnsi="Arial" w:cs="Arial"/>
          <w:color w:val="244061" w:themeColor="accent1" w:themeShade="80"/>
          <w:shd w:val="clear" w:color="auto" w:fill="FFFFFF"/>
        </w:rPr>
      </w:pPr>
      <w:r w:rsidRPr="003A7C9B">
        <w:rPr>
          <w:rFonts w:ascii="Arial" w:hAnsi="Arial" w:cs="Arial"/>
          <w:color w:val="244061" w:themeColor="accent1" w:themeShade="80"/>
          <w:shd w:val="clear" w:color="auto" w:fill="FFFFFF"/>
        </w:rPr>
        <w:drawing>
          <wp:inline distT="0" distB="0" distL="0" distR="0">
            <wp:extent cx="5753953" cy="4094328"/>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4099143"/>
                    </a:xfrm>
                    <a:prstGeom prst="rect">
                      <a:avLst/>
                    </a:prstGeom>
                    <a:noFill/>
                    <a:ln w="9525">
                      <a:noFill/>
                      <a:miter lim="800000"/>
                      <a:headEnd/>
                      <a:tailEnd/>
                    </a:ln>
                  </pic:spPr>
                </pic:pic>
              </a:graphicData>
            </a:graphic>
          </wp:inline>
        </w:drawing>
      </w:r>
    </w:p>
    <w:p w:rsidR="003A7C9B" w:rsidRPr="003A7C9B" w:rsidRDefault="003A7C9B" w:rsidP="003A7C9B">
      <w:pPr>
        <w:rPr>
          <w:rFonts w:ascii="Arial" w:hAnsi="Arial" w:cs="Arial"/>
          <w:color w:val="244061" w:themeColor="accent1" w:themeShade="80"/>
          <w:shd w:val="clear" w:color="auto" w:fill="FFFFFF"/>
        </w:rPr>
      </w:pPr>
    </w:p>
    <w:p w:rsidR="0098711D" w:rsidRPr="0098711D" w:rsidRDefault="00C74AB2" w:rsidP="0098711D">
      <w:pPr>
        <w:pStyle w:val="Titre1"/>
        <w:shd w:val="clear" w:color="auto" w:fill="FFFFFF"/>
        <w:spacing w:before="251" w:after="251"/>
        <w:textAlignment w:val="baseline"/>
        <w:rPr>
          <w:rFonts w:ascii="Arial" w:eastAsiaTheme="minorHAnsi" w:hAnsi="Arial" w:cs="Arial"/>
          <w:b w:val="0"/>
          <w:bCs w:val="0"/>
          <w:color w:val="000000"/>
          <w:sz w:val="22"/>
          <w:szCs w:val="22"/>
          <w:shd w:val="clear" w:color="auto" w:fill="FFFFFF"/>
        </w:rPr>
      </w:pPr>
      <w:r w:rsidRPr="00501887">
        <w:rPr>
          <w:rFonts w:ascii="Arial" w:eastAsiaTheme="minorHAnsi" w:hAnsi="Arial" w:cs="Arial"/>
          <w:b w:val="0"/>
          <w:bCs w:val="0"/>
          <w:color w:val="000000"/>
          <w:sz w:val="22"/>
          <w:szCs w:val="22"/>
          <w:shd w:val="clear" w:color="auto" w:fill="FFFFFF"/>
        </w:rPr>
        <w:lastRenderedPageBreak/>
        <w:sym w:font="Wingdings" w:char="F0E0"/>
      </w:r>
      <w:r w:rsidR="003C2472" w:rsidRPr="00501887">
        <w:rPr>
          <w:rFonts w:ascii="Arial" w:eastAsiaTheme="minorHAnsi" w:hAnsi="Arial" w:cs="Arial"/>
          <w:b w:val="0"/>
          <w:bCs w:val="0"/>
          <w:color w:val="000000"/>
          <w:sz w:val="22"/>
          <w:szCs w:val="22"/>
          <w:shd w:val="clear" w:color="auto" w:fill="FFFFFF"/>
        </w:rPr>
        <w:t>En 2019, 10% des Français seront équipés d’un assistant vocal</w:t>
      </w:r>
    </w:p>
    <w:p w:rsidR="0098711D" w:rsidRDefault="0098711D" w:rsidP="0098711D"/>
    <w:p w:rsidR="0098711D" w:rsidRDefault="0098711D" w:rsidP="0098711D">
      <w:r w:rsidRPr="00634EAF">
        <w:rPr>
          <w:rFonts w:ascii="Arial" w:hAnsi="Arial" w:cs="Arial"/>
          <w:noProof/>
          <w:color w:val="333333"/>
          <w:sz w:val="27"/>
          <w:szCs w:val="27"/>
          <w:shd w:val="clear" w:color="auto" w:fill="FFFFFF"/>
          <w:lang w:eastAsia="fr-FR"/>
        </w:rPr>
        <w:drawing>
          <wp:inline distT="0" distB="0" distL="0" distR="0">
            <wp:extent cx="5760720" cy="3167228"/>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3167228"/>
                    </a:xfrm>
                    <a:prstGeom prst="rect">
                      <a:avLst/>
                    </a:prstGeom>
                    <a:noFill/>
                    <a:ln w="9525">
                      <a:noFill/>
                      <a:miter lim="800000"/>
                      <a:headEnd/>
                      <a:tailEnd/>
                    </a:ln>
                  </pic:spPr>
                </pic:pic>
              </a:graphicData>
            </a:graphic>
          </wp:inline>
        </w:drawing>
      </w:r>
    </w:p>
    <w:p w:rsidR="003C2472" w:rsidRPr="00501887" w:rsidRDefault="003C2472">
      <w:pPr>
        <w:rPr>
          <w:rFonts w:ascii="Arial" w:hAnsi="Arial" w:cs="Arial"/>
          <w:color w:val="000000"/>
          <w:shd w:val="clear" w:color="auto" w:fill="FFFFFF"/>
        </w:rPr>
      </w:pPr>
      <w:r w:rsidRPr="00501887">
        <w:rPr>
          <w:rFonts w:ascii="Arial" w:hAnsi="Arial" w:cs="Arial"/>
          <w:color w:val="000000"/>
          <w:shd w:val="clear" w:color="auto" w:fill="FFFFFF"/>
        </w:rPr>
        <w:t>.</w:t>
      </w:r>
    </w:p>
    <w:p w:rsidR="003C2472" w:rsidRDefault="003C2472" w:rsidP="003A7C9B">
      <w:pPr>
        <w:pStyle w:val="Paragraphedeliste"/>
        <w:numPr>
          <w:ilvl w:val="0"/>
          <w:numId w:val="2"/>
        </w:numPr>
        <w:rPr>
          <w:rFonts w:ascii="Arial" w:hAnsi="Arial" w:cs="Arial"/>
          <w:color w:val="000000"/>
          <w:shd w:val="clear" w:color="auto" w:fill="FFFFFF"/>
        </w:rPr>
      </w:pPr>
      <w:r w:rsidRPr="003A7C9B">
        <w:rPr>
          <w:rFonts w:ascii="Arial" w:hAnsi="Arial" w:cs="Arial"/>
          <w:color w:val="000000"/>
          <w:shd w:val="clear" w:color="auto" w:fill="FFFFFF"/>
        </w:rPr>
        <w:t xml:space="preserve">Selon une nouvelle étude de marché réalisée par Apex </w:t>
      </w:r>
      <w:proofErr w:type="spellStart"/>
      <w:r w:rsidRPr="003A7C9B">
        <w:rPr>
          <w:rFonts w:ascii="Arial" w:hAnsi="Arial" w:cs="Arial"/>
          <w:color w:val="000000"/>
          <w:shd w:val="clear" w:color="auto" w:fill="FFFFFF"/>
        </w:rPr>
        <w:t>Research</w:t>
      </w:r>
      <w:proofErr w:type="spellEnd"/>
      <w:r w:rsidRPr="003A7C9B">
        <w:rPr>
          <w:rFonts w:ascii="Arial" w:hAnsi="Arial" w:cs="Arial"/>
          <w:color w:val="000000"/>
          <w:shd w:val="clear" w:color="auto" w:fill="FFFFFF"/>
        </w:rPr>
        <w:t>, les revenus des </w:t>
      </w:r>
      <w:hyperlink r:id="rId9" w:history="1">
        <w:r w:rsidRPr="003A7C9B">
          <w:rPr>
            <w:color w:val="000000"/>
          </w:rPr>
          <w:t>assistants vocaux</w:t>
        </w:r>
      </w:hyperlink>
      <w:r w:rsidRPr="003A7C9B">
        <w:rPr>
          <w:rFonts w:ascii="Arial" w:hAnsi="Arial" w:cs="Arial"/>
          <w:color w:val="000000"/>
          <w:shd w:val="clear" w:color="auto" w:fill="FFFFFF"/>
        </w:rPr>
        <w:t> numériques dépasseront 20 milliards de dollars d’ici 2023, avec un TCAC de 20%. Voici les dernières projections d’</w:t>
      </w:r>
      <w:proofErr w:type="spellStart"/>
      <w:r w:rsidRPr="003A7C9B">
        <w:rPr>
          <w:rFonts w:ascii="Arial" w:hAnsi="Arial" w:cs="Arial"/>
          <w:color w:val="000000"/>
          <w:shd w:val="clear" w:color="auto" w:fill="FFFFFF"/>
        </w:rPr>
        <w:t>eMarketer</w:t>
      </w:r>
      <w:proofErr w:type="spellEnd"/>
      <w:r w:rsidRPr="003A7C9B">
        <w:rPr>
          <w:rFonts w:ascii="Arial" w:hAnsi="Arial" w:cs="Arial"/>
          <w:color w:val="000000"/>
          <w:shd w:val="clear" w:color="auto" w:fill="FFFFFF"/>
        </w:rPr>
        <w:t xml:space="preserve"> sur les utilisateurs des assistants vocaux en France. En 2019, le nombre de personnes utilisant des haut-parleurs intelligents dépassera pour la première fois 10% de la population.</w:t>
      </w:r>
    </w:p>
    <w:p w:rsidR="0098711D" w:rsidRPr="0098711D" w:rsidRDefault="0098711D" w:rsidP="0098711D">
      <w:pPr>
        <w:pStyle w:val="NormalWeb"/>
        <w:numPr>
          <w:ilvl w:val="0"/>
          <w:numId w:val="2"/>
        </w:numPr>
        <w:shd w:val="clear" w:color="auto" w:fill="FFFFFF"/>
        <w:rPr>
          <w:rFonts w:ascii="Arial" w:hAnsi="Arial" w:cs="Arial"/>
          <w:b/>
          <w:color w:val="000000"/>
          <w:sz w:val="25"/>
          <w:szCs w:val="25"/>
        </w:rPr>
      </w:pPr>
      <w:r w:rsidRPr="0098711D">
        <w:rPr>
          <w:rStyle w:val="lev"/>
          <w:rFonts w:ascii="Arial" w:eastAsiaTheme="majorEastAsia" w:hAnsi="Arial" w:cs="Arial"/>
          <w:b w:val="0"/>
          <w:color w:val="000000"/>
          <w:sz w:val="25"/>
          <w:szCs w:val="25"/>
        </w:rPr>
        <w:t>Gagner en efficience médicale</w:t>
      </w:r>
      <w:r>
        <w:rPr>
          <w:rStyle w:val="lev"/>
          <w:rFonts w:ascii="Arial" w:eastAsiaTheme="majorEastAsia" w:hAnsi="Arial" w:cs="Arial"/>
          <w:b w:val="0"/>
          <w:color w:val="000000"/>
          <w:sz w:val="25"/>
          <w:szCs w:val="25"/>
        </w:rPr>
        <w:t> :</w:t>
      </w:r>
    </w:p>
    <w:p w:rsidR="003C2472" w:rsidRPr="0098711D" w:rsidRDefault="0098711D" w:rsidP="0098711D">
      <w:pPr>
        <w:pStyle w:val="NormalWeb"/>
        <w:shd w:val="clear" w:color="auto" w:fill="FFFFFF"/>
        <w:ind w:left="720"/>
        <w:rPr>
          <w:rFonts w:ascii="Arial" w:hAnsi="Arial" w:cs="Arial"/>
          <w:color w:val="000000"/>
          <w:sz w:val="25"/>
          <w:szCs w:val="25"/>
        </w:rPr>
      </w:pPr>
      <w:r>
        <w:rPr>
          <w:rFonts w:ascii="Arial" w:hAnsi="Arial" w:cs="Arial"/>
          <w:color w:val="000000"/>
          <w:sz w:val="25"/>
          <w:szCs w:val="25"/>
        </w:rPr>
        <w:t>À </w:t>
      </w:r>
      <w:hyperlink r:id="rId10" w:tgtFrame="_blank" w:history="1">
        <w:r w:rsidRPr="0098711D">
          <w:rPr>
            <w:rFonts w:ascii="Arial" w:hAnsi="Arial" w:cs="Arial"/>
            <w:color w:val="000000"/>
            <w:sz w:val="25"/>
            <w:szCs w:val="25"/>
          </w:rPr>
          <w:t>l’Hôpital Européen de Marseille</w:t>
        </w:r>
      </w:hyperlink>
      <w:r>
        <w:rPr>
          <w:rFonts w:ascii="Arial" w:hAnsi="Arial" w:cs="Arial"/>
          <w:color w:val="000000"/>
          <w:sz w:val="25"/>
          <w:szCs w:val="25"/>
        </w:rPr>
        <w:t>, le service des urgences a réduit d’un quart le temps de prise en charge des patients. La reconnaissance vocale permet de capturer rapidement, facilement et précisément les informations cliniques nécessaires à leur prise en charge et à leur suivi. Avec une moyenne de 105 patients par jour, les 11 médecins du service étaient rapidement débordés à partir de 110 patients. Aujourd’hui, ils sont en mesure de traiter 140 patients sans personnel additionnel.</w:t>
      </w:r>
    </w:p>
    <w:p w:rsidR="00C74AB2" w:rsidRDefault="00C74AB2">
      <w:pPr>
        <w:rPr>
          <w:rFonts w:ascii="Arial" w:hAnsi="Arial" w:cs="Arial"/>
          <w:color w:val="333333"/>
          <w:sz w:val="27"/>
          <w:szCs w:val="27"/>
          <w:shd w:val="clear" w:color="auto" w:fill="FFFFFF"/>
        </w:rPr>
      </w:pPr>
    </w:p>
    <w:p w:rsidR="00C74AB2" w:rsidRPr="003A7C9B" w:rsidRDefault="003C2472" w:rsidP="0098711D">
      <w:pPr>
        <w:pStyle w:val="Paragraphedeliste"/>
        <w:rPr>
          <w:rFonts w:ascii="Arial" w:eastAsia="Times New Roman" w:hAnsi="Arial" w:cs="Arial"/>
          <w:color w:val="000000"/>
          <w:sz w:val="25"/>
          <w:szCs w:val="25"/>
          <w:lang w:eastAsia="fr-FR"/>
        </w:rPr>
      </w:pPr>
      <w:r w:rsidRPr="003A7C9B">
        <w:rPr>
          <w:rFonts w:ascii="Arial" w:eastAsia="Times New Roman" w:hAnsi="Arial" w:cs="Arial"/>
          <w:color w:val="000000"/>
          <w:sz w:val="25"/>
          <w:szCs w:val="25"/>
          <w:lang w:eastAsia="fr-FR"/>
        </w:rPr>
        <w:t>Début janvier 2018, </w:t>
      </w:r>
      <w:hyperlink r:id="rId11" w:tgtFrame="_blank" w:history="1">
        <w:r w:rsidRPr="003A7C9B">
          <w:rPr>
            <w:rFonts w:ascii="Arial" w:eastAsia="Times New Roman" w:hAnsi="Arial" w:cs="Arial"/>
            <w:color w:val="000000"/>
            <w:sz w:val="25"/>
            <w:szCs w:val="25"/>
            <w:lang w:eastAsia="fr-FR"/>
          </w:rPr>
          <w:t>35,6 millions d’Américains</w:t>
        </w:r>
      </w:hyperlink>
      <w:r w:rsidRPr="003A7C9B">
        <w:rPr>
          <w:rFonts w:ascii="Arial" w:eastAsia="Times New Roman" w:hAnsi="Arial" w:cs="Arial"/>
          <w:color w:val="000000"/>
          <w:sz w:val="25"/>
          <w:szCs w:val="25"/>
          <w:lang w:eastAsia="fr-FR"/>
        </w:rPr>
        <w:t xml:space="preserve"> utilisaient déjà ces « smart speakers ». Et selon l’entreprise américaine d’analyse publicitaire </w:t>
      </w:r>
      <w:proofErr w:type="spellStart"/>
      <w:r w:rsidRPr="003A7C9B">
        <w:rPr>
          <w:rFonts w:ascii="Arial" w:eastAsia="Times New Roman" w:hAnsi="Arial" w:cs="Arial"/>
          <w:color w:val="000000"/>
          <w:sz w:val="25"/>
          <w:szCs w:val="25"/>
          <w:lang w:eastAsia="fr-FR"/>
        </w:rPr>
        <w:t>comScore</w:t>
      </w:r>
      <w:proofErr w:type="spellEnd"/>
      <w:r w:rsidRPr="003A7C9B">
        <w:rPr>
          <w:rFonts w:ascii="Arial" w:eastAsia="Times New Roman" w:hAnsi="Arial" w:cs="Arial"/>
          <w:color w:val="000000"/>
          <w:sz w:val="25"/>
          <w:szCs w:val="25"/>
          <w:lang w:eastAsia="fr-FR"/>
        </w:rPr>
        <w:t>, </w:t>
      </w:r>
      <w:hyperlink r:id="rId12" w:tgtFrame="_blank" w:history="1">
        <w:r w:rsidRPr="003A7C9B">
          <w:rPr>
            <w:rFonts w:ascii="Arial" w:eastAsia="Times New Roman" w:hAnsi="Arial" w:cs="Arial"/>
            <w:color w:val="000000"/>
            <w:sz w:val="25"/>
            <w:szCs w:val="25"/>
            <w:lang w:eastAsia="fr-FR"/>
          </w:rPr>
          <w:t>50 % des recherches mondiales sur le web seront vocales</w:t>
        </w:r>
      </w:hyperlink>
      <w:r w:rsidRPr="003A7C9B">
        <w:rPr>
          <w:rFonts w:ascii="Arial" w:eastAsia="Times New Roman" w:hAnsi="Arial" w:cs="Arial"/>
          <w:color w:val="000000"/>
          <w:sz w:val="25"/>
          <w:szCs w:val="25"/>
          <w:lang w:eastAsia="fr-FR"/>
        </w:rPr>
        <w:t> en 2020. </w:t>
      </w:r>
    </w:p>
    <w:p w:rsidR="00C74AB2" w:rsidRPr="00C74AB2" w:rsidRDefault="00C74AB2" w:rsidP="00C74AB2">
      <w:pPr>
        <w:pStyle w:val="Titre2"/>
        <w:shd w:val="clear" w:color="auto" w:fill="FFFFFF"/>
        <w:spacing w:before="288" w:after="240"/>
        <w:textAlignment w:val="baseline"/>
        <w:rPr>
          <w:rStyle w:val="lev"/>
          <w:rFonts w:ascii="Arial" w:hAnsi="Arial" w:cs="Arial"/>
          <w:b/>
          <w:bCs/>
          <w:color w:val="000000"/>
          <w:sz w:val="25"/>
          <w:szCs w:val="25"/>
          <w:lang w:eastAsia="fr-FR"/>
        </w:rPr>
      </w:pPr>
      <w:r w:rsidRPr="00C74AB2">
        <w:rPr>
          <w:rStyle w:val="lev"/>
          <w:rFonts w:ascii="Arial" w:hAnsi="Arial" w:cs="Arial"/>
          <w:b/>
          <w:bCs/>
          <w:color w:val="000000"/>
          <w:sz w:val="25"/>
          <w:szCs w:val="25"/>
          <w:lang w:eastAsia="fr-FR"/>
        </w:rPr>
        <w:lastRenderedPageBreak/>
        <w:t>Une connaissance élevée et jeune</w:t>
      </w:r>
    </w:p>
    <w:p w:rsidR="00C74AB2" w:rsidRPr="00C74AB2" w:rsidRDefault="00C74AB2" w:rsidP="00C74AB2">
      <w:pPr>
        <w:pStyle w:val="NormalWeb"/>
        <w:shd w:val="clear" w:color="auto" w:fill="FFFFFF"/>
        <w:spacing w:before="0" w:beforeAutospacing="0" w:after="435" w:afterAutospacing="0"/>
        <w:textAlignment w:val="baseline"/>
        <w:rPr>
          <w:rFonts w:ascii="Arial" w:hAnsi="Arial" w:cs="Arial"/>
          <w:color w:val="000000"/>
          <w:sz w:val="25"/>
          <w:szCs w:val="25"/>
        </w:rPr>
      </w:pPr>
      <w:r w:rsidRPr="00C74AB2">
        <w:rPr>
          <w:rFonts w:ascii="Arial" w:hAnsi="Arial" w:cs="Arial"/>
          <w:color w:val="000000"/>
          <w:sz w:val="25"/>
          <w:szCs w:val="25"/>
        </w:rPr>
        <w:t>Les assistants vocaux et les supports liés sont majoritairement connus parmi les sondés. 72 % ont déjà utilisé au moins une fois un assistant vocal. Notons que ce sont les plus jeunes, mais n’entendons pas là les adolescents, mais les ménages qui ont entre 25 et 49 ans. Il est vrai que l’usage des assistants vocaux oblige les utilisateurs à être équipés d’objets connectés, ce qui implique un certain coût financier. Ainsi les résultats de l’étude montrent une connaissance élevée auprès des plus jeunes, mais une adoption plus forte sur la tranche d’âge évoqué plus haut.</w:t>
      </w:r>
    </w:p>
    <w:p w:rsidR="00C74AB2" w:rsidRDefault="00C74AB2" w:rsidP="00C74AB2">
      <w:pPr>
        <w:pStyle w:val="NormalWeb"/>
        <w:shd w:val="clear" w:color="auto" w:fill="FFFFFF"/>
        <w:rPr>
          <w:rFonts w:ascii="Arial" w:hAnsi="Arial" w:cs="Arial"/>
          <w:color w:val="000000"/>
          <w:sz w:val="25"/>
          <w:szCs w:val="25"/>
        </w:rPr>
      </w:pPr>
    </w:p>
    <w:p w:rsidR="00C74AB2" w:rsidRDefault="00C74AB2" w:rsidP="00501887">
      <w:pPr>
        <w:rPr>
          <w:rFonts w:ascii="Arial" w:hAnsi="Arial" w:cs="Arial"/>
          <w:color w:val="333333"/>
          <w:sz w:val="27"/>
          <w:szCs w:val="27"/>
          <w:shd w:val="clear" w:color="auto" w:fill="FFFFFF"/>
        </w:rPr>
      </w:pPr>
      <w:r>
        <w:rPr>
          <w:rFonts w:ascii="Arial" w:hAnsi="Arial" w:cs="Arial"/>
          <w:color w:val="333333"/>
          <w:sz w:val="27"/>
          <w:szCs w:val="27"/>
          <w:shd w:val="clear" w:color="auto" w:fill="FFFFFF"/>
        </w:rPr>
        <w:t>:</w:t>
      </w:r>
    </w:p>
    <w:p w:rsidR="001D5881" w:rsidRDefault="001D5881" w:rsidP="001D5881">
      <w:pPr>
        <w:rPr>
          <w:rFonts w:ascii="Encode Regular" w:hAnsi="Encode Regular"/>
          <w:color w:val="141E28"/>
          <w:sz w:val="27"/>
          <w:szCs w:val="27"/>
          <w:shd w:val="clear" w:color="auto" w:fill="FFFFFF"/>
        </w:rPr>
      </w:pPr>
    </w:p>
    <w:p w:rsidR="00247CBA" w:rsidRPr="00247CBA" w:rsidRDefault="00247CBA" w:rsidP="00247CBA">
      <w:pPr>
        <w:pStyle w:val="Titre1"/>
        <w:shd w:val="clear" w:color="auto" w:fill="FFFFFF"/>
        <w:spacing w:before="0" w:after="432"/>
        <w:rPr>
          <w:rFonts w:ascii="Arial" w:eastAsiaTheme="minorHAnsi" w:hAnsi="Arial" w:cs="Arial"/>
          <w:b w:val="0"/>
          <w:bCs w:val="0"/>
          <w:color w:val="333333"/>
          <w:sz w:val="27"/>
          <w:szCs w:val="27"/>
          <w:shd w:val="clear" w:color="auto" w:fill="FFFFFF"/>
        </w:rPr>
      </w:pPr>
    </w:p>
    <w:p w:rsidR="001D5881" w:rsidRPr="0060464A" w:rsidRDefault="00247CBA" w:rsidP="0060464A">
      <w:pPr>
        <w:pStyle w:val="Titre1"/>
        <w:shd w:val="clear" w:color="auto" w:fill="FFFFFF"/>
        <w:spacing w:before="0" w:after="461"/>
        <w:rPr>
          <w:rFonts w:ascii="Arial" w:hAnsi="Arial" w:cs="Arial"/>
          <w:b w:val="0"/>
          <w:bCs w:val="0"/>
          <w:color w:val="222222"/>
        </w:rPr>
      </w:pPr>
      <w:r>
        <w:rPr>
          <w:rFonts w:ascii="Encode Regular" w:hAnsi="Encode Regular"/>
          <w:color w:val="141E28"/>
          <w:sz w:val="27"/>
          <w:szCs w:val="27"/>
          <w:shd w:val="clear" w:color="auto" w:fill="FFFFFF"/>
        </w:rPr>
        <w:t>-</w:t>
      </w:r>
      <w:r w:rsidRPr="00247CBA">
        <w:rPr>
          <w:rFonts w:ascii="Arial" w:hAnsi="Arial" w:cs="Arial"/>
          <w:b w:val="0"/>
          <w:bCs w:val="0"/>
          <w:color w:val="222222"/>
        </w:rPr>
        <w:t xml:space="preserve"> </w:t>
      </w:r>
      <w:r>
        <w:rPr>
          <w:rFonts w:ascii="Arial" w:hAnsi="Arial" w:cs="Arial"/>
          <w:b w:val="0"/>
          <w:bCs w:val="0"/>
          <w:color w:val="222222"/>
        </w:rPr>
        <w:t xml:space="preserve">Alfred : bientôt un assistant personnel interactif pour les personnes âgées </w:t>
      </w:r>
    </w:p>
    <w:p w:rsidR="00C74AB2" w:rsidRPr="00C74AB2" w:rsidRDefault="00C74AB2" w:rsidP="00C74AB2"/>
    <w:p w:rsidR="00C74AB2" w:rsidRDefault="00C74AB2" w:rsidP="00C74AB2">
      <w:pPr>
        <w:rPr>
          <w:rFonts w:ascii="Arial" w:hAnsi="Arial" w:cs="Arial"/>
          <w:color w:val="333333"/>
          <w:sz w:val="27"/>
          <w:szCs w:val="27"/>
          <w:shd w:val="clear" w:color="auto" w:fill="FFFFFF"/>
        </w:rPr>
      </w:pPr>
    </w:p>
    <w:p w:rsidR="00C74AB2" w:rsidRDefault="00C74AB2" w:rsidP="00C74AB2">
      <w:pPr>
        <w:rPr>
          <w:rFonts w:ascii="Arial" w:hAnsi="Arial" w:cs="Arial"/>
          <w:color w:val="333333"/>
          <w:sz w:val="27"/>
          <w:szCs w:val="27"/>
          <w:shd w:val="clear" w:color="auto" w:fill="FFFFFF"/>
        </w:rPr>
      </w:pPr>
      <w:r w:rsidRPr="00E46264">
        <w:rPr>
          <w:rFonts w:ascii="Arial" w:hAnsi="Arial" w:cs="Arial"/>
          <w:color w:val="333333"/>
          <w:sz w:val="27"/>
          <w:szCs w:val="27"/>
          <w:shd w:val="clear" w:color="auto" w:fill="FFFFFF"/>
        </w:rPr>
        <w:t>.</w:t>
      </w: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7C3463" w:rsidRDefault="000E26C6" w:rsidP="00C74AB2">
      <w:pPr>
        <w:rPr>
          <w:rFonts w:ascii="Arial" w:hAnsi="Arial" w:cs="Arial"/>
          <w:color w:val="333333"/>
          <w:sz w:val="27"/>
          <w:szCs w:val="27"/>
          <w:shd w:val="clear" w:color="auto" w:fill="FFFFFF"/>
        </w:rPr>
      </w:pPr>
      <w:r>
        <w:rPr>
          <w:rFonts w:ascii="Arial" w:hAnsi="Arial" w:cs="Arial"/>
          <w:color w:val="333333"/>
          <w:sz w:val="27"/>
          <w:szCs w:val="27"/>
          <w:shd w:val="clear" w:color="auto" w:fill="FFFFFF"/>
        </w:rPr>
        <w:t>Les chiffres :</w:t>
      </w:r>
    </w:p>
    <w:p w:rsidR="000E26C6" w:rsidRDefault="000E26C6" w:rsidP="00C74AB2">
      <w:pPr>
        <w:rPr>
          <w:rFonts w:ascii="Arial" w:hAnsi="Arial" w:cs="Arial"/>
          <w:color w:val="333333"/>
          <w:sz w:val="27"/>
          <w:szCs w:val="27"/>
          <w:shd w:val="clear" w:color="auto" w:fill="FFFFFF"/>
        </w:rPr>
      </w:pPr>
    </w:p>
    <w:p w:rsidR="000E26C6" w:rsidRDefault="000E26C6" w:rsidP="000E26C6">
      <w:pPr>
        <w:pStyle w:val="Titre2"/>
        <w:shd w:val="clear" w:color="auto" w:fill="FFFFFF"/>
        <w:spacing w:before="576"/>
        <w:rPr>
          <w:rFonts w:ascii="Arial" w:hAnsi="Arial" w:cs="Arial"/>
          <w:color w:val="343536"/>
        </w:rPr>
      </w:pPr>
      <w:r>
        <w:rPr>
          <w:rFonts w:ascii="Arial" w:hAnsi="Arial" w:cs="Arial"/>
          <w:color w:val="333333"/>
          <w:sz w:val="27"/>
          <w:szCs w:val="27"/>
          <w:shd w:val="clear" w:color="auto" w:fill="FFFFFF"/>
        </w:rPr>
        <w:t>-</w:t>
      </w:r>
      <w:r w:rsidRPr="000E26C6">
        <w:rPr>
          <w:rFonts w:ascii="Arial" w:hAnsi="Arial" w:cs="Arial"/>
          <w:color w:val="343536"/>
        </w:rPr>
        <w:t xml:space="preserve"> </w:t>
      </w:r>
      <w:r>
        <w:rPr>
          <w:rFonts w:ascii="Arial" w:hAnsi="Arial" w:cs="Arial"/>
          <w:color w:val="343536"/>
        </w:rPr>
        <w:t>Selon "60 Millions de consommateurs", les plus de 65 ans consomment en moyenne de 7 à 14 médicaments quotidiennement. Des chiffres qui inquiètent.</w:t>
      </w:r>
    </w:p>
    <w:p w:rsidR="000E26C6" w:rsidRDefault="000E26C6" w:rsidP="000E26C6">
      <w:pPr>
        <w:rPr>
          <w:rStyle w:val="art-source"/>
          <w:rFonts w:ascii="Arial" w:hAnsi="Arial" w:cs="Arial"/>
          <w:i/>
          <w:iCs/>
          <w:color w:val="000000"/>
          <w:shd w:val="clear" w:color="auto" w:fill="FFFFFF"/>
        </w:rPr>
      </w:pPr>
      <w:r>
        <w:rPr>
          <w:rStyle w:val="art-source"/>
          <w:rFonts w:ascii="Arial" w:hAnsi="Arial" w:cs="Arial"/>
          <w:i/>
          <w:iCs/>
          <w:color w:val="000000"/>
          <w:shd w:val="clear" w:color="auto" w:fill="FFFFFF"/>
        </w:rPr>
        <w:t>Source AFP</w:t>
      </w:r>
    </w:p>
    <w:p w:rsidR="000E26C6" w:rsidRDefault="000E26C6" w:rsidP="000E26C6">
      <w:pPr>
        <w:rPr>
          <w:rFonts w:ascii="Arial" w:eastAsiaTheme="majorEastAsia" w:hAnsi="Arial" w:cs="Arial"/>
          <w:b/>
          <w:bCs/>
          <w:color w:val="343536"/>
          <w:sz w:val="26"/>
          <w:szCs w:val="26"/>
        </w:rPr>
      </w:pPr>
      <w:r w:rsidRPr="000E26C6">
        <w:rPr>
          <w:rFonts w:eastAsiaTheme="majorEastAsia"/>
          <w:b/>
          <w:bCs/>
          <w:color w:val="343536"/>
          <w:sz w:val="26"/>
          <w:szCs w:val="26"/>
        </w:rPr>
        <w:t>-</w:t>
      </w:r>
      <w:r w:rsidRPr="000E26C6">
        <w:rPr>
          <w:rFonts w:ascii="Arial" w:eastAsiaTheme="majorEastAsia" w:hAnsi="Arial" w:cs="Arial"/>
          <w:b/>
          <w:bCs/>
          <w:color w:val="343536"/>
          <w:sz w:val="26"/>
          <w:szCs w:val="26"/>
        </w:rPr>
        <w:t xml:space="preserve"> La mauvaise observance, c'est-à-dire le non-respect par les patients du traitement tel qu'il leur a été prescrit est un problème de santé publique majeur. En France, comme dans la plupart des pays développés, on estime </w:t>
      </w:r>
      <w:hyperlink r:id="rId13" w:tgtFrame="_blank" w:history="1">
        <w:r w:rsidRPr="000E26C6">
          <w:rPr>
            <w:rFonts w:eastAsiaTheme="majorEastAsia"/>
            <w:b/>
            <w:bCs/>
            <w:color w:val="343536"/>
            <w:sz w:val="26"/>
            <w:szCs w:val="26"/>
          </w:rPr>
          <w:t>la mauvaise observance à 50 %</w:t>
        </w:r>
      </w:hyperlink>
      <w:r w:rsidRPr="000E26C6">
        <w:rPr>
          <w:rFonts w:ascii="Arial" w:eastAsiaTheme="majorEastAsia" w:hAnsi="Arial" w:cs="Arial"/>
          <w:b/>
          <w:bCs/>
          <w:color w:val="343536"/>
          <w:sz w:val="26"/>
          <w:szCs w:val="26"/>
        </w:rPr>
        <w:t>.</w:t>
      </w:r>
    </w:p>
    <w:p w:rsidR="00670A14" w:rsidRPr="00670A14" w:rsidRDefault="00670A14" w:rsidP="00670A14">
      <w:pPr>
        <w:pStyle w:val="Titre2"/>
        <w:shd w:val="clear" w:color="auto" w:fill="FFFFFF"/>
        <w:spacing w:before="0" w:line="864" w:lineRule="atLeast"/>
        <w:rPr>
          <w:rFonts w:ascii="Arial" w:hAnsi="Arial" w:cs="Arial"/>
          <w:color w:val="343536"/>
        </w:rPr>
      </w:pPr>
      <w:r w:rsidRPr="00670A14">
        <w:rPr>
          <w:rFonts w:ascii="Arial" w:hAnsi="Arial" w:cs="Arial"/>
          <w:color w:val="343536"/>
        </w:rPr>
        <w:t>La mauvaise observance des traitements par les patients est la principale raison du manque d'efficacité des médicaments. Il coûte aussi 9 milliards d'euros par an en France.</w:t>
      </w:r>
    </w:p>
    <w:p w:rsidR="00670A14" w:rsidRDefault="00670A14" w:rsidP="000E26C6">
      <w:pPr>
        <w:rPr>
          <w:rFonts w:ascii="Arial" w:eastAsiaTheme="majorEastAsia" w:hAnsi="Arial" w:cs="Arial"/>
          <w:b/>
          <w:bCs/>
          <w:color w:val="343536"/>
          <w:sz w:val="26"/>
          <w:szCs w:val="26"/>
        </w:rPr>
      </w:pPr>
    </w:p>
    <w:p w:rsidR="007D00A0" w:rsidRDefault="007D00A0" w:rsidP="000E26C6">
      <w:pPr>
        <w:rPr>
          <w:rFonts w:ascii="Arial" w:eastAsiaTheme="majorEastAsia" w:hAnsi="Arial" w:cs="Arial"/>
          <w:b/>
          <w:bCs/>
          <w:color w:val="343536"/>
          <w:sz w:val="26"/>
          <w:szCs w:val="26"/>
        </w:rPr>
      </w:pPr>
    </w:p>
    <w:p w:rsidR="007D00A0" w:rsidRPr="000E26C6" w:rsidRDefault="007D00A0" w:rsidP="000E26C6">
      <w:pPr>
        <w:rPr>
          <w:rFonts w:ascii="Arial" w:eastAsiaTheme="majorEastAsia" w:hAnsi="Arial" w:cs="Arial"/>
          <w:b/>
          <w:bCs/>
          <w:color w:val="343536"/>
          <w:sz w:val="26"/>
          <w:szCs w:val="26"/>
        </w:rPr>
      </w:pPr>
      <w:proofErr w:type="spellStart"/>
      <w:r>
        <w:rPr>
          <w:rFonts w:ascii="Arial" w:eastAsiaTheme="majorEastAsia" w:hAnsi="Arial" w:cs="Arial"/>
          <w:b/>
          <w:bCs/>
          <w:color w:val="343536"/>
          <w:sz w:val="26"/>
          <w:szCs w:val="26"/>
        </w:rPr>
        <w:t>Start_up</w:t>
      </w:r>
      <w:proofErr w:type="spellEnd"/>
      <w:r>
        <w:rPr>
          <w:rFonts w:ascii="Arial" w:eastAsiaTheme="majorEastAsia" w:hAnsi="Arial" w:cs="Arial"/>
          <w:b/>
          <w:bCs/>
          <w:color w:val="343536"/>
          <w:sz w:val="26"/>
          <w:szCs w:val="26"/>
        </w:rPr>
        <w:t xml:space="preserve"> pour </w:t>
      </w:r>
      <w:proofErr w:type="gramStart"/>
      <w:r>
        <w:rPr>
          <w:rFonts w:ascii="Arial" w:eastAsiaTheme="majorEastAsia" w:hAnsi="Arial" w:cs="Arial"/>
          <w:b/>
          <w:bCs/>
          <w:color w:val="343536"/>
          <w:sz w:val="26"/>
          <w:szCs w:val="26"/>
        </w:rPr>
        <w:t>les assistance médicaux</w:t>
      </w:r>
      <w:proofErr w:type="gramEnd"/>
    </w:p>
    <w:p w:rsidR="000E26C6" w:rsidRDefault="000E26C6" w:rsidP="00C74AB2">
      <w:pPr>
        <w:rPr>
          <w:rFonts w:ascii="Arial" w:hAnsi="Arial" w:cs="Arial"/>
          <w:color w:val="333333"/>
          <w:sz w:val="27"/>
          <w:szCs w:val="27"/>
          <w:shd w:val="clear" w:color="auto" w:fill="FFFFFF"/>
        </w:rPr>
      </w:pPr>
    </w:p>
    <w:p w:rsidR="007C3463" w:rsidRDefault="007C3463" w:rsidP="00C74AB2">
      <w:pPr>
        <w:rPr>
          <w:rFonts w:ascii="Arial" w:hAnsi="Arial" w:cs="Arial"/>
          <w:color w:val="333333"/>
          <w:sz w:val="27"/>
          <w:szCs w:val="27"/>
          <w:shd w:val="clear" w:color="auto" w:fill="FFFFFF"/>
        </w:rPr>
      </w:pPr>
    </w:p>
    <w:p w:rsidR="00C74AB2" w:rsidRDefault="00C74AB2" w:rsidP="00C74AB2">
      <w:pPr>
        <w:pStyle w:val="NormalWeb"/>
        <w:shd w:val="clear" w:color="auto" w:fill="FFFFFF"/>
        <w:rPr>
          <w:rFonts w:ascii="Arial" w:hAnsi="Arial" w:cs="Arial"/>
          <w:color w:val="000000"/>
          <w:sz w:val="25"/>
          <w:szCs w:val="25"/>
        </w:rPr>
      </w:pPr>
    </w:p>
    <w:p w:rsidR="00C74AB2" w:rsidRDefault="00C74AB2" w:rsidP="00C74AB2">
      <w:pPr>
        <w:pStyle w:val="NormalWeb"/>
        <w:shd w:val="clear" w:color="auto" w:fill="FFFFFF"/>
        <w:rPr>
          <w:rFonts w:ascii="Arial" w:hAnsi="Arial" w:cs="Arial"/>
          <w:color w:val="000000"/>
          <w:sz w:val="25"/>
          <w:szCs w:val="25"/>
        </w:rPr>
      </w:pPr>
    </w:p>
    <w:p w:rsidR="00C74AB2" w:rsidRDefault="00C74AB2" w:rsidP="00C74AB2">
      <w:pPr>
        <w:pStyle w:val="NormalWeb"/>
        <w:shd w:val="clear" w:color="auto" w:fill="FFFFFF"/>
        <w:rPr>
          <w:rFonts w:ascii="Arial" w:hAnsi="Arial" w:cs="Arial"/>
          <w:color w:val="000000"/>
          <w:sz w:val="25"/>
          <w:szCs w:val="25"/>
        </w:rPr>
      </w:pPr>
    </w:p>
    <w:p w:rsidR="00C74AB2" w:rsidRPr="00E46264" w:rsidRDefault="00C74AB2">
      <w:pPr>
        <w:rPr>
          <w:rFonts w:ascii="Arial" w:hAnsi="Arial" w:cs="Arial"/>
          <w:color w:val="333333"/>
          <w:sz w:val="27"/>
          <w:szCs w:val="27"/>
          <w:shd w:val="clear" w:color="auto" w:fill="FFFFFF"/>
        </w:rPr>
      </w:pPr>
    </w:p>
    <w:sectPr w:rsidR="00C74AB2" w:rsidRPr="00E46264" w:rsidSect="002E01C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ncode 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C009A"/>
    <w:multiLevelType w:val="hybridMultilevel"/>
    <w:tmpl w:val="98929B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D885C3F"/>
    <w:multiLevelType w:val="hybridMultilevel"/>
    <w:tmpl w:val="F434F3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grammar="clean"/>
  <w:defaultTabStop w:val="708"/>
  <w:hyphenationZone w:val="425"/>
  <w:characterSpacingControl w:val="doNotCompress"/>
  <w:compat/>
  <w:rsids>
    <w:rsidRoot w:val="003D6B50"/>
    <w:rsid w:val="000A4BB7"/>
    <w:rsid w:val="000E26C6"/>
    <w:rsid w:val="001D5881"/>
    <w:rsid w:val="00247683"/>
    <w:rsid w:val="00247CBA"/>
    <w:rsid w:val="002E01C0"/>
    <w:rsid w:val="00361BBF"/>
    <w:rsid w:val="003A7C9B"/>
    <w:rsid w:val="003C2472"/>
    <w:rsid w:val="003D6B50"/>
    <w:rsid w:val="003D7B97"/>
    <w:rsid w:val="00501887"/>
    <w:rsid w:val="0056739C"/>
    <w:rsid w:val="0060464A"/>
    <w:rsid w:val="00634EAF"/>
    <w:rsid w:val="006632E1"/>
    <w:rsid w:val="00670A14"/>
    <w:rsid w:val="006E5F8B"/>
    <w:rsid w:val="007061C0"/>
    <w:rsid w:val="007859FE"/>
    <w:rsid w:val="007C3463"/>
    <w:rsid w:val="007D00A0"/>
    <w:rsid w:val="007F7F4D"/>
    <w:rsid w:val="008576D3"/>
    <w:rsid w:val="0098711D"/>
    <w:rsid w:val="00A11E11"/>
    <w:rsid w:val="00BC7BEF"/>
    <w:rsid w:val="00C74AB2"/>
    <w:rsid w:val="00CA4D37"/>
    <w:rsid w:val="00E46264"/>
    <w:rsid w:val="00F024B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1C0"/>
  </w:style>
  <w:style w:type="paragraph" w:styleId="Titre1">
    <w:name w:val="heading 1"/>
    <w:basedOn w:val="Normal"/>
    <w:next w:val="Normal"/>
    <w:link w:val="Titre1Car"/>
    <w:uiPriority w:val="9"/>
    <w:qFormat/>
    <w:rsid w:val="003C24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4A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3C247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C2472"/>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3C2472"/>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semiHidden/>
    <w:unhideWhenUsed/>
    <w:rsid w:val="003C2472"/>
    <w:rPr>
      <w:color w:val="0000FF"/>
      <w:u w:val="single"/>
    </w:rPr>
  </w:style>
  <w:style w:type="paragraph" w:styleId="Textedebulles">
    <w:name w:val="Balloon Text"/>
    <w:basedOn w:val="Normal"/>
    <w:link w:val="TextedebullesCar"/>
    <w:uiPriority w:val="99"/>
    <w:semiHidden/>
    <w:unhideWhenUsed/>
    <w:rsid w:val="003C24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2472"/>
    <w:rPr>
      <w:rFonts w:ascii="Tahoma" w:hAnsi="Tahoma" w:cs="Tahoma"/>
      <w:sz w:val="16"/>
      <w:szCs w:val="16"/>
    </w:rPr>
  </w:style>
  <w:style w:type="character" w:customStyle="1" w:styleId="Titre2Car">
    <w:name w:val="Titre 2 Car"/>
    <w:basedOn w:val="Policepardfaut"/>
    <w:link w:val="Titre2"/>
    <w:uiPriority w:val="9"/>
    <w:rsid w:val="00C74AB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4A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74AB2"/>
    <w:rPr>
      <w:b/>
      <w:bCs/>
    </w:rPr>
  </w:style>
  <w:style w:type="character" w:customStyle="1" w:styleId="art-source">
    <w:name w:val="art-source"/>
    <w:basedOn w:val="Policepardfaut"/>
    <w:rsid w:val="000E26C6"/>
  </w:style>
  <w:style w:type="paragraph" w:styleId="Paragraphedeliste">
    <w:name w:val="List Paragraph"/>
    <w:basedOn w:val="Normal"/>
    <w:uiPriority w:val="34"/>
    <w:qFormat/>
    <w:rsid w:val="000A4BB7"/>
    <w:pPr>
      <w:ind w:left="720"/>
      <w:contextualSpacing/>
    </w:pPr>
  </w:style>
</w:styles>
</file>

<file path=word/webSettings.xml><?xml version="1.0" encoding="utf-8"?>
<w:webSettings xmlns:r="http://schemas.openxmlformats.org/officeDocument/2006/relationships" xmlns:w="http://schemas.openxmlformats.org/wordprocessingml/2006/main">
  <w:divs>
    <w:div w:id="136648058">
      <w:bodyDiv w:val="1"/>
      <w:marLeft w:val="0"/>
      <w:marRight w:val="0"/>
      <w:marTop w:val="0"/>
      <w:marBottom w:val="0"/>
      <w:divBdr>
        <w:top w:val="none" w:sz="0" w:space="0" w:color="auto"/>
        <w:left w:val="none" w:sz="0" w:space="0" w:color="auto"/>
        <w:bottom w:val="none" w:sz="0" w:space="0" w:color="auto"/>
        <w:right w:val="none" w:sz="0" w:space="0" w:color="auto"/>
      </w:divBdr>
    </w:div>
    <w:div w:id="151068499">
      <w:bodyDiv w:val="1"/>
      <w:marLeft w:val="0"/>
      <w:marRight w:val="0"/>
      <w:marTop w:val="0"/>
      <w:marBottom w:val="0"/>
      <w:divBdr>
        <w:top w:val="none" w:sz="0" w:space="0" w:color="auto"/>
        <w:left w:val="none" w:sz="0" w:space="0" w:color="auto"/>
        <w:bottom w:val="none" w:sz="0" w:space="0" w:color="auto"/>
        <w:right w:val="none" w:sz="0" w:space="0" w:color="auto"/>
      </w:divBdr>
    </w:div>
    <w:div w:id="294796768">
      <w:bodyDiv w:val="1"/>
      <w:marLeft w:val="0"/>
      <w:marRight w:val="0"/>
      <w:marTop w:val="0"/>
      <w:marBottom w:val="0"/>
      <w:divBdr>
        <w:top w:val="none" w:sz="0" w:space="0" w:color="auto"/>
        <w:left w:val="none" w:sz="0" w:space="0" w:color="auto"/>
        <w:bottom w:val="none" w:sz="0" w:space="0" w:color="auto"/>
        <w:right w:val="none" w:sz="0" w:space="0" w:color="auto"/>
      </w:divBdr>
    </w:div>
    <w:div w:id="314988343">
      <w:bodyDiv w:val="1"/>
      <w:marLeft w:val="0"/>
      <w:marRight w:val="0"/>
      <w:marTop w:val="0"/>
      <w:marBottom w:val="0"/>
      <w:divBdr>
        <w:top w:val="none" w:sz="0" w:space="0" w:color="auto"/>
        <w:left w:val="none" w:sz="0" w:space="0" w:color="auto"/>
        <w:bottom w:val="none" w:sz="0" w:space="0" w:color="auto"/>
        <w:right w:val="none" w:sz="0" w:space="0" w:color="auto"/>
      </w:divBdr>
    </w:div>
    <w:div w:id="320544367">
      <w:bodyDiv w:val="1"/>
      <w:marLeft w:val="0"/>
      <w:marRight w:val="0"/>
      <w:marTop w:val="0"/>
      <w:marBottom w:val="0"/>
      <w:divBdr>
        <w:top w:val="none" w:sz="0" w:space="0" w:color="auto"/>
        <w:left w:val="none" w:sz="0" w:space="0" w:color="auto"/>
        <w:bottom w:val="none" w:sz="0" w:space="0" w:color="auto"/>
        <w:right w:val="none" w:sz="0" w:space="0" w:color="auto"/>
      </w:divBdr>
    </w:div>
    <w:div w:id="529681449">
      <w:bodyDiv w:val="1"/>
      <w:marLeft w:val="0"/>
      <w:marRight w:val="0"/>
      <w:marTop w:val="0"/>
      <w:marBottom w:val="0"/>
      <w:divBdr>
        <w:top w:val="none" w:sz="0" w:space="0" w:color="auto"/>
        <w:left w:val="none" w:sz="0" w:space="0" w:color="auto"/>
        <w:bottom w:val="none" w:sz="0" w:space="0" w:color="auto"/>
        <w:right w:val="none" w:sz="0" w:space="0" w:color="auto"/>
      </w:divBdr>
    </w:div>
    <w:div w:id="570190446">
      <w:bodyDiv w:val="1"/>
      <w:marLeft w:val="0"/>
      <w:marRight w:val="0"/>
      <w:marTop w:val="0"/>
      <w:marBottom w:val="0"/>
      <w:divBdr>
        <w:top w:val="none" w:sz="0" w:space="0" w:color="auto"/>
        <w:left w:val="none" w:sz="0" w:space="0" w:color="auto"/>
        <w:bottom w:val="none" w:sz="0" w:space="0" w:color="auto"/>
        <w:right w:val="none" w:sz="0" w:space="0" w:color="auto"/>
      </w:divBdr>
    </w:div>
    <w:div w:id="695426988">
      <w:bodyDiv w:val="1"/>
      <w:marLeft w:val="0"/>
      <w:marRight w:val="0"/>
      <w:marTop w:val="0"/>
      <w:marBottom w:val="0"/>
      <w:divBdr>
        <w:top w:val="none" w:sz="0" w:space="0" w:color="auto"/>
        <w:left w:val="none" w:sz="0" w:space="0" w:color="auto"/>
        <w:bottom w:val="none" w:sz="0" w:space="0" w:color="auto"/>
        <w:right w:val="none" w:sz="0" w:space="0" w:color="auto"/>
      </w:divBdr>
    </w:div>
    <w:div w:id="724834941">
      <w:bodyDiv w:val="1"/>
      <w:marLeft w:val="0"/>
      <w:marRight w:val="0"/>
      <w:marTop w:val="0"/>
      <w:marBottom w:val="0"/>
      <w:divBdr>
        <w:top w:val="none" w:sz="0" w:space="0" w:color="auto"/>
        <w:left w:val="none" w:sz="0" w:space="0" w:color="auto"/>
        <w:bottom w:val="none" w:sz="0" w:space="0" w:color="auto"/>
        <w:right w:val="none" w:sz="0" w:space="0" w:color="auto"/>
      </w:divBdr>
    </w:div>
    <w:div w:id="1119229236">
      <w:bodyDiv w:val="1"/>
      <w:marLeft w:val="0"/>
      <w:marRight w:val="0"/>
      <w:marTop w:val="0"/>
      <w:marBottom w:val="0"/>
      <w:divBdr>
        <w:top w:val="none" w:sz="0" w:space="0" w:color="auto"/>
        <w:left w:val="none" w:sz="0" w:space="0" w:color="auto"/>
        <w:bottom w:val="none" w:sz="0" w:space="0" w:color="auto"/>
        <w:right w:val="none" w:sz="0" w:space="0" w:color="auto"/>
      </w:divBdr>
    </w:div>
    <w:div w:id="1165627875">
      <w:bodyDiv w:val="1"/>
      <w:marLeft w:val="0"/>
      <w:marRight w:val="0"/>
      <w:marTop w:val="0"/>
      <w:marBottom w:val="0"/>
      <w:divBdr>
        <w:top w:val="none" w:sz="0" w:space="0" w:color="auto"/>
        <w:left w:val="none" w:sz="0" w:space="0" w:color="auto"/>
        <w:bottom w:val="none" w:sz="0" w:space="0" w:color="auto"/>
        <w:right w:val="none" w:sz="0" w:space="0" w:color="auto"/>
      </w:divBdr>
    </w:div>
    <w:div w:id="1244414332">
      <w:bodyDiv w:val="1"/>
      <w:marLeft w:val="0"/>
      <w:marRight w:val="0"/>
      <w:marTop w:val="0"/>
      <w:marBottom w:val="0"/>
      <w:divBdr>
        <w:top w:val="none" w:sz="0" w:space="0" w:color="auto"/>
        <w:left w:val="none" w:sz="0" w:space="0" w:color="auto"/>
        <w:bottom w:val="none" w:sz="0" w:space="0" w:color="auto"/>
        <w:right w:val="none" w:sz="0" w:space="0" w:color="auto"/>
      </w:divBdr>
    </w:div>
    <w:div w:id="1524858562">
      <w:bodyDiv w:val="1"/>
      <w:marLeft w:val="0"/>
      <w:marRight w:val="0"/>
      <w:marTop w:val="0"/>
      <w:marBottom w:val="0"/>
      <w:divBdr>
        <w:top w:val="none" w:sz="0" w:space="0" w:color="auto"/>
        <w:left w:val="none" w:sz="0" w:space="0" w:color="auto"/>
        <w:bottom w:val="none" w:sz="0" w:space="0" w:color="auto"/>
        <w:right w:val="none" w:sz="0" w:space="0" w:color="auto"/>
      </w:divBdr>
    </w:div>
    <w:div w:id="1864516033">
      <w:bodyDiv w:val="1"/>
      <w:marLeft w:val="0"/>
      <w:marRight w:val="0"/>
      <w:marTop w:val="0"/>
      <w:marBottom w:val="0"/>
      <w:divBdr>
        <w:top w:val="none" w:sz="0" w:space="0" w:color="auto"/>
        <w:left w:val="none" w:sz="0" w:space="0" w:color="auto"/>
        <w:bottom w:val="none" w:sz="0" w:space="0" w:color="auto"/>
        <w:right w:val="none" w:sz="0" w:space="0" w:color="auto"/>
      </w:divBdr>
    </w:div>
    <w:div w:id="205831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r.calameo.com/read/0020492840a7406be17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ampaignlive.co.uk/article/just-say-it-future-search-voice-personal-digital-assistants/13924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lvereco.fr/tag/perte-dautonomie" TargetMode="External"/><Relationship Id="rId11" Type="http://schemas.openxmlformats.org/officeDocument/2006/relationships/hyperlink" Target="https://alpine.ai/voice-search-trends/" TargetMode="External"/><Relationship Id="rId5" Type="http://schemas.openxmlformats.org/officeDocument/2006/relationships/hyperlink" Target="https://www.nuance.com/fr-fr/healthcare/physician-and-clinical-speech/dragon-medical-one.html" TargetMode="External"/><Relationship Id="rId15" Type="http://schemas.openxmlformats.org/officeDocument/2006/relationships/theme" Target="theme/theme1.xml"/><Relationship Id="rId10" Type="http://schemas.openxmlformats.org/officeDocument/2006/relationships/hyperlink" Target="http://engage.nuance.fr/Hopital-Europeen-Marseille?cid=7010W000001ytcwQAA&amp;ls=website&amp;rs=DSIH&amp;offer=Hospital_European_Marseille&amp;ot=case_study" TargetMode="External"/><Relationship Id="rId4" Type="http://schemas.openxmlformats.org/officeDocument/2006/relationships/webSettings" Target="webSettings.xml"/><Relationship Id="rId9" Type="http://schemas.openxmlformats.org/officeDocument/2006/relationships/hyperlink" Target="https://www.servicesmobiles.fr/tag/voicefirs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5</Pages>
  <Words>880</Words>
  <Characters>4843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Android_AP</dc:creator>
  <cp:keywords/>
  <dc:description/>
  <cp:lastModifiedBy>Android_AP</cp:lastModifiedBy>
  <cp:revision>5</cp:revision>
  <dcterms:created xsi:type="dcterms:W3CDTF">2019-03-14T12:18:00Z</dcterms:created>
  <dcterms:modified xsi:type="dcterms:W3CDTF">2019-03-15T22:30:00Z</dcterms:modified>
</cp:coreProperties>
</file>