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8041" w14:textId="77777777" w:rsidR="00307686" w:rsidRDefault="00307686">
      <w:pPr>
        <w:spacing w:before="200" w:after="100"/>
        <w:jc w:val="center"/>
        <w:rPr>
          <w:sz w:val="72"/>
          <w:szCs w:val="72"/>
        </w:rPr>
      </w:pPr>
    </w:p>
    <w:p w14:paraId="1C5E55DB" w14:textId="77777777" w:rsidR="00307686" w:rsidRDefault="00307686">
      <w:pPr>
        <w:spacing w:before="200" w:after="100"/>
        <w:jc w:val="center"/>
        <w:rPr>
          <w:sz w:val="72"/>
          <w:szCs w:val="72"/>
        </w:rPr>
      </w:pPr>
    </w:p>
    <w:p w14:paraId="139FC801" w14:textId="77777777" w:rsidR="00307686" w:rsidRDefault="00307686">
      <w:pPr>
        <w:spacing w:before="200" w:after="100"/>
        <w:jc w:val="center"/>
        <w:rPr>
          <w:sz w:val="72"/>
          <w:szCs w:val="72"/>
        </w:rPr>
      </w:pPr>
    </w:p>
    <w:p w14:paraId="6DAE4C56" w14:textId="77777777" w:rsidR="00307686" w:rsidRDefault="00307686">
      <w:pPr>
        <w:spacing w:before="200" w:after="100"/>
        <w:jc w:val="center"/>
        <w:rPr>
          <w:sz w:val="72"/>
          <w:szCs w:val="72"/>
        </w:rPr>
      </w:pPr>
    </w:p>
    <w:p w14:paraId="7246CB1F" w14:textId="73C87E9D" w:rsidR="00E73DF0" w:rsidRPr="00307686" w:rsidRDefault="00000000">
      <w:pPr>
        <w:spacing w:before="200" w:after="100"/>
        <w:jc w:val="center"/>
        <w:rPr>
          <w:lang w:val="fr-FR"/>
        </w:rPr>
      </w:pPr>
      <w:r w:rsidRPr="00307686">
        <w:rPr>
          <w:b/>
          <w:bCs/>
          <w:color w:val="1F3864"/>
          <w:sz w:val="44"/>
          <w:szCs w:val="44"/>
          <w:lang w:val="fr-FR"/>
        </w:rPr>
        <w:t>MARCHE ACTIONS ALGERIEN</w:t>
      </w:r>
    </w:p>
    <w:p w14:paraId="20EB52C8" w14:textId="6CDD8A29" w:rsidR="00E73DF0" w:rsidRPr="00307686" w:rsidRDefault="00000000">
      <w:pPr>
        <w:spacing w:after="400"/>
        <w:jc w:val="center"/>
        <w:rPr>
          <w:lang w:val="fr-FR"/>
        </w:rPr>
      </w:pPr>
      <w:r w:rsidRPr="00307686">
        <w:rPr>
          <w:color w:val="2E75B6"/>
          <w:sz w:val="26"/>
          <w:szCs w:val="26"/>
          <w:lang w:val="fr-FR"/>
        </w:rPr>
        <w:t>Bourse d'Alger (BAA)</w:t>
      </w:r>
    </w:p>
    <w:p w14:paraId="7ED3997F" w14:textId="77777777" w:rsidR="00E73DF0" w:rsidRPr="00307686" w:rsidRDefault="00000000">
      <w:pPr>
        <w:spacing w:after="60"/>
        <w:jc w:val="center"/>
        <w:rPr>
          <w:lang w:val="fr-FR"/>
        </w:rPr>
      </w:pPr>
      <w:proofErr w:type="spellStart"/>
      <w:r w:rsidRPr="00307686">
        <w:rPr>
          <w:color w:val="666666"/>
          <w:sz w:val="20"/>
          <w:szCs w:val="20"/>
          <w:lang w:val="fr-FR"/>
        </w:rPr>
        <w:t>Periode</w:t>
      </w:r>
      <w:proofErr w:type="spellEnd"/>
      <w:r w:rsidRPr="00307686">
        <w:rPr>
          <w:color w:val="666666"/>
          <w:sz w:val="20"/>
          <w:szCs w:val="20"/>
          <w:lang w:val="fr-FR"/>
        </w:rPr>
        <w:t xml:space="preserve"> d'analyse : 13 mars 2025 -&gt; 6 juillet 2026</w:t>
      </w:r>
    </w:p>
    <w:p w14:paraId="16B48AFC" w14:textId="77777777" w:rsidR="00E73DF0" w:rsidRPr="00307686" w:rsidRDefault="00000000">
      <w:pPr>
        <w:spacing w:after="60"/>
        <w:jc w:val="center"/>
        <w:rPr>
          <w:lang w:val="fr-FR"/>
        </w:rPr>
      </w:pPr>
      <w:r w:rsidRPr="00307686">
        <w:rPr>
          <w:color w:val="666666"/>
          <w:sz w:val="20"/>
          <w:szCs w:val="20"/>
          <w:lang w:val="fr-FR"/>
        </w:rPr>
        <w:t xml:space="preserve">Univers : 8 valeurs </w:t>
      </w:r>
      <w:proofErr w:type="spellStart"/>
      <w:r w:rsidRPr="00307686">
        <w:rPr>
          <w:color w:val="666666"/>
          <w:sz w:val="20"/>
          <w:szCs w:val="20"/>
          <w:lang w:val="fr-FR"/>
        </w:rPr>
        <w:t>cotees</w:t>
      </w:r>
      <w:proofErr w:type="spellEnd"/>
      <w:r w:rsidRPr="00307686">
        <w:rPr>
          <w:color w:val="666666"/>
          <w:sz w:val="20"/>
          <w:szCs w:val="20"/>
          <w:lang w:val="fr-FR"/>
        </w:rPr>
        <w:t xml:space="preserve"> — ALL, AOM, BDL, BIO, CPA, AUR, MST, SAI</w:t>
      </w:r>
    </w:p>
    <w:p w14:paraId="2744A41D" w14:textId="77777777" w:rsidR="00E73DF0" w:rsidRPr="00307686" w:rsidRDefault="00000000">
      <w:pPr>
        <w:spacing w:after="60"/>
        <w:jc w:val="center"/>
        <w:rPr>
          <w:lang w:val="fr-FR"/>
        </w:rPr>
      </w:pPr>
      <w:r w:rsidRPr="00307686">
        <w:rPr>
          <w:color w:val="666666"/>
          <w:sz w:val="20"/>
          <w:szCs w:val="20"/>
          <w:lang w:val="fr-FR"/>
        </w:rPr>
        <w:t xml:space="preserve">Source des </w:t>
      </w:r>
      <w:proofErr w:type="spellStart"/>
      <w:r w:rsidRPr="00307686">
        <w:rPr>
          <w:color w:val="666666"/>
          <w:sz w:val="20"/>
          <w:szCs w:val="20"/>
          <w:lang w:val="fr-FR"/>
        </w:rPr>
        <w:t>donnees</w:t>
      </w:r>
      <w:proofErr w:type="spellEnd"/>
      <w:r w:rsidRPr="00307686">
        <w:rPr>
          <w:color w:val="666666"/>
          <w:sz w:val="20"/>
          <w:szCs w:val="20"/>
          <w:lang w:val="fr-FR"/>
        </w:rPr>
        <w:t xml:space="preserve"> : Banque d'Algerie, ONS, SGBV/BOC, communiques officiels</w:t>
      </w:r>
    </w:p>
    <w:p w14:paraId="0F58B9B7" w14:textId="77777777" w:rsidR="00E73DF0" w:rsidRDefault="00000000"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>Prepare pour Younes Benzouai</w:t>
      </w:r>
    </w:p>
    <w:p w14:paraId="59D95867" w14:textId="77777777" w:rsidR="00E73DF0" w:rsidRDefault="00000000">
      <w:r>
        <w:br w:type="page"/>
      </w:r>
    </w:p>
    <w:p w14:paraId="022146BB" w14:textId="77777777" w:rsidR="00E73DF0" w:rsidRDefault="00000000">
      <w:pPr>
        <w:pStyle w:val="Heading1"/>
      </w:pPr>
      <w:bookmarkStart w:id="0" w:name="_Toc234509600"/>
      <w:proofErr w:type="spellStart"/>
      <w:r>
        <w:lastRenderedPageBreak/>
        <w:t>Sommaire</w:t>
      </w:r>
      <w:bookmarkEnd w:id="0"/>
      <w:proofErr w:type="spellEnd"/>
    </w:p>
    <w:sdt>
      <w:sdtPr>
        <w:alias w:val="Sommaire"/>
        <w:id w:val="-321356104"/>
      </w:sdtPr>
      <w:sdtContent>
        <w:p w14:paraId="51A32935" w14:textId="77777777" w:rsidR="00307686" w:rsidRDefault="0030768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 w:rsidR="00000000">
            <w:instrText>TOC \h \o "1-2"</w:instrText>
          </w:r>
          <w:r>
            <w:fldChar w:fldCharType="separate"/>
          </w:r>
          <w:hyperlink w:anchor="_Toc234509600" w:history="1">
            <w:r w:rsidRPr="0089243C">
              <w:rPr>
                <w:rStyle w:val="Hyperlink"/>
                <w:noProof/>
              </w:rPr>
              <w:t>Sommaire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B70B5B6" w14:textId="77777777" w:rsidR="00307686" w:rsidRDefault="003076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09601" w:history="1">
            <w:r w:rsidRPr="0089243C">
              <w:rPr>
                <w:rStyle w:val="Hyperlink"/>
                <w:noProof/>
              </w:rPr>
              <w:t>1. Synthese executive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F807B2" w14:textId="77777777" w:rsidR="00307686" w:rsidRDefault="003076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09602" w:history="1">
            <w:r w:rsidRPr="0089243C">
              <w:rPr>
                <w:rStyle w:val="Hyperlink"/>
                <w:noProof/>
              </w:rPr>
              <w:t>2. Structure du marche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4C05D1" w14:textId="77777777" w:rsidR="00307686" w:rsidRDefault="003076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09603" w:history="1">
            <w:r w:rsidRPr="0089243C">
              <w:rPr>
                <w:rStyle w:val="Hyperlink"/>
                <w:noProof/>
              </w:rPr>
              <w:t>3. Performance et risque par valeur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87E7B6" w14:textId="77777777" w:rsidR="00307686" w:rsidRDefault="003076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09604" w:history="1">
            <w:r w:rsidRPr="0089243C">
              <w:rPr>
                <w:rStyle w:val="Hyperlink"/>
                <w:noProof/>
              </w:rPr>
              <w:t>4. Contexte macro-financier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D10136" w14:textId="77777777" w:rsidR="00307686" w:rsidRDefault="003076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09605" w:history="1">
            <w:r w:rsidRPr="0089243C">
              <w:rPr>
                <w:rStyle w:val="Hyperlink"/>
                <w:noProof/>
              </w:rPr>
              <w:t>4.1 Politique monetaire et inflation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287B7D" w14:textId="77777777" w:rsidR="00307686" w:rsidRDefault="003076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09606" w:history="1">
            <w:r w:rsidRPr="0089243C">
              <w:rPr>
                <w:rStyle w:val="Hyperlink"/>
                <w:noProof/>
              </w:rPr>
              <w:t>4.2 Taux de change et exposition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164273" w14:textId="77777777" w:rsidR="00307686" w:rsidRDefault="003076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09607" w:history="1">
            <w:r w:rsidRPr="0089243C">
              <w:rPr>
                <w:rStyle w:val="Hyperlink"/>
                <w:noProof/>
              </w:rPr>
              <w:t>5. Liquidite et microstructure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002007" w14:textId="77777777" w:rsidR="00307686" w:rsidRDefault="003076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09608" w:history="1">
            <w:r w:rsidRPr="0089243C">
              <w:rPr>
                <w:rStyle w:val="Hyperlink"/>
                <w:noProof/>
              </w:rPr>
              <w:t>6. Correlation entre valeurs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D975BF" w14:textId="77777777" w:rsidR="00307686" w:rsidRDefault="003076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09609" w:history="1">
            <w:r w:rsidRPr="0089243C">
              <w:rPr>
                <w:rStyle w:val="Hyperlink"/>
                <w:noProof/>
              </w:rPr>
              <w:t>7. Politique de dividendes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870BFD" w14:textId="77777777" w:rsidR="00307686" w:rsidRDefault="003076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09610" w:history="1">
            <w:r w:rsidRPr="0089243C">
              <w:rPr>
                <w:rStyle w:val="Hyperlink"/>
                <w:noProof/>
              </w:rPr>
              <w:t>8. Optimisation de portefeuille (Markowitz)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39D0FC" w14:textId="1543C194" w:rsidR="00E73DF0" w:rsidRDefault="00307686" w:rsidP="003076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09611" w:history="1">
            <w:r w:rsidRPr="0089243C">
              <w:rPr>
                <w:rStyle w:val="Hyperlink"/>
                <w:noProof/>
              </w:rPr>
              <w:t>9. Conclusion et points de vigilance pour l'investisseur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_Toc234509611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  <w:r>
            <w:fldChar w:fldCharType="end"/>
          </w:r>
        </w:p>
      </w:sdtContent>
    </w:sdt>
    <w:p w14:paraId="6D133FAA" w14:textId="77777777" w:rsidR="00E73DF0" w:rsidRDefault="00000000">
      <w:r>
        <w:br w:type="page"/>
      </w:r>
    </w:p>
    <w:p w14:paraId="167E6116" w14:textId="77777777" w:rsidR="00E73DF0" w:rsidRPr="00307686" w:rsidRDefault="00000000">
      <w:pPr>
        <w:pStyle w:val="Heading1"/>
        <w:rPr>
          <w:lang w:val="fr-FR"/>
        </w:rPr>
      </w:pPr>
      <w:bookmarkStart w:id="1" w:name="_Toc234509601"/>
      <w:r w:rsidRPr="00307686">
        <w:rPr>
          <w:lang w:val="fr-FR"/>
        </w:rPr>
        <w:lastRenderedPageBreak/>
        <w:t xml:space="preserve">1. </w:t>
      </w:r>
      <w:proofErr w:type="spellStart"/>
      <w:r w:rsidRPr="00307686">
        <w:rPr>
          <w:lang w:val="fr-FR"/>
        </w:rPr>
        <w:t>Synthese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executive</w:t>
      </w:r>
      <w:bookmarkEnd w:id="1"/>
      <w:proofErr w:type="spellEnd"/>
    </w:p>
    <w:p w14:paraId="095F3414" w14:textId="77777777" w:rsidR="00E73DF0" w:rsidRPr="00307686" w:rsidRDefault="00000000" w:rsidP="00E16608">
      <w:pPr>
        <w:spacing w:after="160"/>
        <w:jc w:val="both"/>
        <w:rPr>
          <w:lang w:val="fr-FR"/>
        </w:rPr>
      </w:pPr>
      <w:r w:rsidRPr="00307686">
        <w:rPr>
          <w:lang w:val="fr-FR"/>
        </w:rPr>
        <w:t xml:space="preserve">La Bourse d'Alger (BAA) reste, mi-2026, </w:t>
      </w:r>
      <w:proofErr w:type="gramStart"/>
      <w:r w:rsidRPr="00307686">
        <w:rPr>
          <w:lang w:val="fr-FR"/>
        </w:rPr>
        <w:t xml:space="preserve">un </w:t>
      </w:r>
      <w:proofErr w:type="spellStart"/>
      <w:r w:rsidRPr="00307686">
        <w:rPr>
          <w:lang w:val="fr-FR"/>
        </w:rPr>
        <w:t>marche</w:t>
      </w:r>
      <w:proofErr w:type="spellEnd"/>
      <w:proofErr w:type="gram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frontaliere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extremement</w:t>
      </w:r>
      <w:proofErr w:type="spellEnd"/>
      <w:r w:rsidRPr="00307686">
        <w:rPr>
          <w:lang w:val="fr-FR"/>
        </w:rPr>
        <w:t xml:space="preserve"> restreint : 8 </w:t>
      </w:r>
      <w:proofErr w:type="spellStart"/>
      <w:r w:rsidRPr="00307686">
        <w:rPr>
          <w:lang w:val="fr-FR"/>
        </w:rPr>
        <w:t>societes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cotees</w:t>
      </w:r>
      <w:proofErr w:type="spellEnd"/>
      <w:r w:rsidRPr="00307686">
        <w:rPr>
          <w:lang w:val="fr-FR"/>
        </w:rPr>
        <w:t xml:space="preserve"> pour une capitalisation totale de 743,7 Mrds DZD (environ 5,6 Mds USD au taux actuel de 133,1 DZD/USD), soit l'</w:t>
      </w:r>
      <w:proofErr w:type="spellStart"/>
      <w:r w:rsidRPr="00307686">
        <w:rPr>
          <w:lang w:val="fr-FR"/>
        </w:rPr>
        <w:t>equivalent</w:t>
      </w:r>
      <w:proofErr w:type="spellEnd"/>
      <w:r w:rsidRPr="00307686">
        <w:rPr>
          <w:lang w:val="fr-FR"/>
        </w:rPr>
        <w:t xml:space="preserve"> d'une seule </w:t>
      </w:r>
      <w:proofErr w:type="spellStart"/>
      <w:r w:rsidRPr="00307686">
        <w:rPr>
          <w:lang w:val="fr-FR"/>
        </w:rPr>
        <w:t>mid</w:t>
      </w:r>
      <w:proofErr w:type="spellEnd"/>
      <w:r w:rsidRPr="00307686">
        <w:rPr>
          <w:lang w:val="fr-FR"/>
        </w:rPr>
        <w:t xml:space="preserve">-cap </w:t>
      </w:r>
      <w:proofErr w:type="spellStart"/>
      <w:r w:rsidRPr="00307686">
        <w:rPr>
          <w:lang w:val="fr-FR"/>
        </w:rPr>
        <w:t>europeenne</w:t>
      </w:r>
      <w:proofErr w:type="spellEnd"/>
      <w:r w:rsidRPr="00307686">
        <w:rPr>
          <w:lang w:val="fr-FR"/>
        </w:rPr>
        <w:t xml:space="preserve">. Le DZAIRINDEX est quasi stable sur la </w:t>
      </w:r>
      <w:proofErr w:type="spellStart"/>
      <w:r w:rsidRPr="00307686">
        <w:rPr>
          <w:lang w:val="fr-FR"/>
        </w:rPr>
        <w:t>periode</w:t>
      </w:r>
      <w:proofErr w:type="spellEnd"/>
      <w:r w:rsidRPr="00307686">
        <w:rPr>
          <w:lang w:val="fr-FR"/>
        </w:rPr>
        <w:t xml:space="preserve"> (3 845 -&gt; 3 839, soit -0,15%), mais cette </w:t>
      </w:r>
      <w:proofErr w:type="spellStart"/>
      <w:r w:rsidRPr="00307686">
        <w:rPr>
          <w:lang w:val="fr-FR"/>
        </w:rPr>
        <w:t>stabilite</w:t>
      </w:r>
      <w:proofErr w:type="spellEnd"/>
      <w:r w:rsidRPr="00307686">
        <w:rPr>
          <w:lang w:val="fr-FR"/>
        </w:rPr>
        <w:t xml:space="preserve"> masque une dispersion </w:t>
      </w:r>
      <w:proofErr w:type="spellStart"/>
      <w:r w:rsidRPr="00307686">
        <w:rPr>
          <w:lang w:val="fr-FR"/>
        </w:rPr>
        <w:t>tres</w:t>
      </w:r>
      <w:proofErr w:type="spellEnd"/>
      <w:r w:rsidRPr="00307686">
        <w:rPr>
          <w:lang w:val="fr-FR"/>
        </w:rPr>
        <w:t xml:space="preserve"> forte entre valeurs : de -21,6% (ALL) a +9,1% (BIO) en prix seul.</w:t>
      </w:r>
    </w:p>
    <w:p w14:paraId="245DA7C1" w14:textId="77777777" w:rsidR="00E73DF0" w:rsidRPr="00307686" w:rsidRDefault="00000000" w:rsidP="00E16608">
      <w:pPr>
        <w:spacing w:after="160"/>
        <w:jc w:val="both"/>
        <w:rPr>
          <w:lang w:val="fr-FR"/>
        </w:rPr>
      </w:pPr>
      <w:r w:rsidRPr="00307686">
        <w:rPr>
          <w:lang w:val="fr-FR"/>
        </w:rPr>
        <w:t>Cinq constats structurent cette analyse :</w:t>
      </w:r>
    </w:p>
    <w:p w14:paraId="37F94B57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Concentration </w:t>
      </w:r>
      <w:proofErr w:type="spellStart"/>
      <w:r w:rsidRPr="00307686">
        <w:rPr>
          <w:lang w:val="fr-FR"/>
        </w:rPr>
        <w:t>extreme</w:t>
      </w:r>
      <w:proofErr w:type="spellEnd"/>
      <w:r w:rsidRPr="00307686">
        <w:rPr>
          <w:lang w:val="fr-FR"/>
        </w:rPr>
        <w:t xml:space="preserve"> : CPA et BDL (secteur bancaire) </w:t>
      </w:r>
      <w:proofErr w:type="spellStart"/>
      <w:r w:rsidRPr="00307686">
        <w:rPr>
          <w:lang w:val="fr-FR"/>
        </w:rPr>
        <w:t>representent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a</w:t>
      </w:r>
      <w:proofErr w:type="spellEnd"/>
      <w:r w:rsidRPr="00307686">
        <w:rPr>
          <w:lang w:val="fr-FR"/>
        </w:rPr>
        <w:t xml:space="preserve"> eux seuls 89,6% de la capitalisation totale (HHI ~ 4 680, marche </w:t>
      </w:r>
      <w:proofErr w:type="spellStart"/>
      <w:r w:rsidRPr="00307686">
        <w:rPr>
          <w:lang w:val="fr-FR"/>
        </w:rPr>
        <w:t>tres</w:t>
      </w:r>
      <w:proofErr w:type="spellEnd"/>
      <w:r w:rsidRPr="00307686">
        <w:rPr>
          <w:lang w:val="fr-FR"/>
        </w:rPr>
        <w:t xml:space="preserve"> concentre au sens des </w:t>
      </w:r>
      <w:proofErr w:type="spellStart"/>
      <w:r w:rsidRPr="00307686">
        <w:rPr>
          <w:lang w:val="fr-FR"/>
        </w:rPr>
        <w:t>autorites</w:t>
      </w:r>
      <w:proofErr w:type="spellEnd"/>
      <w:r w:rsidRPr="00307686">
        <w:rPr>
          <w:lang w:val="fr-FR"/>
        </w:rPr>
        <w:t xml:space="preserve"> de la concurrence).</w:t>
      </w:r>
    </w:p>
    <w:p w14:paraId="71CC133B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Inflation et taux </w:t>
      </w:r>
      <w:proofErr w:type="spellStart"/>
      <w:r w:rsidRPr="00307686">
        <w:rPr>
          <w:lang w:val="fr-FR"/>
        </w:rPr>
        <w:t>reels</w:t>
      </w:r>
      <w:proofErr w:type="spellEnd"/>
      <w:r w:rsidRPr="00307686">
        <w:rPr>
          <w:lang w:val="fr-FR"/>
        </w:rPr>
        <w:t xml:space="preserve"> : avec un Rf nominal de 3,0% et une inflation moyenne de 4,44% sur la </w:t>
      </w:r>
      <w:proofErr w:type="spellStart"/>
      <w:r w:rsidRPr="00307686">
        <w:rPr>
          <w:lang w:val="fr-FR"/>
        </w:rPr>
        <w:t>periode</w:t>
      </w:r>
      <w:proofErr w:type="spellEnd"/>
      <w:r w:rsidRPr="00307686">
        <w:rPr>
          <w:lang w:val="fr-FR"/>
        </w:rPr>
        <w:t xml:space="preserve">, le taux sans risque </w:t>
      </w:r>
      <w:proofErr w:type="spellStart"/>
      <w:r w:rsidRPr="00307686">
        <w:rPr>
          <w:lang w:val="fr-FR"/>
        </w:rPr>
        <w:t>reel</w:t>
      </w:r>
      <w:proofErr w:type="spellEnd"/>
      <w:r w:rsidRPr="00307686">
        <w:rPr>
          <w:lang w:val="fr-FR"/>
        </w:rPr>
        <w:t xml:space="preserve"> est </w:t>
      </w:r>
      <w:proofErr w:type="spellStart"/>
      <w:r w:rsidRPr="00307686">
        <w:rPr>
          <w:lang w:val="fr-FR"/>
        </w:rPr>
        <w:t>negatif</w:t>
      </w:r>
      <w:proofErr w:type="spellEnd"/>
      <w:r w:rsidRPr="00307686">
        <w:rPr>
          <w:lang w:val="fr-FR"/>
        </w:rPr>
        <w:t xml:space="preserve"> (-1,38%, formule de Fisher). Seules BIOPHARM, BDL et CPA </w:t>
      </w:r>
      <w:proofErr w:type="spellStart"/>
      <w:r w:rsidRPr="00307686">
        <w:rPr>
          <w:lang w:val="fr-FR"/>
        </w:rPr>
        <w:t>degagent</w:t>
      </w:r>
      <w:proofErr w:type="spellEnd"/>
      <w:r w:rsidRPr="00307686">
        <w:rPr>
          <w:lang w:val="fr-FR"/>
        </w:rPr>
        <w:t xml:space="preserve"> un rendement </w:t>
      </w:r>
      <w:proofErr w:type="spellStart"/>
      <w:r w:rsidRPr="00307686">
        <w:rPr>
          <w:lang w:val="fr-FR"/>
        </w:rPr>
        <w:t>reel</w:t>
      </w:r>
      <w:proofErr w:type="spellEnd"/>
      <w:r w:rsidRPr="00307686">
        <w:rPr>
          <w:lang w:val="fr-FR"/>
        </w:rPr>
        <w:t xml:space="preserve"> positif.</w:t>
      </w:r>
    </w:p>
    <w:p w14:paraId="3D0ABB57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Diversification apparente mais </w:t>
      </w:r>
      <w:proofErr w:type="spellStart"/>
      <w:r w:rsidRPr="00307686">
        <w:rPr>
          <w:lang w:val="fr-FR"/>
        </w:rPr>
        <w:t>trompee</w:t>
      </w:r>
      <w:proofErr w:type="spellEnd"/>
      <w:r w:rsidRPr="00307686">
        <w:rPr>
          <w:lang w:val="fr-FR"/>
        </w:rPr>
        <w:t xml:space="preserve"> par la </w:t>
      </w:r>
      <w:proofErr w:type="spellStart"/>
      <w:r w:rsidRPr="00307686">
        <w:rPr>
          <w:lang w:val="fr-FR"/>
        </w:rPr>
        <w:t>liquidite</w:t>
      </w:r>
      <w:proofErr w:type="spellEnd"/>
      <w:r w:rsidRPr="00307686">
        <w:rPr>
          <w:lang w:val="fr-FR"/>
        </w:rPr>
        <w:t xml:space="preserve"> : la matrice de </w:t>
      </w:r>
      <w:proofErr w:type="spellStart"/>
      <w:r w:rsidRPr="00307686">
        <w:rPr>
          <w:lang w:val="fr-FR"/>
        </w:rPr>
        <w:t>correlation</w:t>
      </w:r>
      <w:proofErr w:type="spellEnd"/>
      <w:r w:rsidRPr="00307686">
        <w:rPr>
          <w:lang w:val="fr-FR"/>
        </w:rPr>
        <w:t xml:space="preserve"> affiche des coefficients proches de </w:t>
      </w:r>
      <w:proofErr w:type="spellStart"/>
      <w:r w:rsidRPr="00307686">
        <w:rPr>
          <w:lang w:val="fr-FR"/>
        </w:rPr>
        <w:t>zero</w:t>
      </w:r>
      <w:proofErr w:type="spellEnd"/>
      <w:r w:rsidRPr="00307686">
        <w:rPr>
          <w:lang w:val="fr-FR"/>
        </w:rPr>
        <w:t xml:space="preserve"> entre la plupart des paires, mais ceci </w:t>
      </w:r>
      <w:proofErr w:type="spellStart"/>
      <w:r w:rsidRPr="00307686">
        <w:rPr>
          <w:lang w:val="fr-FR"/>
        </w:rPr>
        <w:t>reflete</w:t>
      </w:r>
      <w:proofErr w:type="spellEnd"/>
      <w:r w:rsidRPr="00307686">
        <w:rPr>
          <w:lang w:val="fr-FR"/>
        </w:rPr>
        <w:t xml:space="preserve"> en grande partie l'</w:t>
      </w:r>
      <w:proofErr w:type="spellStart"/>
      <w:r w:rsidRPr="00307686">
        <w:rPr>
          <w:lang w:val="fr-FR"/>
        </w:rPr>
        <w:t>illiquidite</w:t>
      </w:r>
      <w:proofErr w:type="spellEnd"/>
      <w:r w:rsidRPr="00307686">
        <w:rPr>
          <w:lang w:val="fr-FR"/>
        </w:rPr>
        <w:t xml:space="preserve"> (</w:t>
      </w:r>
      <w:proofErr w:type="spellStart"/>
      <w:r w:rsidRPr="00307686">
        <w:rPr>
          <w:lang w:val="fr-FR"/>
        </w:rPr>
        <w:t>seances</w:t>
      </w:r>
      <w:proofErr w:type="spellEnd"/>
      <w:r w:rsidRPr="00307686">
        <w:rPr>
          <w:lang w:val="fr-FR"/>
        </w:rPr>
        <w:t xml:space="preserve"> sans transaction) </w:t>
      </w:r>
      <w:proofErr w:type="spellStart"/>
      <w:r w:rsidRPr="00307686">
        <w:rPr>
          <w:lang w:val="fr-FR"/>
        </w:rPr>
        <w:t>plutot</w:t>
      </w:r>
      <w:proofErr w:type="spellEnd"/>
      <w:r w:rsidRPr="00307686">
        <w:rPr>
          <w:lang w:val="fr-FR"/>
        </w:rPr>
        <w:t xml:space="preserve"> qu'une vraie </w:t>
      </w:r>
      <w:proofErr w:type="spellStart"/>
      <w:r w:rsidRPr="00307686">
        <w:rPr>
          <w:lang w:val="fr-FR"/>
        </w:rPr>
        <w:t>independance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economique</w:t>
      </w:r>
      <w:proofErr w:type="spellEnd"/>
      <w:r w:rsidRPr="00307686">
        <w:rPr>
          <w:lang w:val="fr-FR"/>
        </w:rPr>
        <w:t>.</w:t>
      </w:r>
    </w:p>
    <w:p w14:paraId="5FC1CAA6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Optimisation de portefeuille : sur cet univers restreint, le portefeuille Max Sharpe (concentre sur CPA/SAI/MST) affiche un ratio de Sharpe de 0,66, </w:t>
      </w:r>
      <w:proofErr w:type="spellStart"/>
      <w:r w:rsidRPr="00307686">
        <w:rPr>
          <w:lang w:val="fr-FR"/>
        </w:rPr>
        <w:t>tres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superieur</w:t>
      </w:r>
      <w:proofErr w:type="spellEnd"/>
      <w:r w:rsidRPr="00307686">
        <w:rPr>
          <w:lang w:val="fr-FR"/>
        </w:rPr>
        <w:t xml:space="preserve"> a toute position mono-valeur ou </w:t>
      </w:r>
      <w:proofErr w:type="spellStart"/>
      <w:r w:rsidRPr="00307686">
        <w:rPr>
          <w:lang w:val="fr-FR"/>
        </w:rPr>
        <w:t>equiponderee</w:t>
      </w:r>
      <w:proofErr w:type="spellEnd"/>
      <w:r w:rsidRPr="00307686">
        <w:rPr>
          <w:lang w:val="fr-FR"/>
        </w:rPr>
        <w:t>.</w:t>
      </w:r>
    </w:p>
    <w:p w14:paraId="28883E8A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Change et marges </w:t>
      </w:r>
      <w:proofErr w:type="spellStart"/>
      <w:r w:rsidRPr="00307686">
        <w:rPr>
          <w:lang w:val="fr-FR"/>
        </w:rPr>
        <w:t>importees</w:t>
      </w:r>
      <w:proofErr w:type="spellEnd"/>
      <w:r w:rsidRPr="00307686">
        <w:rPr>
          <w:lang w:val="fr-FR"/>
        </w:rPr>
        <w:t xml:space="preserve"> : la </w:t>
      </w:r>
      <w:proofErr w:type="spellStart"/>
      <w:r w:rsidRPr="00307686">
        <w:rPr>
          <w:lang w:val="fr-FR"/>
        </w:rPr>
        <w:t>depreciation</w:t>
      </w:r>
      <w:proofErr w:type="spellEnd"/>
      <w:r w:rsidRPr="00307686">
        <w:rPr>
          <w:lang w:val="fr-FR"/>
        </w:rPr>
        <w:t xml:space="preserve"> du dinar face </w:t>
      </w:r>
      <w:proofErr w:type="spellStart"/>
      <w:r w:rsidRPr="00307686">
        <w:rPr>
          <w:lang w:val="fr-FR"/>
        </w:rPr>
        <w:t>a</w:t>
      </w:r>
      <w:proofErr w:type="spellEnd"/>
      <w:r w:rsidRPr="00307686">
        <w:rPr>
          <w:lang w:val="fr-FR"/>
        </w:rPr>
        <w:t xml:space="preserve"> l'euro (+7,0% sur la </w:t>
      </w:r>
      <w:proofErr w:type="spellStart"/>
      <w:r w:rsidRPr="00307686">
        <w:rPr>
          <w:lang w:val="fr-FR"/>
        </w:rPr>
        <w:t>periode</w:t>
      </w:r>
      <w:proofErr w:type="spellEnd"/>
      <w:r w:rsidRPr="00307686">
        <w:rPr>
          <w:lang w:val="fr-FR"/>
        </w:rPr>
        <w:t xml:space="preserve">) </w:t>
      </w:r>
      <w:proofErr w:type="spellStart"/>
      <w:r w:rsidRPr="00307686">
        <w:rPr>
          <w:lang w:val="fr-FR"/>
        </w:rPr>
        <w:t>pese</w:t>
      </w:r>
      <w:proofErr w:type="spellEnd"/>
      <w:r w:rsidRPr="00307686">
        <w:rPr>
          <w:lang w:val="fr-FR"/>
        </w:rPr>
        <w:t xml:space="preserve"> sur les </w:t>
      </w:r>
      <w:proofErr w:type="spellStart"/>
      <w:r w:rsidRPr="00307686">
        <w:rPr>
          <w:lang w:val="fr-FR"/>
        </w:rPr>
        <w:t>societes</w:t>
      </w:r>
      <w:proofErr w:type="spellEnd"/>
      <w:r w:rsidRPr="00307686">
        <w:rPr>
          <w:lang w:val="fr-FR"/>
        </w:rPr>
        <w:t xml:space="preserve"> important leurs intrants en EUR, notamment BIOPHARM (pharma).</w:t>
      </w:r>
    </w:p>
    <w:p w14:paraId="0DD3EDC2" w14:textId="77777777" w:rsidR="00E73DF0" w:rsidRPr="00307686" w:rsidRDefault="00000000">
      <w:pPr>
        <w:pBdr>
          <w:left w:val="single" w:sz="18" w:space="8" w:color="E8A33D"/>
        </w:pBdr>
        <w:shd w:val="clear" w:color="auto" w:fill="FFF3CD"/>
        <w:spacing w:before="120" w:after="200"/>
        <w:rPr>
          <w:lang w:val="fr-FR"/>
        </w:rPr>
      </w:pPr>
      <w:r>
        <w:rPr>
          <w:i/>
          <w:iCs/>
          <w:sz w:val="20"/>
          <w:szCs w:val="20"/>
        </w:rPr>
        <w:t>💡</w:t>
      </w:r>
      <w:r w:rsidRPr="00307686">
        <w:rPr>
          <w:i/>
          <w:iCs/>
          <w:sz w:val="20"/>
          <w:szCs w:val="20"/>
          <w:lang w:val="fr-FR"/>
        </w:rPr>
        <w:t xml:space="preserve"> Le </w:t>
      </w:r>
      <w:proofErr w:type="spellStart"/>
      <w:r w:rsidRPr="00307686">
        <w:rPr>
          <w:i/>
          <w:iCs/>
          <w:sz w:val="20"/>
          <w:szCs w:val="20"/>
          <w:lang w:val="fr-FR"/>
        </w:rPr>
        <w:t>marche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BAA n'est pas un </w:t>
      </w:r>
      <w:proofErr w:type="spellStart"/>
      <w:r w:rsidRPr="00307686">
        <w:rPr>
          <w:i/>
          <w:iCs/>
          <w:sz w:val="20"/>
          <w:szCs w:val="20"/>
          <w:lang w:val="fr-FR"/>
        </w:rPr>
        <w:t>marche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d'actions au sens classique du </w:t>
      </w:r>
      <w:proofErr w:type="gramStart"/>
      <w:r w:rsidRPr="00307686">
        <w:rPr>
          <w:i/>
          <w:iCs/>
          <w:sz w:val="20"/>
          <w:szCs w:val="20"/>
          <w:lang w:val="fr-FR"/>
        </w:rPr>
        <w:t>terme :</w:t>
      </w:r>
      <w:proofErr w:type="gramEnd"/>
      <w:r w:rsidRPr="00307686">
        <w:rPr>
          <w:i/>
          <w:iCs/>
          <w:sz w:val="20"/>
          <w:szCs w:val="20"/>
          <w:lang w:val="fr-FR"/>
        </w:rPr>
        <w:t xml:space="preserve"> c'est un </w:t>
      </w:r>
      <w:proofErr w:type="spellStart"/>
      <w:r w:rsidRPr="00307686">
        <w:rPr>
          <w:i/>
          <w:iCs/>
          <w:sz w:val="20"/>
          <w:szCs w:val="20"/>
          <w:lang w:val="fr-FR"/>
        </w:rPr>
        <w:t>marche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de rente bancaire (CPA, BDL) double de quelques paris </w:t>
      </w:r>
      <w:proofErr w:type="spellStart"/>
      <w:r w:rsidRPr="00307686">
        <w:rPr>
          <w:i/>
          <w:iCs/>
          <w:sz w:val="20"/>
          <w:szCs w:val="20"/>
          <w:lang w:val="fr-FR"/>
        </w:rPr>
        <w:t>speculatifs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illiquides. Toute allocation doit </w:t>
      </w:r>
      <w:proofErr w:type="spellStart"/>
      <w:r w:rsidRPr="00307686">
        <w:rPr>
          <w:i/>
          <w:iCs/>
          <w:sz w:val="20"/>
          <w:szCs w:val="20"/>
          <w:lang w:val="fr-FR"/>
        </w:rPr>
        <w:t>integrer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une prime d'</w:t>
      </w:r>
      <w:proofErr w:type="spellStart"/>
      <w:r w:rsidRPr="00307686">
        <w:rPr>
          <w:i/>
          <w:iCs/>
          <w:sz w:val="20"/>
          <w:szCs w:val="20"/>
          <w:lang w:val="fr-FR"/>
        </w:rPr>
        <w:t>illiquidite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significative.</w:t>
      </w:r>
    </w:p>
    <w:p w14:paraId="1654D2BE" w14:textId="77777777" w:rsidR="00E73DF0" w:rsidRPr="00307686" w:rsidRDefault="00000000">
      <w:pPr>
        <w:pStyle w:val="Heading1"/>
        <w:rPr>
          <w:lang w:val="fr-FR"/>
        </w:rPr>
      </w:pPr>
      <w:bookmarkStart w:id="2" w:name="_Toc234509602"/>
      <w:r w:rsidRPr="00307686">
        <w:rPr>
          <w:lang w:val="fr-FR"/>
        </w:rPr>
        <w:t xml:space="preserve">2. Structure </w:t>
      </w:r>
      <w:proofErr w:type="gramStart"/>
      <w:r w:rsidRPr="00307686">
        <w:rPr>
          <w:lang w:val="fr-FR"/>
        </w:rPr>
        <w:t>du marche</w:t>
      </w:r>
      <w:bookmarkEnd w:id="2"/>
      <w:proofErr w:type="gramEnd"/>
    </w:p>
    <w:p w14:paraId="4F257D64" w14:textId="77777777" w:rsidR="00E73DF0" w:rsidRDefault="00000000">
      <w:pPr>
        <w:spacing w:after="160"/>
      </w:pPr>
      <w:r w:rsidRPr="00307686">
        <w:rPr>
          <w:lang w:val="fr-FR"/>
        </w:rPr>
        <w:t xml:space="preserve">Au 6 juillet 2026, la capitalisation </w:t>
      </w:r>
      <w:proofErr w:type="spellStart"/>
      <w:r w:rsidRPr="00307686">
        <w:rPr>
          <w:lang w:val="fr-FR"/>
        </w:rPr>
        <w:t>boursiere</w:t>
      </w:r>
      <w:proofErr w:type="spellEnd"/>
      <w:r w:rsidRPr="00307686">
        <w:rPr>
          <w:lang w:val="fr-FR"/>
        </w:rPr>
        <w:t xml:space="preserve"> totale de la BAA s'</w:t>
      </w:r>
      <w:proofErr w:type="spellStart"/>
      <w:r w:rsidRPr="00307686">
        <w:rPr>
          <w:lang w:val="fr-FR"/>
        </w:rPr>
        <w:t>etablit</w:t>
      </w:r>
      <w:proofErr w:type="spellEnd"/>
      <w:r w:rsidRPr="00307686">
        <w:rPr>
          <w:lang w:val="fr-FR"/>
        </w:rPr>
        <w:t xml:space="preserve"> a 743,67 Mrds DZD. </w:t>
      </w:r>
      <w:r>
        <w:t xml:space="preserve">La repartition par </w:t>
      </w:r>
      <w:proofErr w:type="spellStart"/>
      <w:r>
        <w:t>valeur</w:t>
      </w:r>
      <w:proofErr w:type="spellEnd"/>
      <w:r>
        <w:t xml:space="preserve"> est la </w:t>
      </w:r>
      <w:proofErr w:type="spellStart"/>
      <w:proofErr w:type="gramStart"/>
      <w:r>
        <w:t>suivante</w:t>
      </w:r>
      <w:proofErr w:type="spellEnd"/>
      <w:r>
        <w:t xml:space="preserve"> :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900"/>
        <w:gridCol w:w="1760"/>
        <w:gridCol w:w="1300"/>
      </w:tblGrid>
      <w:tr w:rsidR="00E73DF0" w14:paraId="260504A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5245" w14:textId="77777777" w:rsidR="00E73DF0" w:rsidRDefault="00000000">
            <w:r>
              <w:rPr>
                <w:b/>
                <w:bCs/>
                <w:color w:val="FFFFFF"/>
                <w:sz w:val="19"/>
                <w:szCs w:val="19"/>
              </w:rPr>
              <w:t>Ticker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2551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Societe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5ED5" w14:textId="77777777" w:rsidR="00E73D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Secteur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D304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Cap.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Mrd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DZD)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1ECB" w14:textId="77777777" w:rsidR="00E73D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Poids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(%)</w:t>
            </w:r>
          </w:p>
        </w:tc>
      </w:tr>
      <w:tr w:rsidR="00E73DF0" w14:paraId="4085D99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2E6A" w14:textId="77777777" w:rsidR="00E73DF0" w:rsidRDefault="00000000">
            <w:r>
              <w:rPr>
                <w:sz w:val="19"/>
                <w:szCs w:val="19"/>
              </w:rPr>
              <w:t>CPA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6C8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Credit Pop. Algerie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5C1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Banque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C649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460,00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8F8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61,9%</w:t>
            </w:r>
          </w:p>
        </w:tc>
      </w:tr>
      <w:tr w:rsidR="00E73DF0" w14:paraId="6285D4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CAB2" w14:textId="77777777" w:rsidR="00E73DF0" w:rsidRDefault="00000000">
            <w:r>
              <w:rPr>
                <w:sz w:val="19"/>
                <w:szCs w:val="19"/>
              </w:rPr>
              <w:t>BDL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0DE5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Banque Dev. Local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CE0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Banque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BE9A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206,36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E34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27,7%</w:t>
            </w:r>
          </w:p>
        </w:tc>
      </w:tr>
      <w:tr w:rsidR="00E73DF0" w14:paraId="2F9A888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5AE5" w14:textId="77777777" w:rsidR="00E73DF0" w:rsidRDefault="00000000">
            <w:r>
              <w:rPr>
                <w:sz w:val="19"/>
                <w:szCs w:val="19"/>
              </w:rPr>
              <w:t>BIO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D9A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BIOPHARM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F366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Pharma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6326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64,06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938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8,6%</w:t>
            </w:r>
          </w:p>
        </w:tc>
      </w:tr>
      <w:tr w:rsidR="00E73DF0" w14:paraId="03CDCB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02D3" w14:textId="77777777" w:rsidR="00E73DF0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2E72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Alliance Assurances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A46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Assurances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E1B6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4,81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BD1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0,6%</w:t>
            </w:r>
          </w:p>
        </w:tc>
      </w:tr>
      <w:tr w:rsidR="00E73DF0" w14:paraId="4F05D42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1EB5" w14:textId="77777777" w:rsidR="00E73DF0" w:rsidRDefault="00000000">
            <w:r>
              <w:rPr>
                <w:sz w:val="19"/>
                <w:szCs w:val="19"/>
              </w:rPr>
              <w:t>SAI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CE35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SAIDAL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B9E5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Pharma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5C96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4,46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AA8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0,6%</w:t>
            </w:r>
          </w:p>
        </w:tc>
      </w:tr>
      <w:tr w:rsidR="00E73DF0" w14:paraId="0E7B9EC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F26E" w14:textId="77777777" w:rsidR="00E73DF0" w:rsidRDefault="00000000">
            <w:r>
              <w:rPr>
                <w:sz w:val="19"/>
                <w:szCs w:val="19"/>
              </w:rPr>
              <w:t>AUR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3A4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EGH El </w:t>
            </w:r>
            <w:proofErr w:type="spellStart"/>
            <w:r>
              <w:rPr>
                <w:sz w:val="19"/>
                <w:szCs w:val="19"/>
              </w:rPr>
              <w:t>Aurassi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B6B7" w14:textId="77777777" w:rsidR="00E73DF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Hotellerie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F61E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2,16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739A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0,3%</w:t>
            </w:r>
          </w:p>
        </w:tc>
      </w:tr>
      <w:tr w:rsidR="00E73DF0" w14:paraId="5763527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3AB7" w14:textId="77777777" w:rsidR="00E73DF0" w:rsidRDefault="00000000">
            <w:r>
              <w:rPr>
                <w:sz w:val="19"/>
                <w:szCs w:val="19"/>
              </w:rPr>
              <w:t>AOM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47D6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AOM Invest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AFE9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Investissement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6F4F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1,33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3189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0,2%</w:t>
            </w:r>
          </w:p>
        </w:tc>
      </w:tr>
      <w:tr w:rsidR="00E73DF0" w14:paraId="568BDD1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7181" w14:textId="77777777" w:rsidR="00E73DF0" w:rsidRDefault="00000000">
            <w:r>
              <w:rPr>
                <w:sz w:val="19"/>
                <w:szCs w:val="19"/>
              </w:rPr>
              <w:t>MST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2646" w14:textId="77777777" w:rsidR="00E73DF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Moustachir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1F0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Finance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0479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0,49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6C2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0,1%</w:t>
            </w:r>
          </w:p>
        </w:tc>
      </w:tr>
    </w:tbl>
    <w:p w14:paraId="4EAEAB67" w14:textId="77777777" w:rsidR="00E73DF0" w:rsidRDefault="00E73DF0">
      <w:pPr>
        <w:spacing w:after="160"/>
      </w:pPr>
    </w:p>
    <w:p w14:paraId="1DF270A7" w14:textId="77777777" w:rsidR="00E73DF0" w:rsidRPr="00307686" w:rsidRDefault="00000000" w:rsidP="00E16608">
      <w:pPr>
        <w:spacing w:after="160"/>
        <w:jc w:val="both"/>
        <w:rPr>
          <w:lang w:val="fr-FR"/>
        </w:rPr>
      </w:pPr>
      <w:r w:rsidRPr="00307686">
        <w:rPr>
          <w:lang w:val="fr-FR"/>
        </w:rPr>
        <w:lastRenderedPageBreak/>
        <w:t xml:space="preserve">Le secteur bancaire (CPA + BDL) domine a 89,6% de l'indice ; la pharma (BIO + SAI) </w:t>
      </w:r>
      <w:proofErr w:type="spellStart"/>
      <w:r w:rsidRPr="00307686">
        <w:rPr>
          <w:lang w:val="fr-FR"/>
        </w:rPr>
        <w:t>pese</w:t>
      </w:r>
      <w:proofErr w:type="spellEnd"/>
      <w:r w:rsidRPr="00307686">
        <w:rPr>
          <w:lang w:val="fr-FR"/>
        </w:rPr>
        <w:t xml:space="preserve"> 9,2% ; les quatre autres secteurs (assurance, </w:t>
      </w:r>
      <w:proofErr w:type="spellStart"/>
      <w:r w:rsidRPr="00307686">
        <w:rPr>
          <w:lang w:val="fr-FR"/>
        </w:rPr>
        <w:t>hotellerie</w:t>
      </w:r>
      <w:proofErr w:type="spellEnd"/>
      <w:r w:rsidRPr="00307686">
        <w:rPr>
          <w:lang w:val="fr-FR"/>
        </w:rPr>
        <w:t xml:space="preserve">, investissement, finance) se partagent le 1,1% restant. L'indice de concentration Herfindahl-Hirschman (HHI) ressort </w:t>
      </w:r>
      <w:proofErr w:type="gramStart"/>
      <w:r w:rsidRPr="00307686">
        <w:rPr>
          <w:lang w:val="fr-FR"/>
        </w:rPr>
        <w:t>a</w:t>
      </w:r>
      <w:proofErr w:type="gramEnd"/>
      <w:r w:rsidRPr="00307686">
        <w:rPr>
          <w:lang w:val="fr-FR"/>
        </w:rPr>
        <w:t xml:space="preserve"> environ 4 680 points, </w:t>
      </w:r>
      <w:proofErr w:type="spellStart"/>
      <w:r w:rsidRPr="00307686">
        <w:rPr>
          <w:lang w:val="fr-FR"/>
        </w:rPr>
        <w:t>tres</w:t>
      </w:r>
      <w:proofErr w:type="spellEnd"/>
      <w:r w:rsidRPr="00307686">
        <w:rPr>
          <w:lang w:val="fr-FR"/>
        </w:rPr>
        <w:t xml:space="preserve"> au-dessus du seuil de 2 500 qui </w:t>
      </w:r>
      <w:proofErr w:type="spellStart"/>
      <w:r w:rsidRPr="00307686">
        <w:rPr>
          <w:lang w:val="fr-FR"/>
        </w:rPr>
        <w:t>definit</w:t>
      </w:r>
      <w:proofErr w:type="spellEnd"/>
      <w:r w:rsidRPr="00307686">
        <w:rPr>
          <w:lang w:val="fr-FR"/>
        </w:rPr>
        <w:t xml:space="preserve"> </w:t>
      </w:r>
      <w:proofErr w:type="gramStart"/>
      <w:r w:rsidRPr="00307686">
        <w:rPr>
          <w:lang w:val="fr-FR"/>
        </w:rPr>
        <w:t xml:space="preserve">un </w:t>
      </w:r>
      <w:proofErr w:type="spellStart"/>
      <w:r w:rsidRPr="00307686">
        <w:rPr>
          <w:lang w:val="fr-FR"/>
        </w:rPr>
        <w:t>marche</w:t>
      </w:r>
      <w:proofErr w:type="spellEnd"/>
      <w:proofErr w:type="gramEnd"/>
      <w:r w:rsidRPr="00307686">
        <w:rPr>
          <w:lang w:val="fr-FR"/>
        </w:rPr>
        <w:t xml:space="preserve"> hautement concentre.</w:t>
      </w:r>
    </w:p>
    <w:p w14:paraId="78D86F29" w14:textId="77777777" w:rsidR="00E73DF0" w:rsidRPr="00307686" w:rsidRDefault="00000000">
      <w:pPr>
        <w:pBdr>
          <w:left w:val="single" w:sz="18" w:space="8" w:color="E8A33D"/>
        </w:pBdr>
        <w:shd w:val="clear" w:color="auto" w:fill="FFF3CD"/>
        <w:spacing w:before="120" w:after="200"/>
        <w:rPr>
          <w:lang w:val="fr-FR"/>
        </w:rPr>
      </w:pPr>
      <w:r>
        <w:rPr>
          <w:i/>
          <w:iCs/>
          <w:sz w:val="20"/>
          <w:szCs w:val="20"/>
        </w:rPr>
        <w:t>💡</w:t>
      </w:r>
      <w:r w:rsidRPr="00307686">
        <w:rPr>
          <w:i/>
          <w:iCs/>
          <w:sz w:val="20"/>
          <w:szCs w:val="20"/>
          <w:lang w:val="fr-FR"/>
        </w:rPr>
        <w:t xml:space="preserve"> </w:t>
      </w:r>
      <w:proofErr w:type="spellStart"/>
      <w:r w:rsidRPr="00307686">
        <w:rPr>
          <w:i/>
          <w:iCs/>
          <w:sz w:val="20"/>
          <w:szCs w:val="20"/>
          <w:lang w:val="fr-FR"/>
        </w:rPr>
        <w:t>Consequence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</w:t>
      </w:r>
      <w:proofErr w:type="gramStart"/>
      <w:r w:rsidRPr="00307686">
        <w:rPr>
          <w:i/>
          <w:iCs/>
          <w:sz w:val="20"/>
          <w:szCs w:val="20"/>
          <w:lang w:val="fr-FR"/>
        </w:rPr>
        <w:t>pratique :</w:t>
      </w:r>
      <w:proofErr w:type="gramEnd"/>
      <w:r w:rsidRPr="00307686">
        <w:rPr>
          <w:i/>
          <w:iCs/>
          <w:sz w:val="20"/>
          <w:szCs w:val="20"/>
          <w:lang w:val="fr-FR"/>
        </w:rPr>
        <w:t xml:space="preserve"> le DZAIRINDEX est de facto un proxy du secteur bancaire public </w:t>
      </w:r>
      <w:proofErr w:type="spellStart"/>
      <w:r w:rsidRPr="00307686">
        <w:rPr>
          <w:i/>
          <w:iCs/>
          <w:sz w:val="20"/>
          <w:szCs w:val="20"/>
          <w:lang w:val="fr-FR"/>
        </w:rPr>
        <w:t>algerien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. Sa performance ne </w:t>
      </w:r>
      <w:proofErr w:type="spellStart"/>
      <w:r w:rsidRPr="00307686">
        <w:rPr>
          <w:i/>
          <w:iCs/>
          <w:sz w:val="20"/>
          <w:szCs w:val="20"/>
          <w:lang w:val="fr-FR"/>
        </w:rPr>
        <w:t>reflete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ni la pharma, ni les services, ni la consommation, un point </w:t>
      </w:r>
      <w:proofErr w:type="spellStart"/>
      <w:r w:rsidRPr="00307686">
        <w:rPr>
          <w:i/>
          <w:iCs/>
          <w:sz w:val="20"/>
          <w:szCs w:val="20"/>
          <w:lang w:val="fr-FR"/>
        </w:rPr>
        <w:t>cle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</w:t>
      </w:r>
      <w:proofErr w:type="gramStart"/>
      <w:r w:rsidRPr="00307686">
        <w:rPr>
          <w:i/>
          <w:iCs/>
          <w:sz w:val="20"/>
          <w:szCs w:val="20"/>
          <w:lang w:val="fr-FR"/>
        </w:rPr>
        <w:t>a</w:t>
      </w:r>
      <w:proofErr w:type="gramEnd"/>
      <w:r w:rsidRPr="00307686">
        <w:rPr>
          <w:i/>
          <w:iCs/>
          <w:sz w:val="20"/>
          <w:szCs w:val="20"/>
          <w:lang w:val="fr-FR"/>
        </w:rPr>
        <w:t xml:space="preserve"> rappeler a tout investisseur qui l'utiliserait comme benchmark.</w:t>
      </w:r>
    </w:p>
    <w:p w14:paraId="222D7673" w14:textId="77777777" w:rsidR="00E73DF0" w:rsidRPr="00307686" w:rsidRDefault="00000000">
      <w:pPr>
        <w:pStyle w:val="Heading1"/>
        <w:rPr>
          <w:lang w:val="fr-FR"/>
        </w:rPr>
      </w:pPr>
      <w:bookmarkStart w:id="3" w:name="_Toc234509603"/>
      <w:r w:rsidRPr="00307686">
        <w:rPr>
          <w:lang w:val="fr-FR"/>
        </w:rPr>
        <w:t>3. Performance et risque par valeur</w:t>
      </w:r>
      <w:bookmarkEnd w:id="3"/>
    </w:p>
    <w:p w14:paraId="4525EBAD" w14:textId="77777777" w:rsidR="00E73DF0" w:rsidRDefault="00000000">
      <w:pPr>
        <w:spacing w:after="160"/>
      </w:pPr>
      <w:proofErr w:type="spellStart"/>
      <w:r w:rsidRPr="00307686">
        <w:rPr>
          <w:lang w:val="fr-FR"/>
        </w:rPr>
        <w:t>Periode</w:t>
      </w:r>
      <w:proofErr w:type="spellEnd"/>
      <w:r w:rsidRPr="00307686">
        <w:rPr>
          <w:lang w:val="fr-FR"/>
        </w:rPr>
        <w:t xml:space="preserve"> d'analyse : 13/03/2025 -&gt; 06/07/2026. </w:t>
      </w:r>
      <w:r>
        <w:t>Rf nominal = 3,0%.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30"/>
        <w:gridCol w:w="1660"/>
        <w:gridCol w:w="1200"/>
        <w:gridCol w:w="1440"/>
        <w:gridCol w:w="1000"/>
        <w:gridCol w:w="1200"/>
      </w:tblGrid>
      <w:tr w:rsidR="00E73DF0" w14:paraId="2DF00418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13C7" w14:textId="77777777" w:rsidR="00E73DF0" w:rsidRDefault="00000000">
            <w:r>
              <w:rPr>
                <w:b/>
                <w:bCs/>
                <w:color w:val="FFFFFF"/>
                <w:sz w:val="19"/>
                <w:szCs w:val="19"/>
              </w:rPr>
              <w:t>Ticker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A184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Prix (%)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3832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Div.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periode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9794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(%)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D231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Vol. ann. (%)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A24E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Sharpe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5198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Max DD (%)</w:t>
            </w:r>
          </w:p>
        </w:tc>
      </w:tr>
      <w:tr w:rsidR="00E73DF0" w14:paraId="581D2A8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D852" w14:textId="77777777" w:rsidR="00E73DF0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A632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-21,6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8EE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+6,8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EDD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-14,8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3A55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31,9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C33F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-0,38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FED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-33,3</w:t>
            </w:r>
          </w:p>
        </w:tc>
      </w:tr>
      <w:tr w:rsidR="00E73DF0" w14:paraId="09638CC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98DC" w14:textId="77777777" w:rsidR="00E73DF0" w:rsidRDefault="00000000">
            <w:r>
              <w:rPr>
                <w:sz w:val="19"/>
                <w:szCs w:val="19"/>
              </w:rPr>
              <w:t>AOM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35B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A3BF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BB8A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7F3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31E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-3,82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4B5A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-0,7</w:t>
            </w:r>
          </w:p>
        </w:tc>
      </w:tr>
      <w:tr w:rsidR="00E73DF0" w14:paraId="539C01A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2992" w14:textId="77777777" w:rsidR="00E73DF0" w:rsidRDefault="00000000">
            <w:r>
              <w:rPr>
                <w:sz w:val="19"/>
                <w:szCs w:val="19"/>
              </w:rPr>
              <w:t>BDL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B53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878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+5,6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146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+5,6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6CF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9,9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E04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846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-5,5</w:t>
            </w:r>
          </w:p>
        </w:tc>
      </w:tr>
      <w:tr w:rsidR="00E73DF0" w14:paraId="376AB70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EBB0" w14:textId="77777777" w:rsidR="00E73DF0" w:rsidRDefault="00000000">
            <w:r>
              <w:rPr>
                <w:sz w:val="19"/>
                <w:szCs w:val="19"/>
              </w:rPr>
              <w:t>BIO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832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+9,1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215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+14,8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E1B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+23,9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24E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12,6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F88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+0,29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0146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-7,6</w:t>
            </w:r>
          </w:p>
        </w:tc>
      </w:tr>
      <w:tr w:rsidR="00E73DF0" w14:paraId="5CAA92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E7F5" w14:textId="77777777" w:rsidR="00E73DF0" w:rsidRDefault="00000000">
            <w:r>
              <w:rPr>
                <w:sz w:val="19"/>
                <w:szCs w:val="19"/>
              </w:rPr>
              <w:t>CPA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560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4074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+5,4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5EA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+5,4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306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16,9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78B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403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-13,0</w:t>
            </w:r>
          </w:p>
        </w:tc>
      </w:tr>
      <w:tr w:rsidR="00E73DF0" w14:paraId="38B03F9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DFF6" w14:textId="77777777" w:rsidR="00E73DF0" w:rsidRDefault="00000000">
            <w:r>
              <w:rPr>
                <w:sz w:val="19"/>
                <w:szCs w:val="19"/>
              </w:rPr>
              <w:t>AUR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975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-20,0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B11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8A55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-20,0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985A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9,9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746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-1,62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BC94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-20,0</w:t>
            </w:r>
          </w:p>
        </w:tc>
      </w:tr>
      <w:tr w:rsidR="00E73DF0" w14:paraId="48798BE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B582" w14:textId="77777777" w:rsidR="00E73DF0" w:rsidRDefault="00000000">
            <w:r>
              <w:rPr>
                <w:sz w:val="19"/>
                <w:szCs w:val="19"/>
              </w:rPr>
              <w:t>MST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2FC4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+2,6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4F7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4DB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+2,6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677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27,6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B925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+0,14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83A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-10,3</w:t>
            </w:r>
          </w:p>
        </w:tc>
      </w:tr>
      <w:tr w:rsidR="00E73DF0" w14:paraId="7491091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64B8" w14:textId="77777777" w:rsidR="00E73DF0" w:rsidRDefault="00000000">
            <w:r>
              <w:rPr>
                <w:sz w:val="19"/>
                <w:szCs w:val="19"/>
              </w:rPr>
              <w:t>SAI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DE34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-11,0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585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+4,2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E212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-6,8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90C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17,0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CE2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-0,52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AB86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-23,2</w:t>
            </w:r>
          </w:p>
        </w:tc>
      </w:tr>
    </w:tbl>
    <w:p w14:paraId="7B16E09D" w14:textId="77777777" w:rsidR="00E73DF0" w:rsidRDefault="00E73DF0">
      <w:pPr>
        <w:spacing w:after="160"/>
      </w:pPr>
    </w:p>
    <w:p w14:paraId="37B3F3D4" w14:textId="77777777" w:rsidR="00E73DF0" w:rsidRPr="00307686" w:rsidRDefault="00000000" w:rsidP="00E16608">
      <w:pPr>
        <w:spacing w:after="160"/>
        <w:jc w:val="both"/>
        <w:rPr>
          <w:lang w:val="fr-FR"/>
        </w:rPr>
      </w:pPr>
      <w:r w:rsidRPr="00307686">
        <w:rPr>
          <w:lang w:val="fr-FR"/>
        </w:rPr>
        <w:t xml:space="preserve">BIOPHARM se </w:t>
      </w:r>
      <w:proofErr w:type="spellStart"/>
      <w:r w:rsidRPr="00307686">
        <w:rPr>
          <w:lang w:val="fr-FR"/>
        </w:rPr>
        <w:t>detache</w:t>
      </w:r>
      <w:proofErr w:type="spellEnd"/>
      <w:r w:rsidRPr="00307686">
        <w:rPr>
          <w:lang w:val="fr-FR"/>
        </w:rPr>
        <w:t xml:space="preserve"> nettement comme </w:t>
      </w:r>
      <w:proofErr w:type="gramStart"/>
      <w:r w:rsidRPr="00307686">
        <w:rPr>
          <w:lang w:val="fr-FR"/>
        </w:rPr>
        <w:t>la seule valeur affichant</w:t>
      </w:r>
      <w:proofErr w:type="gram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a</w:t>
      </w:r>
      <w:proofErr w:type="spellEnd"/>
      <w:r w:rsidRPr="00307686">
        <w:rPr>
          <w:lang w:val="fr-FR"/>
        </w:rPr>
        <w:t xml:space="preserve"> la fois un rendement total positif substantiel (+23,9%), un Sharpe positif (0,29) et un </w:t>
      </w:r>
      <w:proofErr w:type="spellStart"/>
      <w:r w:rsidRPr="00307686">
        <w:rPr>
          <w:lang w:val="fr-FR"/>
        </w:rPr>
        <w:t>drawdown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modere</w:t>
      </w:r>
      <w:proofErr w:type="spellEnd"/>
      <w:r w:rsidRPr="00307686">
        <w:rPr>
          <w:lang w:val="fr-FR"/>
        </w:rPr>
        <w:t xml:space="preserve"> (-7,6%). A l'oppose, AOM Invest et EGH El </w:t>
      </w:r>
      <w:proofErr w:type="spellStart"/>
      <w:r w:rsidRPr="00307686">
        <w:rPr>
          <w:lang w:val="fr-FR"/>
        </w:rPr>
        <w:t>Aurassi</w:t>
      </w:r>
      <w:proofErr w:type="spellEnd"/>
      <w:r w:rsidRPr="00307686">
        <w:rPr>
          <w:lang w:val="fr-FR"/>
        </w:rPr>
        <w:t xml:space="preserve"> combinent rendement quasi-nul ou </w:t>
      </w:r>
      <w:proofErr w:type="spellStart"/>
      <w:r w:rsidRPr="00307686">
        <w:rPr>
          <w:lang w:val="fr-FR"/>
        </w:rPr>
        <w:t>negatif</w:t>
      </w:r>
      <w:proofErr w:type="spellEnd"/>
      <w:r w:rsidRPr="00307686">
        <w:rPr>
          <w:lang w:val="fr-FR"/>
        </w:rPr>
        <w:t xml:space="preserve"> et Sharpe </w:t>
      </w:r>
      <w:proofErr w:type="spellStart"/>
      <w:r w:rsidRPr="00307686">
        <w:rPr>
          <w:lang w:val="fr-FR"/>
        </w:rPr>
        <w:t>tres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degrade</w:t>
      </w:r>
      <w:proofErr w:type="spellEnd"/>
      <w:r w:rsidRPr="00307686">
        <w:rPr>
          <w:lang w:val="fr-FR"/>
        </w:rPr>
        <w:t xml:space="preserve"> (-3,82 et -1,62 respectivement), ce dernier ratio </w:t>
      </w:r>
      <w:proofErr w:type="spellStart"/>
      <w:r w:rsidRPr="00307686">
        <w:rPr>
          <w:lang w:val="fr-FR"/>
        </w:rPr>
        <w:t>etant</w:t>
      </w:r>
      <w:proofErr w:type="spellEnd"/>
      <w:r w:rsidRPr="00307686">
        <w:rPr>
          <w:lang w:val="fr-FR"/>
        </w:rPr>
        <w:t xml:space="preserve"> toutefois </w:t>
      </w:r>
      <w:proofErr w:type="spellStart"/>
      <w:proofErr w:type="gramStart"/>
      <w:r w:rsidRPr="00307686">
        <w:rPr>
          <w:lang w:val="fr-FR"/>
        </w:rPr>
        <w:t>a</w:t>
      </w:r>
      <w:proofErr w:type="spellEnd"/>
      <w:proofErr w:type="gramEnd"/>
      <w:r w:rsidRPr="00307686">
        <w:rPr>
          <w:lang w:val="fr-FR"/>
        </w:rPr>
        <w:t xml:space="preserve"> relativiser sur AOM compte tenu de sa quasi-absence de </w:t>
      </w:r>
      <w:proofErr w:type="spellStart"/>
      <w:r w:rsidRPr="00307686">
        <w:rPr>
          <w:lang w:val="fr-FR"/>
        </w:rPr>
        <w:t>liquidite</w:t>
      </w:r>
      <w:proofErr w:type="spellEnd"/>
      <w:r w:rsidRPr="00307686">
        <w:rPr>
          <w:lang w:val="fr-FR"/>
        </w:rPr>
        <w:t xml:space="preserve"> (</w:t>
      </w:r>
      <w:proofErr w:type="spellStart"/>
      <w:r w:rsidRPr="00307686">
        <w:rPr>
          <w:lang w:val="fr-FR"/>
        </w:rPr>
        <w:t>volatilite</w:t>
      </w:r>
      <w:proofErr w:type="spellEnd"/>
      <w:r w:rsidRPr="00307686">
        <w:rPr>
          <w:lang w:val="fr-FR"/>
        </w:rPr>
        <w:t xml:space="preserve"> de 0,8% seulement, cf. section 5).</w:t>
      </w:r>
    </w:p>
    <w:p w14:paraId="0D9DCB2F" w14:textId="77777777" w:rsidR="00E73DF0" w:rsidRPr="00307686" w:rsidRDefault="00000000">
      <w:pPr>
        <w:pStyle w:val="Heading1"/>
        <w:rPr>
          <w:lang w:val="fr-FR"/>
        </w:rPr>
      </w:pPr>
      <w:bookmarkStart w:id="4" w:name="_Toc234509604"/>
      <w:r w:rsidRPr="00307686">
        <w:rPr>
          <w:lang w:val="fr-FR"/>
        </w:rPr>
        <w:t>4. Contexte macro-financier</w:t>
      </w:r>
      <w:bookmarkEnd w:id="4"/>
    </w:p>
    <w:p w14:paraId="79888244" w14:textId="77777777" w:rsidR="00E73DF0" w:rsidRPr="00307686" w:rsidRDefault="00000000">
      <w:pPr>
        <w:pStyle w:val="Heading2"/>
        <w:rPr>
          <w:lang w:val="fr-FR"/>
        </w:rPr>
      </w:pPr>
      <w:bookmarkStart w:id="5" w:name="_Toc234509605"/>
      <w:r w:rsidRPr="00307686">
        <w:rPr>
          <w:lang w:val="fr-FR"/>
        </w:rPr>
        <w:t xml:space="preserve">4.1 Politique </w:t>
      </w:r>
      <w:proofErr w:type="spellStart"/>
      <w:r w:rsidRPr="00307686">
        <w:rPr>
          <w:lang w:val="fr-FR"/>
        </w:rPr>
        <w:t>monetaire</w:t>
      </w:r>
      <w:proofErr w:type="spellEnd"/>
      <w:r w:rsidRPr="00307686">
        <w:rPr>
          <w:lang w:val="fr-FR"/>
        </w:rPr>
        <w:t xml:space="preserve"> et inflation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60"/>
        <w:gridCol w:w="4200"/>
      </w:tblGrid>
      <w:tr w:rsidR="00E73DF0" w14:paraId="0341F3F4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73C0" w14:textId="77777777" w:rsidR="00E73DF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Indicateur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48C5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7400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E73DF0" w:rsidRPr="00E16608" w14:paraId="3D3977D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83DA" w14:textId="77777777" w:rsidR="00E73DF0" w:rsidRDefault="00000000">
            <w:proofErr w:type="spellStart"/>
            <w:r>
              <w:rPr>
                <w:sz w:val="19"/>
                <w:szCs w:val="19"/>
              </w:rPr>
              <w:t>Taux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directeur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actuel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  <w:r>
              <w:rPr>
                <w:sz w:val="19"/>
                <w:szCs w:val="19"/>
              </w:rPr>
              <w:t xml:space="preserve"> 2026)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FC1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2,50%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E50A" w14:textId="77777777" w:rsidR="00E73DF0" w:rsidRPr="00307686" w:rsidRDefault="00000000">
            <w:pPr>
              <w:jc w:val="center"/>
              <w:rPr>
                <w:lang w:val="fr-FR"/>
              </w:rPr>
            </w:pPr>
            <w:r w:rsidRPr="00307686">
              <w:rPr>
                <w:sz w:val="19"/>
                <w:szCs w:val="19"/>
                <w:lang w:val="fr-FR"/>
              </w:rPr>
              <w:t xml:space="preserve">En baisse depuis le 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debut</w:t>
            </w:r>
            <w:proofErr w:type="spellEnd"/>
            <w:r w:rsidRPr="00307686">
              <w:rPr>
                <w:sz w:val="19"/>
                <w:szCs w:val="19"/>
                <w:lang w:val="fr-FR"/>
              </w:rPr>
              <w:t xml:space="preserve"> de 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periode</w:t>
            </w:r>
            <w:proofErr w:type="spellEnd"/>
            <w:r w:rsidRPr="00307686">
              <w:rPr>
                <w:sz w:val="19"/>
                <w:szCs w:val="19"/>
                <w:lang w:val="fr-FR"/>
              </w:rPr>
              <w:t xml:space="preserve"> (3,00%)</w:t>
            </w:r>
          </w:p>
        </w:tc>
      </w:tr>
      <w:tr w:rsidR="00E73DF0" w14:paraId="34338F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55D4" w14:textId="77777777" w:rsidR="00E73DF0" w:rsidRDefault="00000000">
            <w:proofErr w:type="spellStart"/>
            <w:r>
              <w:rPr>
                <w:sz w:val="19"/>
                <w:szCs w:val="19"/>
              </w:rPr>
              <w:t>Taux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directeur</w:t>
            </w:r>
            <w:proofErr w:type="spellEnd"/>
            <w:r>
              <w:rPr>
                <w:sz w:val="19"/>
                <w:szCs w:val="19"/>
              </w:rPr>
              <w:t xml:space="preserve"> moyen (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9C1A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2,88%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757A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Jan 2024 -&gt; Mai 2026</w:t>
            </w:r>
          </w:p>
        </w:tc>
      </w:tr>
      <w:tr w:rsidR="00E73DF0" w:rsidRPr="00E16608" w14:paraId="14C66E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EF52" w14:textId="77777777" w:rsidR="00E73DF0" w:rsidRDefault="00000000">
            <w:proofErr w:type="spellStart"/>
            <w:r>
              <w:rPr>
                <w:sz w:val="19"/>
                <w:szCs w:val="19"/>
              </w:rPr>
              <w:t>Facilite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pret</w:t>
            </w:r>
            <w:proofErr w:type="spellEnd"/>
            <w:r>
              <w:rPr>
                <w:sz w:val="19"/>
                <w:szCs w:val="19"/>
              </w:rPr>
              <w:t xml:space="preserve"> marginal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F79B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4,50%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AE7B" w14:textId="77777777" w:rsidR="00E73DF0" w:rsidRPr="00307686" w:rsidRDefault="00000000">
            <w:pPr>
              <w:jc w:val="center"/>
              <w:rPr>
                <w:lang w:val="fr-FR"/>
              </w:rPr>
            </w:pPr>
            <w:r w:rsidRPr="00307686">
              <w:rPr>
                <w:sz w:val="19"/>
                <w:szCs w:val="19"/>
                <w:lang w:val="fr-FR"/>
              </w:rPr>
              <w:t>Plafond du corridor de taux</w:t>
            </w:r>
          </w:p>
        </w:tc>
      </w:tr>
      <w:tr w:rsidR="00E73DF0" w14:paraId="2DB9AF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E762" w14:textId="77777777" w:rsidR="00E73DF0" w:rsidRDefault="00000000">
            <w:r>
              <w:rPr>
                <w:sz w:val="19"/>
                <w:szCs w:val="19"/>
              </w:rPr>
              <w:t xml:space="preserve">Inflation </w:t>
            </w:r>
            <w:proofErr w:type="spellStart"/>
            <w:r>
              <w:rPr>
                <w:sz w:val="19"/>
                <w:szCs w:val="19"/>
              </w:rPr>
              <w:t>moyenne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5EF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4,44%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E9D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ONS, Jan 2024 -&gt; </w:t>
            </w:r>
            <w:proofErr w:type="spellStart"/>
            <w:r>
              <w:rPr>
                <w:sz w:val="19"/>
                <w:szCs w:val="19"/>
              </w:rPr>
              <w:t>Fev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</w:tr>
      <w:tr w:rsidR="00E73DF0" w14:paraId="4C5FCAF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DF9D" w14:textId="77777777" w:rsidR="00E73DF0" w:rsidRPr="00307686" w:rsidRDefault="00000000">
            <w:pPr>
              <w:rPr>
                <w:lang w:val="fr-FR"/>
              </w:rPr>
            </w:pPr>
            <w:r w:rsidRPr="00307686">
              <w:rPr>
                <w:sz w:val="19"/>
                <w:szCs w:val="19"/>
                <w:lang w:val="fr-FR"/>
              </w:rPr>
              <w:t xml:space="preserve">Inflation la plus 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recente</w:t>
            </w:r>
            <w:proofErr w:type="spellEnd"/>
            <w:r w:rsidRPr="00307686">
              <w:rPr>
                <w:sz w:val="19"/>
                <w:szCs w:val="19"/>
                <w:lang w:val="fr-FR"/>
              </w:rPr>
              <w:t xml:space="preserve"> (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fev</w:t>
            </w:r>
            <w:proofErr w:type="spellEnd"/>
            <w:r w:rsidRPr="00307686">
              <w:rPr>
                <w:sz w:val="19"/>
                <w:szCs w:val="19"/>
                <w:lang w:val="fr-FR"/>
              </w:rPr>
              <w:t>. 2026)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630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1,20%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BB7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Forte deceleration vs pic 2023 (9,5%)</w:t>
            </w:r>
          </w:p>
        </w:tc>
      </w:tr>
      <w:tr w:rsidR="00E73DF0" w14:paraId="6519B5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D3C0" w14:textId="77777777" w:rsidR="00E73DF0" w:rsidRPr="00307686" w:rsidRDefault="00000000">
            <w:pPr>
              <w:rPr>
                <w:lang w:val="fr-FR"/>
              </w:rPr>
            </w:pPr>
            <w:r w:rsidRPr="00307686">
              <w:rPr>
                <w:sz w:val="19"/>
                <w:szCs w:val="19"/>
                <w:lang w:val="fr-FR"/>
              </w:rPr>
              <w:t xml:space="preserve">Taux sans risque 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reel</w:t>
            </w:r>
            <w:proofErr w:type="spellEnd"/>
            <w:r w:rsidRPr="00307686">
              <w:rPr>
                <w:sz w:val="19"/>
                <w:szCs w:val="19"/>
                <w:lang w:val="fr-FR"/>
              </w:rPr>
              <w:t xml:space="preserve"> (Fisher)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2FD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-1,38%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07D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(1+Rf)/(1+Inflation) - 1, sur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</w:p>
        </w:tc>
      </w:tr>
      <w:tr w:rsidR="00E73DF0" w:rsidRPr="00E16608" w14:paraId="4AF86E0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56E9" w14:textId="77777777" w:rsidR="00E73DF0" w:rsidRPr="00307686" w:rsidRDefault="00000000">
            <w:pPr>
              <w:rPr>
                <w:lang w:val="fr-FR"/>
              </w:rPr>
            </w:pPr>
            <w:r w:rsidRPr="00307686">
              <w:rPr>
                <w:sz w:val="19"/>
                <w:szCs w:val="19"/>
                <w:lang w:val="fr-FR"/>
              </w:rPr>
              <w:lastRenderedPageBreak/>
              <w:t xml:space="preserve">Taux 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reel</w:t>
            </w:r>
            <w:proofErr w:type="spellEnd"/>
            <w:r w:rsidRPr="00307686">
              <w:rPr>
                <w:sz w:val="19"/>
                <w:szCs w:val="19"/>
                <w:lang w:val="fr-FR"/>
              </w:rPr>
              <w:t xml:space="preserve"> actuel (directeur - inflation 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fev</w:t>
            </w:r>
            <w:proofErr w:type="spellEnd"/>
            <w:r w:rsidRPr="00307686">
              <w:rPr>
                <w:sz w:val="19"/>
                <w:szCs w:val="19"/>
                <w:lang w:val="fr-FR"/>
              </w:rPr>
              <w:t>.)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F0C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+1,28%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BF3D" w14:textId="77777777" w:rsidR="00E73DF0" w:rsidRPr="00307686" w:rsidRDefault="00000000">
            <w:pPr>
              <w:jc w:val="center"/>
              <w:rPr>
                <w:lang w:val="fr-FR"/>
              </w:rPr>
            </w:pPr>
            <w:r w:rsidRPr="00307686">
              <w:rPr>
                <w:sz w:val="19"/>
                <w:szCs w:val="19"/>
                <w:lang w:val="fr-FR"/>
              </w:rPr>
              <w:t xml:space="preserve">Redevenu positif 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grace</w:t>
            </w:r>
            <w:proofErr w:type="spellEnd"/>
            <w:r w:rsidRPr="00307686">
              <w:rPr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a</w:t>
            </w:r>
            <w:proofErr w:type="spellEnd"/>
            <w:r w:rsidRPr="00307686">
              <w:rPr>
                <w:sz w:val="19"/>
                <w:szCs w:val="19"/>
                <w:lang w:val="fr-FR"/>
              </w:rPr>
              <w:t xml:space="preserve"> la </w:t>
            </w:r>
            <w:proofErr w:type="spellStart"/>
            <w:r w:rsidRPr="00307686">
              <w:rPr>
                <w:sz w:val="19"/>
                <w:szCs w:val="19"/>
                <w:lang w:val="fr-FR"/>
              </w:rPr>
              <w:t>desinflation</w:t>
            </w:r>
            <w:proofErr w:type="spellEnd"/>
          </w:p>
        </w:tc>
      </w:tr>
    </w:tbl>
    <w:p w14:paraId="37A2382C" w14:textId="77777777" w:rsidR="00E73DF0" w:rsidRPr="00307686" w:rsidRDefault="00E73DF0">
      <w:pPr>
        <w:spacing w:after="160"/>
        <w:rPr>
          <w:lang w:val="fr-FR"/>
        </w:rPr>
      </w:pPr>
    </w:p>
    <w:p w14:paraId="6551AED9" w14:textId="77777777" w:rsidR="00E73DF0" w:rsidRPr="00307686" w:rsidRDefault="00000000">
      <w:pPr>
        <w:pBdr>
          <w:left w:val="single" w:sz="18" w:space="8" w:color="E8A33D"/>
        </w:pBdr>
        <w:shd w:val="clear" w:color="auto" w:fill="FFF3CD"/>
        <w:spacing w:before="120" w:after="200"/>
        <w:rPr>
          <w:lang w:val="fr-FR"/>
        </w:rPr>
      </w:pPr>
      <w:r>
        <w:rPr>
          <w:i/>
          <w:iCs/>
          <w:sz w:val="20"/>
          <w:szCs w:val="20"/>
        </w:rPr>
        <w:t>💡</w:t>
      </w:r>
      <w:r w:rsidRPr="00307686">
        <w:rPr>
          <w:i/>
          <w:iCs/>
          <w:sz w:val="20"/>
          <w:szCs w:val="20"/>
          <w:lang w:val="fr-FR"/>
        </w:rPr>
        <w:t xml:space="preserve"> La </w:t>
      </w:r>
      <w:proofErr w:type="spellStart"/>
      <w:r w:rsidRPr="00307686">
        <w:rPr>
          <w:i/>
          <w:iCs/>
          <w:sz w:val="20"/>
          <w:szCs w:val="20"/>
          <w:lang w:val="fr-FR"/>
        </w:rPr>
        <w:t>desinflation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rapide (9,5% en 2023 -&gt; 1,2% en </w:t>
      </w:r>
      <w:proofErr w:type="spellStart"/>
      <w:r w:rsidRPr="00307686">
        <w:rPr>
          <w:i/>
          <w:iCs/>
          <w:sz w:val="20"/>
          <w:szCs w:val="20"/>
          <w:lang w:val="fr-FR"/>
        </w:rPr>
        <w:t>fev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. 2026) change la donne pour 2026-2027 : le taux </w:t>
      </w:r>
      <w:proofErr w:type="spellStart"/>
      <w:r w:rsidRPr="00307686">
        <w:rPr>
          <w:i/>
          <w:iCs/>
          <w:sz w:val="20"/>
          <w:szCs w:val="20"/>
          <w:lang w:val="fr-FR"/>
        </w:rPr>
        <w:t>reel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redevient positif, ce qui </w:t>
      </w:r>
      <w:proofErr w:type="spellStart"/>
      <w:r w:rsidRPr="00307686">
        <w:rPr>
          <w:i/>
          <w:iCs/>
          <w:sz w:val="20"/>
          <w:szCs w:val="20"/>
          <w:lang w:val="fr-FR"/>
        </w:rPr>
        <w:t>reduit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</w:t>
      </w:r>
      <w:proofErr w:type="spellStart"/>
      <w:r w:rsidRPr="00307686">
        <w:rPr>
          <w:i/>
          <w:iCs/>
          <w:sz w:val="20"/>
          <w:szCs w:val="20"/>
          <w:lang w:val="fr-FR"/>
        </w:rPr>
        <w:t>mecaniquement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l'attrait relatif des actions BAA face </w:t>
      </w:r>
      <w:proofErr w:type="spellStart"/>
      <w:r w:rsidRPr="00307686">
        <w:rPr>
          <w:i/>
          <w:iCs/>
          <w:sz w:val="20"/>
          <w:szCs w:val="20"/>
          <w:lang w:val="fr-FR"/>
        </w:rPr>
        <w:t>a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l'</w:t>
      </w:r>
      <w:proofErr w:type="spellStart"/>
      <w:r w:rsidRPr="00307686">
        <w:rPr>
          <w:i/>
          <w:iCs/>
          <w:sz w:val="20"/>
          <w:szCs w:val="20"/>
          <w:lang w:val="fr-FR"/>
        </w:rPr>
        <w:t>epargne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</w:t>
      </w:r>
      <w:proofErr w:type="spellStart"/>
      <w:r w:rsidRPr="00307686">
        <w:rPr>
          <w:i/>
          <w:iCs/>
          <w:sz w:val="20"/>
          <w:szCs w:val="20"/>
          <w:lang w:val="fr-FR"/>
        </w:rPr>
        <w:t>reglementee</w:t>
      </w:r>
      <w:proofErr w:type="spellEnd"/>
      <w:r w:rsidRPr="00307686">
        <w:rPr>
          <w:i/>
          <w:iCs/>
          <w:sz w:val="20"/>
          <w:szCs w:val="20"/>
          <w:lang w:val="fr-FR"/>
        </w:rPr>
        <w:t>, sauf si la Banque d'Algerie poursuit son cycle de baisse des taux directeurs.</w:t>
      </w:r>
    </w:p>
    <w:p w14:paraId="09ADA3E3" w14:textId="77777777" w:rsidR="00E73DF0" w:rsidRPr="00307686" w:rsidRDefault="00000000">
      <w:pPr>
        <w:pStyle w:val="Heading2"/>
        <w:rPr>
          <w:lang w:val="fr-FR"/>
        </w:rPr>
      </w:pPr>
      <w:bookmarkStart w:id="6" w:name="_Toc234509606"/>
      <w:r w:rsidRPr="00307686">
        <w:rPr>
          <w:lang w:val="fr-FR"/>
        </w:rPr>
        <w:t>4.2 Taux de change et exposition import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160"/>
        <w:gridCol w:w="2600"/>
      </w:tblGrid>
      <w:tr w:rsidR="00E73DF0" w14:paraId="6E3BF63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E1E7" w14:textId="77777777" w:rsidR="00E73DF0" w:rsidRDefault="00000000">
            <w:r>
              <w:rPr>
                <w:b/>
                <w:bCs/>
                <w:color w:val="FFFFFF"/>
                <w:sz w:val="19"/>
                <w:szCs w:val="19"/>
              </w:rPr>
              <w:t>Paire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3BBA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Debut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periode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1C1F" w14:textId="77777777" w:rsidR="00E73D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Actuel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AB07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Variation (%)</w:t>
            </w:r>
          </w:p>
        </w:tc>
      </w:tr>
      <w:tr w:rsidR="00E73DF0" w14:paraId="68CC1D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AC67" w14:textId="77777777" w:rsidR="00E73DF0" w:rsidRDefault="00000000">
            <w:r>
              <w:rPr>
                <w:sz w:val="19"/>
                <w:szCs w:val="19"/>
              </w:rPr>
              <w:t>USD/DZD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92E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133,33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9D8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133,11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312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-0,17%</w:t>
            </w:r>
          </w:p>
        </w:tc>
      </w:tr>
      <w:tr w:rsidR="00E73DF0" w14:paraId="3A961E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8F9D" w14:textId="77777777" w:rsidR="00E73DF0" w:rsidRDefault="00000000">
            <w:r>
              <w:rPr>
                <w:sz w:val="19"/>
                <w:szCs w:val="19"/>
              </w:rPr>
              <w:t>EUR/DZD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69FB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144,81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840B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154,91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8D3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+7,00%</w:t>
            </w:r>
          </w:p>
        </w:tc>
      </w:tr>
      <w:tr w:rsidR="00E73DF0" w14:paraId="213883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B6E9" w14:textId="77777777" w:rsidR="00E73DF0" w:rsidRDefault="00000000">
            <w:r>
              <w:rPr>
                <w:sz w:val="19"/>
                <w:szCs w:val="19"/>
              </w:rPr>
              <w:t>CHF/DZD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C36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151,16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966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169,68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439B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+12,25%</w:t>
            </w:r>
          </w:p>
        </w:tc>
      </w:tr>
      <w:tr w:rsidR="00E73DF0" w14:paraId="5AED4E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F7CD" w14:textId="77777777" w:rsidR="00E73DF0" w:rsidRDefault="00000000">
            <w:r>
              <w:rPr>
                <w:sz w:val="19"/>
                <w:szCs w:val="19"/>
              </w:rPr>
              <w:t>GBP/DZD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3BA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172,64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664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179,33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B27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+3,88%</w:t>
            </w:r>
          </w:p>
        </w:tc>
      </w:tr>
    </w:tbl>
    <w:p w14:paraId="5CE211ED" w14:textId="77777777" w:rsidR="00E73DF0" w:rsidRDefault="00E73DF0">
      <w:pPr>
        <w:spacing w:after="160"/>
      </w:pPr>
    </w:p>
    <w:p w14:paraId="67D69A25" w14:textId="77777777" w:rsidR="00E73DF0" w:rsidRPr="00307686" w:rsidRDefault="00000000" w:rsidP="00E16608">
      <w:pPr>
        <w:spacing w:after="160"/>
        <w:jc w:val="both"/>
        <w:rPr>
          <w:lang w:val="fr-FR"/>
        </w:rPr>
      </w:pPr>
      <w:r w:rsidRPr="00307686">
        <w:rPr>
          <w:lang w:val="fr-FR"/>
        </w:rPr>
        <w:t xml:space="preserve">Le dinar reste quasi </w:t>
      </w:r>
      <w:proofErr w:type="gramStart"/>
      <w:r w:rsidRPr="00307686">
        <w:rPr>
          <w:lang w:val="fr-FR"/>
        </w:rPr>
        <w:t>ancre</w:t>
      </w:r>
      <w:proofErr w:type="gramEnd"/>
      <w:r w:rsidRPr="00307686">
        <w:rPr>
          <w:lang w:val="fr-FR"/>
        </w:rPr>
        <w:t xml:space="preserve"> au dollar (politique de change de la Banque d'Algerie) mais s'est nettement </w:t>
      </w:r>
      <w:proofErr w:type="spellStart"/>
      <w:r w:rsidRPr="00307686">
        <w:rPr>
          <w:lang w:val="fr-FR"/>
        </w:rPr>
        <w:t>deprecie</w:t>
      </w:r>
      <w:proofErr w:type="spellEnd"/>
      <w:r w:rsidRPr="00307686">
        <w:rPr>
          <w:lang w:val="fr-FR"/>
        </w:rPr>
        <w:t xml:space="preserve"> face </w:t>
      </w:r>
      <w:proofErr w:type="spellStart"/>
      <w:r w:rsidRPr="00307686">
        <w:rPr>
          <w:lang w:val="fr-FR"/>
        </w:rPr>
        <w:t>a</w:t>
      </w:r>
      <w:proofErr w:type="spellEnd"/>
      <w:r w:rsidRPr="00307686">
        <w:rPr>
          <w:lang w:val="fr-FR"/>
        </w:rPr>
        <w:t xml:space="preserve"> l'euro et au franc suisse. Pour BIOPHARM, qui importe une partie de ses intrants pharmaceutiques en EUR, cette </w:t>
      </w:r>
      <w:proofErr w:type="spellStart"/>
      <w:r w:rsidRPr="00307686">
        <w:rPr>
          <w:lang w:val="fr-FR"/>
        </w:rPr>
        <w:t>depreciation</w:t>
      </w:r>
      <w:proofErr w:type="spellEnd"/>
      <w:r w:rsidRPr="00307686">
        <w:rPr>
          <w:lang w:val="fr-FR"/>
        </w:rPr>
        <w:t xml:space="preserve"> constitue une pression sur les marges qui doit </w:t>
      </w:r>
      <w:proofErr w:type="spellStart"/>
      <w:r w:rsidRPr="00307686">
        <w:rPr>
          <w:lang w:val="fr-FR"/>
        </w:rPr>
        <w:t>temperer</w:t>
      </w:r>
      <w:proofErr w:type="spellEnd"/>
      <w:r w:rsidRPr="00307686">
        <w:rPr>
          <w:lang w:val="fr-FR"/>
        </w:rPr>
        <w:t xml:space="preserve"> l'enthousiasme suscite par sa performance </w:t>
      </w:r>
      <w:proofErr w:type="spellStart"/>
      <w:r w:rsidRPr="00307686">
        <w:rPr>
          <w:lang w:val="fr-FR"/>
        </w:rPr>
        <w:t>boursiere</w:t>
      </w:r>
      <w:proofErr w:type="spellEnd"/>
      <w:r w:rsidRPr="00307686">
        <w:rPr>
          <w:lang w:val="fr-FR"/>
        </w:rPr>
        <w:t xml:space="preserve"> (+23,9% total return).</w:t>
      </w:r>
    </w:p>
    <w:p w14:paraId="2EE4709C" w14:textId="77777777" w:rsidR="00E73DF0" w:rsidRPr="00307686" w:rsidRDefault="00000000">
      <w:pPr>
        <w:pStyle w:val="Heading1"/>
        <w:rPr>
          <w:lang w:val="fr-FR"/>
        </w:rPr>
      </w:pPr>
      <w:bookmarkStart w:id="7" w:name="_Toc234509607"/>
      <w:r w:rsidRPr="00307686">
        <w:rPr>
          <w:lang w:val="fr-FR"/>
        </w:rPr>
        <w:t xml:space="preserve">5. </w:t>
      </w:r>
      <w:proofErr w:type="spellStart"/>
      <w:r w:rsidRPr="00307686">
        <w:rPr>
          <w:lang w:val="fr-FR"/>
        </w:rPr>
        <w:t>Liquidite</w:t>
      </w:r>
      <w:proofErr w:type="spellEnd"/>
      <w:r w:rsidRPr="00307686">
        <w:rPr>
          <w:lang w:val="fr-FR"/>
        </w:rPr>
        <w:t xml:space="preserve"> et microstructure</w:t>
      </w:r>
      <w:bookmarkEnd w:id="7"/>
    </w:p>
    <w:p w14:paraId="0CC0CB1F" w14:textId="77777777" w:rsidR="00E73DF0" w:rsidRPr="00307686" w:rsidRDefault="00000000">
      <w:pPr>
        <w:spacing w:after="160"/>
        <w:rPr>
          <w:lang w:val="fr-FR"/>
        </w:rPr>
      </w:pPr>
      <w:r w:rsidRPr="00307686">
        <w:rPr>
          <w:lang w:val="fr-FR"/>
        </w:rPr>
        <w:t xml:space="preserve">Sur la </w:t>
      </w:r>
      <w:proofErr w:type="spellStart"/>
      <w:r w:rsidRPr="00307686">
        <w:rPr>
          <w:lang w:val="fr-FR"/>
        </w:rPr>
        <w:t>periode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mai-juillet</w:t>
      </w:r>
      <w:proofErr w:type="spellEnd"/>
      <w:r w:rsidRPr="00307686">
        <w:rPr>
          <w:lang w:val="fr-FR"/>
        </w:rPr>
        <w:t xml:space="preserve"> 2026 (63 </w:t>
      </w:r>
      <w:proofErr w:type="spellStart"/>
      <w:r w:rsidRPr="00307686">
        <w:rPr>
          <w:lang w:val="fr-FR"/>
        </w:rPr>
        <w:t>seances</w:t>
      </w:r>
      <w:proofErr w:type="spellEnd"/>
      <w:r w:rsidRPr="00307686">
        <w:rPr>
          <w:lang w:val="fr-FR"/>
        </w:rPr>
        <w:t xml:space="preserve"> de cotation SGBV)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60"/>
        <w:gridCol w:w="2600"/>
        <w:gridCol w:w="2600"/>
      </w:tblGrid>
      <w:tr w:rsidR="00E73DF0" w14:paraId="00D7C27D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0B73" w14:textId="77777777" w:rsidR="00E73DF0" w:rsidRDefault="00000000">
            <w:r>
              <w:rPr>
                <w:b/>
                <w:bCs/>
                <w:color w:val="FFFFFF"/>
                <w:sz w:val="19"/>
                <w:szCs w:val="19"/>
              </w:rPr>
              <w:t>Ticker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148A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seances avec transaction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E333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Volume total (titres)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F90A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totale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(DZD)</w:t>
            </w:r>
          </w:p>
        </w:tc>
      </w:tr>
      <w:tr w:rsidR="00E73DF0" w14:paraId="34BD430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DE52" w14:textId="77777777" w:rsidR="00E73DF0" w:rsidRDefault="00000000">
            <w:r>
              <w:rPr>
                <w:sz w:val="19"/>
                <w:szCs w:val="19"/>
              </w:rPr>
              <w:t>CPA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D05F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96,8%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B72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700 965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7F65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1 513 523 597</w:t>
            </w:r>
          </w:p>
        </w:tc>
      </w:tr>
      <w:tr w:rsidR="00E73DF0" w14:paraId="1761E7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F8C7" w14:textId="77777777" w:rsidR="00E73DF0" w:rsidRDefault="00000000">
            <w:r>
              <w:rPr>
                <w:sz w:val="19"/>
                <w:szCs w:val="19"/>
              </w:rPr>
              <w:t>BDL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C6D4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74,6%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995F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664 585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89A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929 598 302</w:t>
            </w:r>
          </w:p>
        </w:tc>
      </w:tr>
      <w:tr w:rsidR="00E73DF0" w14:paraId="4338359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D65BE" w14:textId="77777777" w:rsidR="00E73DF0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F49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60,3%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9114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316 060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91A6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108 166 241</w:t>
            </w:r>
          </w:p>
        </w:tc>
      </w:tr>
      <w:tr w:rsidR="00E73DF0" w14:paraId="146DDD4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BD99" w14:textId="77777777" w:rsidR="00E73DF0" w:rsidRDefault="00000000">
            <w:r>
              <w:rPr>
                <w:sz w:val="19"/>
                <w:szCs w:val="19"/>
              </w:rPr>
              <w:t>BIO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703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30,2%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114B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32 692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500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81 987 424</w:t>
            </w:r>
          </w:p>
        </w:tc>
      </w:tr>
      <w:tr w:rsidR="00E73DF0" w14:paraId="02DD6C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C481" w14:textId="77777777" w:rsidR="00E73DF0" w:rsidRDefault="00000000">
            <w:r>
              <w:rPr>
                <w:sz w:val="19"/>
                <w:szCs w:val="19"/>
              </w:rPr>
              <w:t>SAI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640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22,2%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22B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7 131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623B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3 031 070</w:t>
            </w:r>
          </w:p>
        </w:tc>
      </w:tr>
      <w:tr w:rsidR="00E73DF0" w14:paraId="1F8EBD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7472" w14:textId="77777777" w:rsidR="00E73DF0" w:rsidRDefault="00000000">
            <w:r>
              <w:rPr>
                <w:sz w:val="19"/>
                <w:szCs w:val="19"/>
              </w:rPr>
              <w:t>MST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F9B5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20,6%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596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2 797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B782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2 196 560</w:t>
            </w:r>
          </w:p>
        </w:tc>
      </w:tr>
      <w:tr w:rsidR="00E73DF0" w14:paraId="4141D16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4D25" w14:textId="77777777" w:rsidR="00E73DF0" w:rsidRDefault="00000000">
            <w:r>
              <w:rPr>
                <w:sz w:val="19"/>
                <w:szCs w:val="19"/>
              </w:rPr>
              <w:t>AUR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5DA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4,8%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C2D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520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6C4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187 200</w:t>
            </w:r>
          </w:p>
        </w:tc>
      </w:tr>
      <w:tr w:rsidR="00E73DF0" w14:paraId="0044A1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8488" w14:textId="77777777" w:rsidR="00E73DF0" w:rsidRDefault="00000000">
            <w:r>
              <w:rPr>
                <w:sz w:val="19"/>
                <w:szCs w:val="19"/>
              </w:rPr>
              <w:t>AOM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0669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BC0B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B9E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63EDBA07" w14:textId="77777777" w:rsidR="00E73DF0" w:rsidRDefault="00E73DF0">
      <w:pPr>
        <w:spacing w:after="160"/>
      </w:pPr>
    </w:p>
    <w:p w14:paraId="32068652" w14:textId="77777777" w:rsidR="00E73DF0" w:rsidRPr="00307686" w:rsidRDefault="00000000">
      <w:pPr>
        <w:pBdr>
          <w:left w:val="single" w:sz="18" w:space="8" w:color="E8A33D"/>
        </w:pBdr>
        <w:shd w:val="clear" w:color="auto" w:fill="FFF3CD"/>
        <w:spacing w:before="120" w:after="200"/>
        <w:rPr>
          <w:lang w:val="fr-FR"/>
        </w:rPr>
      </w:pPr>
      <w:r>
        <w:rPr>
          <w:i/>
          <w:iCs/>
          <w:sz w:val="20"/>
          <w:szCs w:val="20"/>
        </w:rPr>
        <w:t>💡</w:t>
      </w:r>
      <w:r w:rsidRPr="00307686">
        <w:rPr>
          <w:i/>
          <w:iCs/>
          <w:sz w:val="20"/>
          <w:szCs w:val="20"/>
          <w:lang w:val="fr-FR"/>
        </w:rPr>
        <w:t xml:space="preserve"> AOM Invest n'a </w:t>
      </w:r>
      <w:proofErr w:type="spellStart"/>
      <w:r w:rsidRPr="00307686">
        <w:rPr>
          <w:i/>
          <w:iCs/>
          <w:sz w:val="20"/>
          <w:szCs w:val="20"/>
          <w:lang w:val="fr-FR"/>
        </w:rPr>
        <w:t>enregistre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AUCUNE transaction sur les 63 </w:t>
      </w:r>
      <w:proofErr w:type="spellStart"/>
      <w:r w:rsidRPr="00307686">
        <w:rPr>
          <w:i/>
          <w:iCs/>
          <w:sz w:val="20"/>
          <w:szCs w:val="20"/>
          <w:lang w:val="fr-FR"/>
        </w:rPr>
        <w:t>seances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</w:t>
      </w:r>
      <w:proofErr w:type="spellStart"/>
      <w:r w:rsidRPr="00307686">
        <w:rPr>
          <w:i/>
          <w:iCs/>
          <w:sz w:val="20"/>
          <w:szCs w:val="20"/>
          <w:lang w:val="fr-FR"/>
        </w:rPr>
        <w:t>recentes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. Sa </w:t>
      </w:r>
      <w:proofErr w:type="spellStart"/>
      <w:r w:rsidRPr="00307686">
        <w:rPr>
          <w:i/>
          <w:iCs/>
          <w:sz w:val="20"/>
          <w:szCs w:val="20"/>
          <w:lang w:val="fr-FR"/>
        </w:rPr>
        <w:t>volatilite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de 0,8% et son Sharpe de -3,82 ne mesurent donc pas un risque de marche, mais l'absence totale de prix de marche, un cours affiche mais non </w:t>
      </w:r>
      <w:proofErr w:type="spellStart"/>
      <w:r w:rsidRPr="00307686">
        <w:rPr>
          <w:i/>
          <w:iCs/>
          <w:sz w:val="20"/>
          <w:szCs w:val="20"/>
          <w:lang w:val="fr-FR"/>
        </w:rPr>
        <w:t>negociable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. Les statistiques </w:t>
      </w:r>
      <w:proofErr w:type="spellStart"/>
      <w:r w:rsidRPr="00307686">
        <w:rPr>
          <w:i/>
          <w:iCs/>
          <w:sz w:val="20"/>
          <w:szCs w:val="20"/>
          <w:lang w:val="fr-FR"/>
        </w:rPr>
        <w:t>calculees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sur des titres </w:t>
      </w:r>
      <w:proofErr w:type="spellStart"/>
      <w:r w:rsidRPr="00307686">
        <w:rPr>
          <w:i/>
          <w:iCs/>
          <w:sz w:val="20"/>
          <w:szCs w:val="20"/>
          <w:lang w:val="fr-FR"/>
        </w:rPr>
        <w:t>a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cette </w:t>
      </w:r>
      <w:proofErr w:type="spellStart"/>
      <w:r w:rsidRPr="00307686">
        <w:rPr>
          <w:i/>
          <w:iCs/>
          <w:sz w:val="20"/>
          <w:szCs w:val="20"/>
          <w:lang w:val="fr-FR"/>
        </w:rPr>
        <w:t>liquidite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doivent </w:t>
      </w:r>
      <w:proofErr w:type="spellStart"/>
      <w:r w:rsidRPr="00307686">
        <w:rPr>
          <w:i/>
          <w:iCs/>
          <w:sz w:val="20"/>
          <w:szCs w:val="20"/>
          <w:lang w:val="fr-FR"/>
        </w:rPr>
        <w:t>etre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</w:t>
      </w:r>
      <w:proofErr w:type="spellStart"/>
      <w:r w:rsidRPr="00307686">
        <w:rPr>
          <w:i/>
          <w:iCs/>
          <w:sz w:val="20"/>
          <w:szCs w:val="20"/>
          <w:lang w:val="fr-FR"/>
        </w:rPr>
        <w:t>traitees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avec une </w:t>
      </w:r>
      <w:proofErr w:type="spellStart"/>
      <w:r w:rsidRPr="00307686">
        <w:rPr>
          <w:i/>
          <w:iCs/>
          <w:sz w:val="20"/>
          <w:szCs w:val="20"/>
          <w:lang w:val="fr-FR"/>
        </w:rPr>
        <w:t>extreme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prudence.</w:t>
      </w:r>
    </w:p>
    <w:p w14:paraId="3F5BCF9B" w14:textId="77777777" w:rsidR="00E73DF0" w:rsidRPr="00307686" w:rsidRDefault="00000000">
      <w:pPr>
        <w:pStyle w:val="Heading1"/>
        <w:rPr>
          <w:lang w:val="fr-FR"/>
        </w:rPr>
      </w:pPr>
      <w:bookmarkStart w:id="8" w:name="_Toc234509608"/>
      <w:r w:rsidRPr="00307686">
        <w:rPr>
          <w:lang w:val="fr-FR"/>
        </w:rPr>
        <w:lastRenderedPageBreak/>
        <w:t xml:space="preserve">6. </w:t>
      </w:r>
      <w:proofErr w:type="spellStart"/>
      <w:r w:rsidRPr="00307686">
        <w:rPr>
          <w:lang w:val="fr-FR"/>
        </w:rPr>
        <w:t>Correlation</w:t>
      </w:r>
      <w:proofErr w:type="spellEnd"/>
      <w:r w:rsidRPr="00307686">
        <w:rPr>
          <w:lang w:val="fr-FR"/>
        </w:rPr>
        <w:t xml:space="preserve"> entre valeurs</w:t>
      </w:r>
      <w:bookmarkEnd w:id="8"/>
    </w:p>
    <w:p w14:paraId="403842A7" w14:textId="77777777" w:rsidR="00E73DF0" w:rsidRPr="00307686" w:rsidRDefault="00000000" w:rsidP="00E16608">
      <w:pPr>
        <w:spacing w:after="160"/>
        <w:jc w:val="both"/>
        <w:rPr>
          <w:lang w:val="fr-FR"/>
        </w:rPr>
      </w:pPr>
      <w:r w:rsidRPr="00307686">
        <w:rPr>
          <w:lang w:val="fr-FR"/>
        </w:rPr>
        <w:t xml:space="preserve">La matrice de </w:t>
      </w:r>
      <w:proofErr w:type="spellStart"/>
      <w:r w:rsidRPr="00307686">
        <w:rPr>
          <w:lang w:val="fr-FR"/>
        </w:rPr>
        <w:t>correlation</w:t>
      </w:r>
      <w:proofErr w:type="spellEnd"/>
      <w:r w:rsidRPr="00307686">
        <w:rPr>
          <w:lang w:val="fr-FR"/>
        </w:rPr>
        <w:t xml:space="preserve"> des rendements journaliers fait apparaitre des coefficients </w:t>
      </w:r>
      <w:proofErr w:type="spellStart"/>
      <w:r w:rsidRPr="00307686">
        <w:rPr>
          <w:lang w:val="fr-FR"/>
        </w:rPr>
        <w:t>tres</w:t>
      </w:r>
      <w:proofErr w:type="spellEnd"/>
      <w:r w:rsidRPr="00307686">
        <w:rPr>
          <w:lang w:val="fr-FR"/>
        </w:rPr>
        <w:t xml:space="preserve"> faibles entre la </w:t>
      </w:r>
      <w:proofErr w:type="spellStart"/>
      <w:r w:rsidRPr="00307686">
        <w:rPr>
          <w:lang w:val="fr-FR"/>
        </w:rPr>
        <w:t>quasi-totalite</w:t>
      </w:r>
      <w:proofErr w:type="spellEnd"/>
      <w:r w:rsidRPr="00307686">
        <w:rPr>
          <w:lang w:val="fr-FR"/>
        </w:rPr>
        <w:t xml:space="preserve"> des paires (souvent &lt; 0,05 en valeur absolue), a l'exception notable de deux paires </w:t>
      </w:r>
      <w:proofErr w:type="spellStart"/>
      <w:r w:rsidRPr="00307686">
        <w:rPr>
          <w:lang w:val="fr-FR"/>
        </w:rPr>
        <w:t>negatives</w:t>
      </w:r>
      <w:proofErr w:type="spellEnd"/>
      <w:r w:rsidRPr="00307686">
        <w:rPr>
          <w:lang w:val="fr-FR"/>
        </w:rPr>
        <w:t xml:space="preserve"> : AOM-BIO (-0,43) et ALL-MST (-0,33).</w:t>
      </w:r>
    </w:p>
    <w:p w14:paraId="4961D63C" w14:textId="77777777" w:rsidR="00E73DF0" w:rsidRPr="00307686" w:rsidRDefault="00000000" w:rsidP="00E16608">
      <w:pPr>
        <w:spacing w:after="160"/>
        <w:jc w:val="both"/>
        <w:rPr>
          <w:lang w:val="fr-FR"/>
        </w:rPr>
      </w:pPr>
      <w:r w:rsidRPr="00307686">
        <w:rPr>
          <w:lang w:val="fr-FR"/>
        </w:rPr>
        <w:t xml:space="preserve">Ces </w:t>
      </w:r>
      <w:proofErr w:type="spellStart"/>
      <w:r w:rsidRPr="00307686">
        <w:rPr>
          <w:lang w:val="fr-FR"/>
        </w:rPr>
        <w:t>correlations</w:t>
      </w:r>
      <w:proofErr w:type="spellEnd"/>
      <w:r w:rsidRPr="00307686">
        <w:rPr>
          <w:lang w:val="fr-FR"/>
        </w:rPr>
        <w:t xml:space="preserve"> proches de </w:t>
      </w:r>
      <w:proofErr w:type="spellStart"/>
      <w:r w:rsidRPr="00307686">
        <w:rPr>
          <w:lang w:val="fr-FR"/>
        </w:rPr>
        <w:t>zero</w:t>
      </w:r>
      <w:proofErr w:type="spellEnd"/>
      <w:r w:rsidRPr="00307686">
        <w:rPr>
          <w:lang w:val="fr-FR"/>
        </w:rPr>
        <w:t xml:space="preserve"> pourraient </w:t>
      </w:r>
      <w:proofErr w:type="spellStart"/>
      <w:r w:rsidRPr="00307686">
        <w:rPr>
          <w:lang w:val="fr-FR"/>
        </w:rPr>
        <w:t>suggerer</w:t>
      </w:r>
      <w:proofErr w:type="spellEnd"/>
      <w:r w:rsidRPr="00307686">
        <w:rPr>
          <w:lang w:val="fr-FR"/>
        </w:rPr>
        <w:t xml:space="preserve"> </w:t>
      </w:r>
      <w:proofErr w:type="gramStart"/>
      <w:r w:rsidRPr="00307686">
        <w:rPr>
          <w:lang w:val="fr-FR"/>
        </w:rPr>
        <w:t xml:space="preserve">un </w:t>
      </w:r>
      <w:proofErr w:type="spellStart"/>
      <w:r w:rsidRPr="00307686">
        <w:rPr>
          <w:lang w:val="fr-FR"/>
        </w:rPr>
        <w:t>marche</w:t>
      </w:r>
      <w:proofErr w:type="spellEnd"/>
      <w:proofErr w:type="gram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tres</w:t>
      </w:r>
      <w:proofErr w:type="spellEnd"/>
      <w:r w:rsidRPr="00307686">
        <w:rPr>
          <w:lang w:val="fr-FR"/>
        </w:rPr>
        <w:t xml:space="preserve"> bien diversifie. En </w:t>
      </w:r>
      <w:proofErr w:type="spellStart"/>
      <w:r w:rsidRPr="00307686">
        <w:rPr>
          <w:lang w:val="fr-FR"/>
        </w:rPr>
        <w:t>realite</w:t>
      </w:r>
      <w:proofErr w:type="spellEnd"/>
      <w:r w:rsidRPr="00307686">
        <w:rPr>
          <w:lang w:val="fr-FR"/>
        </w:rPr>
        <w:t xml:space="preserve">, elles s'expliquent en grande partie par le nombre </w:t>
      </w:r>
      <w:proofErr w:type="spellStart"/>
      <w:r w:rsidRPr="00307686">
        <w:rPr>
          <w:lang w:val="fr-FR"/>
        </w:rPr>
        <w:t>eleve</w:t>
      </w:r>
      <w:proofErr w:type="spellEnd"/>
      <w:r w:rsidRPr="00307686">
        <w:rPr>
          <w:lang w:val="fr-FR"/>
        </w:rPr>
        <w:t xml:space="preserve"> de </w:t>
      </w:r>
      <w:proofErr w:type="spellStart"/>
      <w:r w:rsidRPr="00307686">
        <w:rPr>
          <w:lang w:val="fr-FR"/>
        </w:rPr>
        <w:t>seances</w:t>
      </w:r>
      <w:proofErr w:type="spellEnd"/>
      <w:r w:rsidRPr="00307686">
        <w:rPr>
          <w:lang w:val="fr-FR"/>
        </w:rPr>
        <w:t xml:space="preserve"> a rendement nul (absence de transaction -&gt; prix </w:t>
      </w:r>
      <w:proofErr w:type="spellStart"/>
      <w:r w:rsidRPr="00307686">
        <w:rPr>
          <w:lang w:val="fr-FR"/>
        </w:rPr>
        <w:t>inchange</w:t>
      </w:r>
      <w:proofErr w:type="spellEnd"/>
      <w:r w:rsidRPr="00307686">
        <w:rPr>
          <w:lang w:val="fr-FR"/>
        </w:rPr>
        <w:t xml:space="preserve"> -&gt; rendement journalier = 0), qui </w:t>
      </w:r>
      <w:proofErr w:type="spellStart"/>
      <w:r w:rsidRPr="00307686">
        <w:rPr>
          <w:lang w:val="fr-FR"/>
        </w:rPr>
        <w:t>ecrase</w:t>
      </w:r>
      <w:proofErr w:type="spellEnd"/>
      <w:r w:rsidRPr="00307686">
        <w:rPr>
          <w:lang w:val="fr-FR"/>
        </w:rPr>
        <w:t xml:space="preserve"> artificiellement toute covariance </w:t>
      </w:r>
      <w:proofErr w:type="spellStart"/>
      <w:r w:rsidRPr="00307686">
        <w:rPr>
          <w:lang w:val="fr-FR"/>
        </w:rPr>
        <w:t>mesuree</w:t>
      </w:r>
      <w:proofErr w:type="spellEnd"/>
      <w:r w:rsidRPr="00307686">
        <w:rPr>
          <w:lang w:val="fr-FR"/>
        </w:rPr>
        <w:t xml:space="preserve">. Une </w:t>
      </w:r>
      <w:proofErr w:type="spellStart"/>
      <w:r w:rsidRPr="00307686">
        <w:rPr>
          <w:lang w:val="fr-FR"/>
        </w:rPr>
        <w:t>correlation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calculee</w:t>
      </w:r>
      <w:proofErr w:type="spellEnd"/>
      <w:r w:rsidRPr="00307686">
        <w:rPr>
          <w:lang w:val="fr-FR"/>
        </w:rPr>
        <w:t xml:space="preserve"> sur des titres actifs moins de 25% du temps (SAI, MST, AUR, AOM) n'a qu'une valeur statistique </w:t>
      </w:r>
      <w:proofErr w:type="spellStart"/>
      <w:r w:rsidRPr="00307686">
        <w:rPr>
          <w:lang w:val="fr-FR"/>
        </w:rPr>
        <w:t>limitee</w:t>
      </w:r>
      <w:proofErr w:type="spellEnd"/>
      <w:r w:rsidRPr="00307686">
        <w:rPr>
          <w:lang w:val="fr-FR"/>
        </w:rPr>
        <w:t>.</w:t>
      </w:r>
    </w:p>
    <w:p w14:paraId="4964A645" w14:textId="77777777" w:rsidR="00E73DF0" w:rsidRPr="00307686" w:rsidRDefault="00000000">
      <w:pPr>
        <w:pBdr>
          <w:left w:val="single" w:sz="18" w:space="8" w:color="E8A33D"/>
        </w:pBdr>
        <w:shd w:val="clear" w:color="auto" w:fill="FFF3CD"/>
        <w:spacing w:before="120" w:after="200"/>
        <w:rPr>
          <w:lang w:val="fr-FR"/>
        </w:rPr>
      </w:pPr>
      <w:r>
        <w:rPr>
          <w:i/>
          <w:iCs/>
          <w:sz w:val="20"/>
          <w:szCs w:val="20"/>
        </w:rPr>
        <w:t>💡</w:t>
      </w:r>
      <w:r w:rsidRPr="00307686">
        <w:rPr>
          <w:i/>
          <w:iCs/>
          <w:sz w:val="20"/>
          <w:szCs w:val="20"/>
          <w:lang w:val="fr-FR"/>
        </w:rPr>
        <w:t xml:space="preserve"> Recommandation </w:t>
      </w:r>
      <w:proofErr w:type="spellStart"/>
      <w:proofErr w:type="gramStart"/>
      <w:r w:rsidRPr="00307686">
        <w:rPr>
          <w:i/>
          <w:iCs/>
          <w:sz w:val="20"/>
          <w:szCs w:val="20"/>
          <w:lang w:val="fr-FR"/>
        </w:rPr>
        <w:t>methodologique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:</w:t>
      </w:r>
      <w:proofErr w:type="gramEnd"/>
      <w:r w:rsidRPr="00307686">
        <w:rPr>
          <w:i/>
          <w:iCs/>
          <w:sz w:val="20"/>
          <w:szCs w:val="20"/>
          <w:lang w:val="fr-FR"/>
        </w:rPr>
        <w:t xml:space="preserve"> pour toute optimisation de portefeuille </w:t>
      </w:r>
      <w:proofErr w:type="spellStart"/>
      <w:r w:rsidRPr="00307686">
        <w:rPr>
          <w:i/>
          <w:iCs/>
          <w:sz w:val="20"/>
          <w:szCs w:val="20"/>
          <w:lang w:val="fr-FR"/>
        </w:rPr>
        <w:t>serieuse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sur la BAA, il est </w:t>
      </w:r>
      <w:proofErr w:type="spellStart"/>
      <w:r w:rsidRPr="00307686">
        <w:rPr>
          <w:i/>
          <w:iCs/>
          <w:sz w:val="20"/>
          <w:szCs w:val="20"/>
          <w:lang w:val="fr-FR"/>
        </w:rPr>
        <w:t>preferable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de recalculer les </w:t>
      </w:r>
      <w:proofErr w:type="spellStart"/>
      <w:r w:rsidRPr="00307686">
        <w:rPr>
          <w:i/>
          <w:iCs/>
          <w:sz w:val="20"/>
          <w:szCs w:val="20"/>
          <w:lang w:val="fr-FR"/>
        </w:rPr>
        <w:t>correlations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sur les seuls jours de transaction effective (</w:t>
      </w:r>
      <w:proofErr w:type="spellStart"/>
      <w:r w:rsidRPr="00307686">
        <w:rPr>
          <w:i/>
          <w:iCs/>
          <w:sz w:val="20"/>
          <w:szCs w:val="20"/>
          <w:lang w:val="fr-FR"/>
        </w:rPr>
        <w:t>donnees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</w:t>
      </w:r>
      <w:proofErr w:type="spellStart"/>
      <w:r w:rsidRPr="00307686">
        <w:rPr>
          <w:i/>
          <w:iCs/>
          <w:sz w:val="20"/>
          <w:szCs w:val="20"/>
          <w:lang w:val="fr-FR"/>
        </w:rPr>
        <w:t>desynchronisees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), </w:t>
      </w:r>
      <w:proofErr w:type="spellStart"/>
      <w:r w:rsidRPr="00307686">
        <w:rPr>
          <w:i/>
          <w:iCs/>
          <w:sz w:val="20"/>
          <w:szCs w:val="20"/>
          <w:lang w:val="fr-FR"/>
        </w:rPr>
        <w:t>plutot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que sur le calendrier brut avec </w:t>
      </w:r>
      <w:proofErr w:type="spellStart"/>
      <w:r w:rsidRPr="00307686">
        <w:rPr>
          <w:i/>
          <w:iCs/>
          <w:sz w:val="20"/>
          <w:szCs w:val="20"/>
          <w:lang w:val="fr-FR"/>
        </w:rPr>
        <w:t>forward-fill</w:t>
      </w:r>
      <w:proofErr w:type="spellEnd"/>
      <w:r w:rsidRPr="00307686">
        <w:rPr>
          <w:i/>
          <w:iCs/>
          <w:sz w:val="20"/>
          <w:szCs w:val="20"/>
          <w:lang w:val="fr-FR"/>
        </w:rPr>
        <w:t>.</w:t>
      </w:r>
    </w:p>
    <w:p w14:paraId="354B832D" w14:textId="77777777" w:rsidR="00E73DF0" w:rsidRPr="00307686" w:rsidRDefault="00000000">
      <w:pPr>
        <w:pStyle w:val="Heading1"/>
        <w:rPr>
          <w:lang w:val="fr-FR"/>
        </w:rPr>
      </w:pPr>
      <w:bookmarkStart w:id="9" w:name="_Toc234509609"/>
      <w:r w:rsidRPr="00307686">
        <w:rPr>
          <w:lang w:val="fr-FR"/>
        </w:rPr>
        <w:t>7. Politique de dividendes</w:t>
      </w:r>
      <w:bookmarkEnd w:id="9"/>
    </w:p>
    <w:p w14:paraId="2CF43495" w14:textId="77777777" w:rsidR="00E73DF0" w:rsidRPr="00307686" w:rsidRDefault="00000000">
      <w:pPr>
        <w:spacing w:after="160"/>
        <w:rPr>
          <w:lang w:val="fr-FR"/>
        </w:rPr>
      </w:pPr>
      <w:r w:rsidRPr="00307686">
        <w:rPr>
          <w:lang w:val="fr-FR"/>
        </w:rPr>
        <w:t xml:space="preserve">Sur la </w:t>
      </w:r>
      <w:proofErr w:type="spellStart"/>
      <w:r w:rsidRPr="00307686">
        <w:rPr>
          <w:lang w:val="fr-FR"/>
        </w:rPr>
        <w:t>periode</w:t>
      </w:r>
      <w:proofErr w:type="spellEnd"/>
      <w:r w:rsidRPr="00307686">
        <w:rPr>
          <w:lang w:val="fr-FR"/>
        </w:rPr>
        <w:t xml:space="preserve"> d'analyse, les dividendes cumules par action ont </w:t>
      </w:r>
      <w:proofErr w:type="spellStart"/>
      <w:r w:rsidRPr="00307686">
        <w:rPr>
          <w:lang w:val="fr-FR"/>
        </w:rPr>
        <w:t>ete</w:t>
      </w:r>
      <w:proofErr w:type="spellEnd"/>
      <w:r w:rsidRPr="00307686">
        <w:rPr>
          <w:lang w:val="fr-FR"/>
        </w:rPr>
        <w:t xml:space="preserve">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60"/>
        <w:gridCol w:w="4000"/>
      </w:tblGrid>
      <w:tr w:rsidR="00E73DF0" w14:paraId="6DE7B773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0CCD" w14:textId="77777777" w:rsidR="00E73DF0" w:rsidRDefault="00000000">
            <w:r>
              <w:rPr>
                <w:b/>
                <w:bCs/>
                <w:color w:val="FFFFFF"/>
                <w:sz w:val="19"/>
                <w:szCs w:val="19"/>
              </w:rPr>
              <w:t>Ticker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D1B1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Div.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cumules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periode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(DA)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3624" w14:textId="77777777" w:rsidR="00E73D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Rendement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dividende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(%)</w:t>
            </w:r>
          </w:p>
        </w:tc>
      </w:tr>
      <w:tr w:rsidR="00E73DF0" w14:paraId="29CD46B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B5B4" w14:textId="77777777" w:rsidR="00E73DF0" w:rsidRDefault="00000000">
            <w:r>
              <w:rPr>
                <w:sz w:val="19"/>
                <w:szCs w:val="19"/>
              </w:rPr>
              <w:t>BIO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AF34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340,00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3E9F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14,78%</w:t>
            </w:r>
          </w:p>
        </w:tc>
      </w:tr>
      <w:tr w:rsidR="00E73DF0" w14:paraId="1B14EC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6BA4" w14:textId="77777777" w:rsidR="00E73DF0" w:rsidRDefault="00000000">
            <w:r>
              <w:rPr>
                <w:sz w:val="19"/>
                <w:szCs w:val="19"/>
              </w:rPr>
              <w:t>CPA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3CE9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125,00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715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5,43%</w:t>
            </w:r>
          </w:p>
        </w:tc>
      </w:tr>
      <w:tr w:rsidR="00E73DF0" w14:paraId="328629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8338" w14:textId="77777777" w:rsidR="00E73DF0" w:rsidRDefault="00000000">
            <w:r>
              <w:rPr>
                <w:sz w:val="19"/>
                <w:szCs w:val="19"/>
              </w:rPr>
              <w:t>BDL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BED2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77,77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3459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5,56%</w:t>
            </w:r>
          </w:p>
        </w:tc>
      </w:tr>
      <w:tr w:rsidR="00E73DF0" w14:paraId="2979740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991A" w14:textId="77777777" w:rsidR="00E73DF0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733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30,00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70C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6,82%</w:t>
            </w:r>
          </w:p>
        </w:tc>
      </w:tr>
      <w:tr w:rsidR="00E73DF0" w14:paraId="5826932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4CC5" w14:textId="77777777" w:rsidR="00E73DF0" w:rsidRDefault="00000000">
            <w:r>
              <w:rPr>
                <w:sz w:val="19"/>
                <w:szCs w:val="19"/>
              </w:rPr>
              <w:t>SAI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F0B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21,00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88F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4,20%</w:t>
            </w:r>
          </w:p>
        </w:tc>
      </w:tr>
      <w:tr w:rsidR="00E73DF0" w14:paraId="6AAEBF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97A2" w14:textId="77777777" w:rsidR="00E73DF0" w:rsidRDefault="00000000">
            <w:r>
              <w:rPr>
                <w:sz w:val="19"/>
                <w:szCs w:val="19"/>
              </w:rPr>
              <w:t>AOM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18D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B4AA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0,00%</w:t>
            </w:r>
          </w:p>
        </w:tc>
      </w:tr>
      <w:tr w:rsidR="00E73DF0" w14:paraId="472D68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4CEF" w14:textId="77777777" w:rsidR="00E73DF0" w:rsidRDefault="00000000">
            <w:r>
              <w:rPr>
                <w:sz w:val="19"/>
                <w:szCs w:val="19"/>
              </w:rPr>
              <w:t>AUR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43B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9E79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0,00%</w:t>
            </w:r>
          </w:p>
        </w:tc>
      </w:tr>
      <w:tr w:rsidR="00E73DF0" w14:paraId="2007A0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14E2" w14:textId="77777777" w:rsidR="00E73DF0" w:rsidRDefault="00000000">
            <w:r>
              <w:rPr>
                <w:sz w:val="19"/>
                <w:szCs w:val="19"/>
              </w:rPr>
              <w:t>MST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FFFC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573E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0,00%</w:t>
            </w:r>
          </w:p>
        </w:tc>
      </w:tr>
    </w:tbl>
    <w:p w14:paraId="5F995A41" w14:textId="77777777" w:rsidR="00E73DF0" w:rsidRDefault="00E73DF0">
      <w:pPr>
        <w:spacing w:after="160"/>
      </w:pPr>
    </w:p>
    <w:p w14:paraId="19286361" w14:textId="77777777" w:rsidR="00E73DF0" w:rsidRPr="00307686" w:rsidRDefault="00000000" w:rsidP="00E16608">
      <w:pPr>
        <w:spacing w:after="160"/>
        <w:jc w:val="both"/>
        <w:rPr>
          <w:lang w:val="fr-FR"/>
        </w:rPr>
      </w:pPr>
      <w:r w:rsidRPr="00307686">
        <w:rPr>
          <w:lang w:val="fr-FR"/>
        </w:rPr>
        <w:t xml:space="preserve">BIOPHARM se distingue </w:t>
      </w:r>
      <w:proofErr w:type="spellStart"/>
      <w:proofErr w:type="gramStart"/>
      <w:r w:rsidRPr="00307686">
        <w:rPr>
          <w:lang w:val="fr-FR"/>
        </w:rPr>
        <w:t>a</w:t>
      </w:r>
      <w:proofErr w:type="spellEnd"/>
      <w:proofErr w:type="gramEnd"/>
      <w:r w:rsidRPr="00307686">
        <w:rPr>
          <w:lang w:val="fr-FR"/>
        </w:rPr>
        <w:t xml:space="preserve"> double titre : plus haut rendement de dividende (14,8%) ET meilleure performance en prix (+9,1%), ce qui en fait la valeur la plus </w:t>
      </w:r>
      <w:proofErr w:type="spellStart"/>
      <w:r w:rsidRPr="00307686">
        <w:rPr>
          <w:lang w:val="fr-FR"/>
        </w:rPr>
        <w:t>equilibree</w:t>
      </w:r>
      <w:proofErr w:type="spellEnd"/>
      <w:r w:rsidRPr="00307686">
        <w:rPr>
          <w:lang w:val="fr-FR"/>
        </w:rPr>
        <w:t xml:space="preserve"> de l'univers BAA sur la </w:t>
      </w:r>
      <w:proofErr w:type="spellStart"/>
      <w:r w:rsidRPr="00307686">
        <w:rPr>
          <w:lang w:val="fr-FR"/>
        </w:rPr>
        <w:t>periode</w:t>
      </w:r>
      <w:proofErr w:type="spellEnd"/>
      <w:r w:rsidRPr="00307686">
        <w:rPr>
          <w:lang w:val="fr-FR"/>
        </w:rPr>
        <w:t xml:space="preserve">. AOM Invest et </w:t>
      </w:r>
      <w:proofErr w:type="spellStart"/>
      <w:r w:rsidRPr="00307686">
        <w:rPr>
          <w:lang w:val="fr-FR"/>
        </w:rPr>
        <w:t>Moustachir</w:t>
      </w:r>
      <w:proofErr w:type="spellEnd"/>
      <w:r w:rsidRPr="00307686">
        <w:rPr>
          <w:lang w:val="fr-FR"/>
        </w:rPr>
        <w:t xml:space="preserve"> n'ont </w:t>
      </w:r>
      <w:proofErr w:type="spellStart"/>
      <w:r w:rsidRPr="00307686">
        <w:rPr>
          <w:lang w:val="fr-FR"/>
        </w:rPr>
        <w:t>distribue</w:t>
      </w:r>
      <w:proofErr w:type="spellEnd"/>
      <w:r w:rsidRPr="00307686">
        <w:rPr>
          <w:lang w:val="fr-FR"/>
        </w:rPr>
        <w:t xml:space="preserve"> aucun dividende connu, ce qui, combine </w:t>
      </w:r>
      <w:proofErr w:type="spellStart"/>
      <w:r w:rsidRPr="00307686">
        <w:rPr>
          <w:lang w:val="fr-FR"/>
        </w:rPr>
        <w:t>a</w:t>
      </w:r>
      <w:proofErr w:type="spellEnd"/>
      <w:r w:rsidRPr="00307686">
        <w:rPr>
          <w:lang w:val="fr-FR"/>
        </w:rPr>
        <w:t xml:space="preserve"> leur </w:t>
      </w:r>
      <w:proofErr w:type="spellStart"/>
      <w:r w:rsidRPr="00307686">
        <w:rPr>
          <w:lang w:val="fr-FR"/>
        </w:rPr>
        <w:t>illiquidite</w:t>
      </w:r>
      <w:proofErr w:type="spellEnd"/>
      <w:r w:rsidRPr="00307686">
        <w:rPr>
          <w:lang w:val="fr-FR"/>
        </w:rPr>
        <w:t xml:space="preserve">, en fait des titres essentiellement </w:t>
      </w:r>
      <w:proofErr w:type="spellStart"/>
      <w:r w:rsidRPr="00307686">
        <w:rPr>
          <w:lang w:val="fr-FR"/>
        </w:rPr>
        <w:t>speculatifs</w:t>
      </w:r>
      <w:proofErr w:type="spellEnd"/>
      <w:r w:rsidRPr="00307686">
        <w:rPr>
          <w:lang w:val="fr-FR"/>
        </w:rPr>
        <w:t>.</w:t>
      </w:r>
    </w:p>
    <w:p w14:paraId="3D794C11" w14:textId="77777777" w:rsidR="00E73DF0" w:rsidRPr="00307686" w:rsidRDefault="00000000">
      <w:pPr>
        <w:pStyle w:val="Heading1"/>
        <w:rPr>
          <w:lang w:val="fr-FR"/>
        </w:rPr>
      </w:pPr>
      <w:bookmarkStart w:id="10" w:name="_Toc234509610"/>
      <w:r w:rsidRPr="00307686">
        <w:rPr>
          <w:lang w:val="fr-FR"/>
        </w:rPr>
        <w:t>8. Optimisation de portefeuille (Markowitz)</w:t>
      </w:r>
      <w:bookmarkEnd w:id="10"/>
    </w:p>
    <w:p w14:paraId="7167FB1E" w14:textId="77777777" w:rsidR="00E73DF0" w:rsidRPr="00307686" w:rsidRDefault="00000000">
      <w:pPr>
        <w:spacing w:after="160"/>
        <w:rPr>
          <w:lang w:val="fr-FR"/>
        </w:rPr>
      </w:pPr>
      <w:r w:rsidRPr="00307686">
        <w:rPr>
          <w:lang w:val="fr-FR"/>
        </w:rPr>
        <w:t xml:space="preserve">Cinq </w:t>
      </w:r>
      <w:proofErr w:type="spellStart"/>
      <w:r w:rsidRPr="00307686">
        <w:rPr>
          <w:lang w:val="fr-FR"/>
        </w:rPr>
        <w:t>strategies</w:t>
      </w:r>
      <w:proofErr w:type="spellEnd"/>
      <w:r w:rsidRPr="00307686">
        <w:rPr>
          <w:lang w:val="fr-FR"/>
        </w:rPr>
        <w:t xml:space="preserve"> d'allocation ont </w:t>
      </w:r>
      <w:proofErr w:type="spellStart"/>
      <w:r w:rsidRPr="00307686">
        <w:rPr>
          <w:lang w:val="fr-FR"/>
        </w:rPr>
        <w:t>ete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testees</w:t>
      </w:r>
      <w:proofErr w:type="spellEnd"/>
      <w:r w:rsidRPr="00307686">
        <w:rPr>
          <w:lang w:val="fr-FR"/>
        </w:rPr>
        <w:t xml:space="preserve"> sur les 8 valeurs de la BAA (Rf = 3,0%) 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900"/>
        <w:gridCol w:w="1900"/>
        <w:gridCol w:w="1200"/>
        <w:gridCol w:w="1200"/>
      </w:tblGrid>
      <w:tr w:rsidR="00E73DF0" w14:paraId="4E81FB09" w14:textId="77777777"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B106" w14:textId="77777777" w:rsidR="00E73DF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Portefeuille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083A" w14:textId="77777777" w:rsidR="00E73D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Rendement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(%)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52C3" w14:textId="77777777" w:rsidR="00E73D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Volatilite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FDCC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Sharpe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57CC" w14:textId="77777777" w:rsidR="00E73DF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Max DD (%)</w:t>
            </w:r>
          </w:p>
        </w:tc>
      </w:tr>
      <w:tr w:rsidR="00E73DF0" w14:paraId="511F6DD2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5E82" w14:textId="77777777" w:rsidR="00E73DF0" w:rsidRDefault="00000000">
            <w:r>
              <w:rPr>
                <w:sz w:val="19"/>
                <w:szCs w:val="19"/>
              </w:rPr>
              <w:t>Max Sharpe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A40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12,37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6643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14,18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BC29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0,66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1DA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-6,77</w:t>
            </w:r>
          </w:p>
        </w:tc>
      </w:tr>
      <w:tr w:rsidR="00E73DF0" w14:paraId="60FBAF1E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044E" w14:textId="77777777" w:rsidR="00E73DF0" w:rsidRDefault="00000000">
            <w:r>
              <w:rPr>
                <w:sz w:val="19"/>
                <w:szCs w:val="19"/>
              </w:rPr>
              <w:t>Max Esperance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F735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14,29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820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17,70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DF6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37A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-5,19</w:t>
            </w:r>
          </w:p>
        </w:tc>
      </w:tr>
      <w:tr w:rsidR="00E73DF0" w14:paraId="4172ECB9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025E" w14:textId="77777777" w:rsidR="00E73DF0" w:rsidRDefault="00000000">
            <w:r>
              <w:rPr>
                <w:sz w:val="19"/>
                <w:szCs w:val="19"/>
              </w:rPr>
              <w:t>Min Drawdown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9C47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-12,77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184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42,52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1B8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-0,37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E06F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-33,33</w:t>
            </w:r>
          </w:p>
        </w:tc>
      </w:tr>
      <w:tr w:rsidR="00E73DF0" w14:paraId="04412AE4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4C59" w14:textId="77777777" w:rsidR="00E73DF0" w:rsidRDefault="00000000">
            <w:r>
              <w:rPr>
                <w:sz w:val="19"/>
                <w:szCs w:val="19"/>
              </w:rPr>
              <w:lastRenderedPageBreak/>
              <w:t>Equi-</w:t>
            </w:r>
            <w:proofErr w:type="spellStart"/>
            <w:r>
              <w:rPr>
                <w:sz w:val="19"/>
                <w:szCs w:val="19"/>
              </w:rPr>
              <w:t>pondere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D5B0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-0,41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9562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6,63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9F48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35FD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-4,88</w:t>
            </w:r>
          </w:p>
        </w:tc>
      </w:tr>
      <w:tr w:rsidR="00E73DF0" w14:paraId="1A0A8D9E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2998" w14:textId="77777777" w:rsidR="00E73DF0" w:rsidRDefault="00000000">
            <w:r>
              <w:rPr>
                <w:sz w:val="19"/>
                <w:szCs w:val="19"/>
              </w:rPr>
              <w:t xml:space="preserve">Min </w:t>
            </w:r>
            <w:proofErr w:type="spellStart"/>
            <w:r>
              <w:rPr>
                <w:sz w:val="19"/>
                <w:szCs w:val="19"/>
              </w:rPr>
              <w:t>Volatilite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91F9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-0,88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CA8F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0,67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A644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-5,80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6221" w14:textId="77777777" w:rsidR="00E73DF0" w:rsidRDefault="00000000">
            <w:pPr>
              <w:jc w:val="center"/>
            </w:pPr>
            <w:r>
              <w:rPr>
                <w:sz w:val="19"/>
                <w:szCs w:val="19"/>
              </w:rPr>
              <w:t>-0,75</w:t>
            </w:r>
          </w:p>
        </w:tc>
      </w:tr>
    </w:tbl>
    <w:p w14:paraId="21E7A32B" w14:textId="77777777" w:rsidR="00E73DF0" w:rsidRDefault="00E73DF0">
      <w:pPr>
        <w:spacing w:after="160"/>
      </w:pPr>
    </w:p>
    <w:p w14:paraId="4E6B6803" w14:textId="77777777" w:rsidR="00E73DF0" w:rsidRPr="00307686" w:rsidRDefault="00000000" w:rsidP="00E16608">
      <w:pPr>
        <w:spacing w:after="160"/>
        <w:jc w:val="both"/>
        <w:rPr>
          <w:lang w:val="fr-FR"/>
        </w:rPr>
      </w:pPr>
      <w:r w:rsidRPr="00307686">
        <w:rPr>
          <w:lang w:val="fr-FR"/>
        </w:rPr>
        <w:t xml:space="preserve">Composition du portefeuille Max Sharpe : CPA (20,6%), SAIDAL (75,8%), </w:t>
      </w:r>
      <w:proofErr w:type="spellStart"/>
      <w:r w:rsidRPr="00307686">
        <w:rPr>
          <w:lang w:val="fr-FR"/>
        </w:rPr>
        <w:t>Moustachir</w:t>
      </w:r>
      <w:proofErr w:type="spellEnd"/>
      <w:r w:rsidRPr="00307686">
        <w:rPr>
          <w:lang w:val="fr-FR"/>
        </w:rPr>
        <w:t xml:space="preserve"> (3,5%). Ce portefeuille surclasse largement l'</w:t>
      </w:r>
      <w:proofErr w:type="spellStart"/>
      <w:r w:rsidRPr="00307686">
        <w:rPr>
          <w:lang w:val="fr-FR"/>
        </w:rPr>
        <w:t>equi-pondere</w:t>
      </w:r>
      <w:proofErr w:type="spellEnd"/>
      <w:r w:rsidRPr="00307686">
        <w:rPr>
          <w:lang w:val="fr-FR"/>
        </w:rPr>
        <w:t xml:space="preserve"> (Sharpe 0,66 vs -0,51), confirmant qu'une allocation </w:t>
      </w:r>
      <w:proofErr w:type="spellStart"/>
      <w:r w:rsidRPr="00307686">
        <w:rPr>
          <w:lang w:val="fr-FR"/>
        </w:rPr>
        <w:t>naive</w:t>
      </w:r>
      <w:proofErr w:type="spellEnd"/>
      <w:r w:rsidRPr="00307686">
        <w:rPr>
          <w:lang w:val="fr-FR"/>
        </w:rPr>
        <w:t xml:space="preserve"> a poids </w:t>
      </w:r>
      <w:proofErr w:type="spellStart"/>
      <w:r w:rsidRPr="00307686">
        <w:rPr>
          <w:lang w:val="fr-FR"/>
        </w:rPr>
        <w:t>egaux</w:t>
      </w:r>
      <w:proofErr w:type="spellEnd"/>
      <w:r w:rsidRPr="00307686">
        <w:rPr>
          <w:lang w:val="fr-FR"/>
        </w:rPr>
        <w:t xml:space="preserve"> sur </w:t>
      </w:r>
      <w:proofErr w:type="gramStart"/>
      <w:r w:rsidRPr="00307686">
        <w:rPr>
          <w:lang w:val="fr-FR"/>
        </w:rPr>
        <w:t xml:space="preserve">un </w:t>
      </w:r>
      <w:proofErr w:type="spellStart"/>
      <w:r w:rsidRPr="00307686">
        <w:rPr>
          <w:lang w:val="fr-FR"/>
        </w:rPr>
        <w:t>marche</w:t>
      </w:r>
      <w:proofErr w:type="spellEnd"/>
      <w:proofErr w:type="gramEnd"/>
      <w:r w:rsidRPr="00307686">
        <w:rPr>
          <w:lang w:val="fr-FR"/>
        </w:rPr>
        <w:t xml:space="preserve"> aussi </w:t>
      </w:r>
      <w:proofErr w:type="spellStart"/>
      <w:r w:rsidRPr="00307686">
        <w:rPr>
          <w:lang w:val="fr-FR"/>
        </w:rPr>
        <w:t>heterogene</w:t>
      </w:r>
      <w:proofErr w:type="spellEnd"/>
      <w:r w:rsidRPr="00307686">
        <w:rPr>
          <w:lang w:val="fr-FR"/>
        </w:rPr>
        <w:t xml:space="preserve"> et illiquide </w:t>
      </w:r>
      <w:proofErr w:type="spellStart"/>
      <w:r w:rsidRPr="00307686">
        <w:rPr>
          <w:lang w:val="fr-FR"/>
        </w:rPr>
        <w:t>detruit</w:t>
      </w:r>
      <w:proofErr w:type="spellEnd"/>
      <w:r w:rsidRPr="00307686">
        <w:rPr>
          <w:lang w:val="fr-FR"/>
        </w:rPr>
        <w:t xml:space="preserve"> de la valeur </w:t>
      </w:r>
      <w:proofErr w:type="spellStart"/>
      <w:r w:rsidRPr="00307686">
        <w:rPr>
          <w:lang w:val="fr-FR"/>
        </w:rPr>
        <w:t>ajustee</w:t>
      </w:r>
      <w:proofErr w:type="spellEnd"/>
      <w:r w:rsidRPr="00307686">
        <w:rPr>
          <w:lang w:val="fr-FR"/>
        </w:rPr>
        <w:t xml:space="preserve"> du risque.</w:t>
      </w:r>
    </w:p>
    <w:p w14:paraId="09820832" w14:textId="77777777" w:rsidR="00E73DF0" w:rsidRPr="00307686" w:rsidRDefault="00000000">
      <w:pPr>
        <w:pBdr>
          <w:left w:val="single" w:sz="18" w:space="8" w:color="E8A33D"/>
        </w:pBdr>
        <w:shd w:val="clear" w:color="auto" w:fill="FFF3CD"/>
        <w:spacing w:before="120" w:after="200"/>
        <w:rPr>
          <w:lang w:val="fr-FR"/>
        </w:rPr>
      </w:pPr>
      <w:r>
        <w:rPr>
          <w:i/>
          <w:iCs/>
          <w:sz w:val="20"/>
          <w:szCs w:val="20"/>
        </w:rPr>
        <w:t>💡</w:t>
      </w:r>
      <w:r w:rsidRPr="00307686">
        <w:rPr>
          <w:i/>
          <w:iCs/>
          <w:sz w:val="20"/>
          <w:szCs w:val="20"/>
          <w:lang w:val="fr-FR"/>
        </w:rPr>
        <w:t xml:space="preserve"> Le portefeuille Min </w:t>
      </w:r>
      <w:proofErr w:type="spellStart"/>
      <w:r w:rsidRPr="00307686">
        <w:rPr>
          <w:i/>
          <w:iCs/>
          <w:sz w:val="20"/>
          <w:szCs w:val="20"/>
          <w:lang w:val="fr-FR"/>
        </w:rPr>
        <w:t>Volatilite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(essentiellement AOM Invest a 96%) illustre le </w:t>
      </w:r>
      <w:proofErr w:type="spellStart"/>
      <w:r w:rsidRPr="00307686">
        <w:rPr>
          <w:i/>
          <w:iCs/>
          <w:sz w:val="20"/>
          <w:szCs w:val="20"/>
          <w:lang w:val="fr-FR"/>
        </w:rPr>
        <w:t>piege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de l'optimisation </w:t>
      </w:r>
      <w:proofErr w:type="spellStart"/>
      <w:r w:rsidRPr="00307686">
        <w:rPr>
          <w:i/>
          <w:iCs/>
          <w:sz w:val="20"/>
          <w:szCs w:val="20"/>
          <w:lang w:val="fr-FR"/>
        </w:rPr>
        <w:t>naive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sur </w:t>
      </w:r>
      <w:proofErr w:type="spellStart"/>
      <w:r w:rsidRPr="00307686">
        <w:rPr>
          <w:i/>
          <w:iCs/>
          <w:sz w:val="20"/>
          <w:szCs w:val="20"/>
          <w:lang w:val="fr-FR"/>
        </w:rPr>
        <w:t>donnees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</w:t>
      </w:r>
      <w:proofErr w:type="gramStart"/>
      <w:r w:rsidRPr="00307686">
        <w:rPr>
          <w:i/>
          <w:iCs/>
          <w:sz w:val="20"/>
          <w:szCs w:val="20"/>
          <w:lang w:val="fr-FR"/>
        </w:rPr>
        <w:t>illiquides :</w:t>
      </w:r>
      <w:proofErr w:type="gramEnd"/>
      <w:r w:rsidRPr="00307686">
        <w:rPr>
          <w:i/>
          <w:iCs/>
          <w:sz w:val="20"/>
          <w:szCs w:val="20"/>
          <w:lang w:val="fr-FR"/>
        </w:rPr>
        <w:t xml:space="preserve"> sa faible </w:t>
      </w:r>
      <w:proofErr w:type="spellStart"/>
      <w:r w:rsidRPr="00307686">
        <w:rPr>
          <w:i/>
          <w:iCs/>
          <w:sz w:val="20"/>
          <w:szCs w:val="20"/>
          <w:lang w:val="fr-FR"/>
        </w:rPr>
        <w:t>volatilite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</w:t>
      </w:r>
      <w:proofErr w:type="spellStart"/>
      <w:r w:rsidRPr="00307686">
        <w:rPr>
          <w:i/>
          <w:iCs/>
          <w:sz w:val="20"/>
          <w:szCs w:val="20"/>
          <w:lang w:val="fr-FR"/>
        </w:rPr>
        <w:t>mesuree</w:t>
      </w:r>
      <w:proofErr w:type="spellEnd"/>
      <w:r w:rsidRPr="00307686">
        <w:rPr>
          <w:i/>
          <w:iCs/>
          <w:sz w:val="20"/>
          <w:szCs w:val="20"/>
          <w:lang w:val="fr-FR"/>
        </w:rPr>
        <w:t xml:space="preserve"> (0,67%) est un artefact de l'absence de transactions sur AOM, pas un vrai profil de risque faible.</w:t>
      </w:r>
    </w:p>
    <w:p w14:paraId="5C81161E" w14:textId="77777777" w:rsidR="00E73DF0" w:rsidRPr="00307686" w:rsidRDefault="00000000">
      <w:pPr>
        <w:pStyle w:val="Heading1"/>
        <w:rPr>
          <w:lang w:val="fr-FR"/>
        </w:rPr>
      </w:pPr>
      <w:bookmarkStart w:id="11" w:name="_Toc234509611"/>
      <w:r w:rsidRPr="00307686">
        <w:rPr>
          <w:lang w:val="fr-FR"/>
        </w:rPr>
        <w:t>9. Conclusion et points de vigilance pour l'investisseur</w:t>
      </w:r>
      <w:bookmarkEnd w:id="11"/>
    </w:p>
    <w:p w14:paraId="5F3A6054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Le DZAIRINDEX est un indice bancaire </w:t>
      </w:r>
      <w:proofErr w:type="spellStart"/>
      <w:r w:rsidRPr="00307686">
        <w:rPr>
          <w:lang w:val="fr-FR"/>
        </w:rPr>
        <w:t>deguise</w:t>
      </w:r>
      <w:proofErr w:type="spellEnd"/>
      <w:r w:rsidRPr="00307686">
        <w:rPr>
          <w:lang w:val="fr-FR"/>
        </w:rPr>
        <w:t xml:space="preserve"> : toute lecture macro doit distinguer la performance de CPA/BDL de celle du reste du </w:t>
      </w:r>
      <w:proofErr w:type="spellStart"/>
      <w:r w:rsidRPr="00307686">
        <w:rPr>
          <w:lang w:val="fr-FR"/>
        </w:rPr>
        <w:t>marche</w:t>
      </w:r>
      <w:proofErr w:type="spellEnd"/>
      <w:r w:rsidRPr="00307686">
        <w:rPr>
          <w:lang w:val="fr-FR"/>
        </w:rPr>
        <w:t>.</w:t>
      </w:r>
    </w:p>
    <w:p w14:paraId="5D8E51C7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Le rendement </w:t>
      </w:r>
      <w:proofErr w:type="spellStart"/>
      <w:r w:rsidRPr="00307686">
        <w:rPr>
          <w:lang w:val="fr-FR"/>
        </w:rPr>
        <w:t>reel</w:t>
      </w:r>
      <w:proofErr w:type="spellEnd"/>
      <w:r w:rsidRPr="00307686">
        <w:rPr>
          <w:lang w:val="fr-FR"/>
        </w:rPr>
        <w:t xml:space="preserve"> (net d'inflation) doit toujours </w:t>
      </w:r>
      <w:proofErr w:type="spellStart"/>
      <w:r w:rsidRPr="00307686">
        <w:rPr>
          <w:lang w:val="fr-FR"/>
        </w:rPr>
        <w:t>etre</w:t>
      </w:r>
      <w:proofErr w:type="spellEnd"/>
      <w:r w:rsidRPr="00307686">
        <w:rPr>
          <w:lang w:val="fr-FR"/>
        </w:rPr>
        <w:t xml:space="preserve"> le </w:t>
      </w:r>
      <w:proofErr w:type="spellStart"/>
      <w:r w:rsidRPr="00307686">
        <w:rPr>
          <w:lang w:val="fr-FR"/>
        </w:rPr>
        <w:t>critere</w:t>
      </w:r>
      <w:proofErr w:type="spellEnd"/>
      <w:r w:rsidRPr="00307686">
        <w:rPr>
          <w:lang w:val="fr-FR"/>
        </w:rPr>
        <w:t xml:space="preserve"> de </w:t>
      </w:r>
      <w:proofErr w:type="spellStart"/>
      <w:r w:rsidRPr="00307686">
        <w:rPr>
          <w:lang w:val="fr-FR"/>
        </w:rPr>
        <w:t>decision</w:t>
      </w:r>
      <w:proofErr w:type="spellEnd"/>
      <w:r w:rsidRPr="00307686">
        <w:rPr>
          <w:lang w:val="fr-FR"/>
        </w:rPr>
        <w:t xml:space="preserve">, pas le rendement nominal ; le seuil de </w:t>
      </w:r>
      <w:proofErr w:type="spellStart"/>
      <w:r w:rsidRPr="00307686">
        <w:rPr>
          <w:lang w:val="fr-FR"/>
        </w:rPr>
        <w:t>rentabilite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reel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etait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negatif</w:t>
      </w:r>
      <w:proofErr w:type="spellEnd"/>
      <w:r w:rsidRPr="00307686">
        <w:rPr>
          <w:lang w:val="fr-FR"/>
        </w:rPr>
        <w:t xml:space="preserve"> (-1,38%) sur la </w:t>
      </w:r>
      <w:proofErr w:type="spellStart"/>
      <w:r w:rsidRPr="00307686">
        <w:rPr>
          <w:lang w:val="fr-FR"/>
        </w:rPr>
        <w:t>periode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analysee</w:t>
      </w:r>
      <w:proofErr w:type="spellEnd"/>
      <w:r w:rsidRPr="00307686">
        <w:rPr>
          <w:lang w:val="fr-FR"/>
        </w:rPr>
        <w:t xml:space="preserve"> mais redevient positif </w:t>
      </w:r>
      <w:proofErr w:type="spellStart"/>
      <w:r w:rsidRPr="00307686">
        <w:rPr>
          <w:lang w:val="fr-FR"/>
        </w:rPr>
        <w:t>debut</w:t>
      </w:r>
      <w:proofErr w:type="spellEnd"/>
      <w:r w:rsidRPr="00307686">
        <w:rPr>
          <w:lang w:val="fr-FR"/>
        </w:rPr>
        <w:t xml:space="preserve"> 2026 avec la </w:t>
      </w:r>
      <w:proofErr w:type="spellStart"/>
      <w:r w:rsidRPr="00307686">
        <w:rPr>
          <w:lang w:val="fr-FR"/>
        </w:rPr>
        <w:t>desinflation</w:t>
      </w:r>
      <w:proofErr w:type="spellEnd"/>
      <w:r w:rsidRPr="00307686">
        <w:rPr>
          <w:lang w:val="fr-FR"/>
        </w:rPr>
        <w:t>.</w:t>
      </w:r>
    </w:p>
    <w:p w14:paraId="37E42246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La </w:t>
      </w:r>
      <w:proofErr w:type="spellStart"/>
      <w:r w:rsidRPr="00307686">
        <w:rPr>
          <w:lang w:val="fr-FR"/>
        </w:rPr>
        <w:t>liquidite</w:t>
      </w:r>
      <w:proofErr w:type="spellEnd"/>
      <w:r w:rsidRPr="00307686">
        <w:rPr>
          <w:lang w:val="fr-FR"/>
        </w:rPr>
        <w:t xml:space="preserve"> doit </w:t>
      </w:r>
      <w:proofErr w:type="spellStart"/>
      <w:r w:rsidRPr="00307686">
        <w:rPr>
          <w:lang w:val="fr-FR"/>
        </w:rPr>
        <w:t>etre</w:t>
      </w:r>
      <w:proofErr w:type="spellEnd"/>
      <w:r w:rsidRPr="00307686">
        <w:rPr>
          <w:lang w:val="fr-FR"/>
        </w:rPr>
        <w:t xml:space="preserve"> </w:t>
      </w:r>
      <w:proofErr w:type="spellStart"/>
      <w:r w:rsidRPr="00307686">
        <w:rPr>
          <w:lang w:val="fr-FR"/>
        </w:rPr>
        <w:t>traitee</w:t>
      </w:r>
      <w:proofErr w:type="spellEnd"/>
      <w:r w:rsidRPr="00307686">
        <w:rPr>
          <w:lang w:val="fr-FR"/>
        </w:rPr>
        <w:t xml:space="preserve"> comme un facteur de risque a part </w:t>
      </w:r>
      <w:proofErr w:type="spellStart"/>
      <w:r w:rsidRPr="00307686">
        <w:rPr>
          <w:lang w:val="fr-FR"/>
        </w:rPr>
        <w:t>entiere</w:t>
      </w:r>
      <w:proofErr w:type="spellEnd"/>
      <w:r w:rsidRPr="00307686">
        <w:rPr>
          <w:lang w:val="fr-FR"/>
        </w:rPr>
        <w:t xml:space="preserve">, distinct de la </w:t>
      </w:r>
      <w:proofErr w:type="spellStart"/>
      <w:r w:rsidRPr="00307686">
        <w:rPr>
          <w:lang w:val="fr-FR"/>
        </w:rPr>
        <w:t>volatilite</w:t>
      </w:r>
      <w:proofErr w:type="spellEnd"/>
      <w:r w:rsidRPr="00307686">
        <w:rPr>
          <w:lang w:val="fr-FR"/>
        </w:rPr>
        <w:t xml:space="preserve"> : les statistiques de risque </w:t>
      </w:r>
      <w:proofErr w:type="spellStart"/>
      <w:r w:rsidRPr="00307686">
        <w:rPr>
          <w:lang w:val="fr-FR"/>
        </w:rPr>
        <w:t>calculees</w:t>
      </w:r>
      <w:proofErr w:type="spellEnd"/>
      <w:r w:rsidRPr="00307686">
        <w:rPr>
          <w:lang w:val="fr-FR"/>
        </w:rPr>
        <w:t xml:space="preserve"> sur AOM, MST, AUR et SAI sont peu fiables en l'</w:t>
      </w:r>
      <w:proofErr w:type="spellStart"/>
      <w:r w:rsidRPr="00307686">
        <w:rPr>
          <w:lang w:val="fr-FR"/>
        </w:rPr>
        <w:t>etat</w:t>
      </w:r>
      <w:proofErr w:type="spellEnd"/>
      <w:r w:rsidRPr="00307686">
        <w:rPr>
          <w:lang w:val="fr-FR"/>
        </w:rPr>
        <w:t>.</w:t>
      </w:r>
    </w:p>
    <w:p w14:paraId="4603AF3F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BIOPHARM ressort comme la valeur la plus solide sur les </w:t>
      </w:r>
      <w:proofErr w:type="spellStart"/>
      <w:r w:rsidRPr="00307686">
        <w:rPr>
          <w:lang w:val="fr-FR"/>
        </w:rPr>
        <w:t>criteres</w:t>
      </w:r>
      <w:proofErr w:type="spellEnd"/>
      <w:r w:rsidRPr="00307686">
        <w:rPr>
          <w:lang w:val="fr-FR"/>
        </w:rPr>
        <w:t xml:space="preserve"> combines prix + dividende + Sharpe, mais reste </w:t>
      </w:r>
      <w:proofErr w:type="spellStart"/>
      <w:r w:rsidRPr="00307686">
        <w:rPr>
          <w:lang w:val="fr-FR"/>
        </w:rPr>
        <w:t>exposee</w:t>
      </w:r>
      <w:proofErr w:type="spellEnd"/>
      <w:r w:rsidRPr="00307686">
        <w:rPr>
          <w:lang w:val="fr-FR"/>
        </w:rPr>
        <w:t xml:space="preserve"> au risque de change (intrants en EUR).</w:t>
      </w:r>
    </w:p>
    <w:p w14:paraId="1666D93C" w14:textId="77777777" w:rsidR="00E73DF0" w:rsidRPr="00307686" w:rsidRDefault="00000000" w:rsidP="00E16608">
      <w:pPr>
        <w:pStyle w:val="ListParagraph"/>
        <w:numPr>
          <w:ilvl w:val="0"/>
          <w:numId w:val="2"/>
        </w:numPr>
        <w:spacing w:after="100"/>
        <w:jc w:val="both"/>
        <w:rPr>
          <w:lang w:val="fr-FR"/>
        </w:rPr>
      </w:pPr>
      <w:r w:rsidRPr="00307686">
        <w:rPr>
          <w:lang w:val="fr-FR"/>
        </w:rPr>
        <w:t xml:space="preserve">Toute optimisation de portefeuille sur la BAA gagnerait a </w:t>
      </w:r>
      <w:proofErr w:type="spellStart"/>
      <w:r w:rsidRPr="00307686">
        <w:rPr>
          <w:lang w:val="fr-FR"/>
        </w:rPr>
        <w:t>integrer</w:t>
      </w:r>
      <w:proofErr w:type="spellEnd"/>
      <w:r w:rsidRPr="00307686">
        <w:rPr>
          <w:lang w:val="fr-FR"/>
        </w:rPr>
        <w:t xml:space="preserve"> une contrainte de </w:t>
      </w:r>
      <w:proofErr w:type="spellStart"/>
      <w:r w:rsidRPr="00307686">
        <w:rPr>
          <w:lang w:val="fr-FR"/>
        </w:rPr>
        <w:t>liquidite</w:t>
      </w:r>
      <w:proofErr w:type="spellEnd"/>
      <w:r w:rsidRPr="00307686">
        <w:rPr>
          <w:lang w:val="fr-FR"/>
        </w:rPr>
        <w:t xml:space="preserve"> minimale et </w:t>
      </w:r>
      <w:proofErr w:type="spellStart"/>
      <w:proofErr w:type="gramStart"/>
      <w:r w:rsidRPr="00307686">
        <w:rPr>
          <w:lang w:val="fr-FR"/>
        </w:rPr>
        <w:t>a</w:t>
      </w:r>
      <w:proofErr w:type="spellEnd"/>
      <w:proofErr w:type="gramEnd"/>
      <w:r w:rsidRPr="00307686">
        <w:rPr>
          <w:lang w:val="fr-FR"/>
        </w:rPr>
        <w:t xml:space="preserve"> retraiter les </w:t>
      </w:r>
      <w:proofErr w:type="spellStart"/>
      <w:r w:rsidRPr="00307686">
        <w:rPr>
          <w:lang w:val="fr-FR"/>
        </w:rPr>
        <w:t>correlations</w:t>
      </w:r>
      <w:proofErr w:type="spellEnd"/>
      <w:r w:rsidRPr="00307686">
        <w:rPr>
          <w:lang w:val="fr-FR"/>
        </w:rPr>
        <w:t xml:space="preserve"> sur jours de transaction effective.</w:t>
      </w:r>
    </w:p>
    <w:p w14:paraId="02A88201" w14:textId="77777777" w:rsidR="00E73DF0" w:rsidRPr="00307686" w:rsidRDefault="00E73DF0">
      <w:pPr>
        <w:spacing w:after="160"/>
        <w:rPr>
          <w:lang w:val="fr-FR"/>
        </w:rPr>
      </w:pPr>
    </w:p>
    <w:p w14:paraId="1590247A" w14:textId="77777777" w:rsidR="00E73DF0" w:rsidRPr="00307686" w:rsidRDefault="00000000">
      <w:pPr>
        <w:spacing w:after="160"/>
        <w:rPr>
          <w:lang w:val="fr-FR"/>
        </w:rPr>
      </w:pPr>
      <w:r w:rsidRPr="00307686">
        <w:rPr>
          <w:i/>
          <w:iCs/>
          <w:color w:val="666666"/>
          <w:sz w:val="18"/>
          <w:szCs w:val="18"/>
          <w:lang w:val="fr-FR"/>
        </w:rPr>
        <w:t xml:space="preserve">Avertissement : cette analyse est fournie </w:t>
      </w:r>
      <w:proofErr w:type="spellStart"/>
      <w:proofErr w:type="gramStart"/>
      <w:r w:rsidRPr="00307686">
        <w:rPr>
          <w:i/>
          <w:iCs/>
          <w:color w:val="666666"/>
          <w:sz w:val="18"/>
          <w:szCs w:val="18"/>
          <w:lang w:val="fr-FR"/>
        </w:rPr>
        <w:t>a</w:t>
      </w:r>
      <w:proofErr w:type="spellEnd"/>
      <w:proofErr w:type="gramEnd"/>
      <w:r w:rsidRPr="00307686">
        <w:rPr>
          <w:i/>
          <w:iCs/>
          <w:color w:val="666666"/>
          <w:sz w:val="18"/>
          <w:szCs w:val="18"/>
          <w:lang w:val="fr-FR"/>
        </w:rPr>
        <w:t xml:space="preserve"> titre informatif et </w:t>
      </w:r>
      <w:proofErr w:type="spellStart"/>
      <w:r w:rsidRPr="00307686">
        <w:rPr>
          <w:i/>
          <w:iCs/>
          <w:color w:val="666666"/>
          <w:sz w:val="18"/>
          <w:szCs w:val="18"/>
          <w:lang w:val="fr-FR"/>
        </w:rPr>
        <w:t>educatif</w:t>
      </w:r>
      <w:proofErr w:type="spellEnd"/>
      <w:r w:rsidRPr="00307686">
        <w:rPr>
          <w:i/>
          <w:iCs/>
          <w:color w:val="666666"/>
          <w:sz w:val="18"/>
          <w:szCs w:val="18"/>
          <w:lang w:val="fr-FR"/>
        </w:rPr>
        <w:t xml:space="preserve"> uniquement. Elle ne constitue pas un conseil en investissement personnalise. Les performances </w:t>
      </w:r>
      <w:proofErr w:type="spellStart"/>
      <w:r w:rsidRPr="00307686">
        <w:rPr>
          <w:i/>
          <w:iCs/>
          <w:color w:val="666666"/>
          <w:sz w:val="18"/>
          <w:szCs w:val="18"/>
          <w:lang w:val="fr-FR"/>
        </w:rPr>
        <w:t>passees</w:t>
      </w:r>
      <w:proofErr w:type="spellEnd"/>
      <w:r w:rsidRPr="00307686">
        <w:rPr>
          <w:i/>
          <w:iCs/>
          <w:color w:val="666666"/>
          <w:sz w:val="18"/>
          <w:szCs w:val="18"/>
          <w:lang w:val="fr-FR"/>
        </w:rPr>
        <w:t xml:space="preserve"> ne </w:t>
      </w:r>
      <w:proofErr w:type="spellStart"/>
      <w:r w:rsidRPr="00307686">
        <w:rPr>
          <w:i/>
          <w:iCs/>
          <w:color w:val="666666"/>
          <w:sz w:val="18"/>
          <w:szCs w:val="18"/>
          <w:lang w:val="fr-FR"/>
        </w:rPr>
        <w:t>prejugent</w:t>
      </w:r>
      <w:proofErr w:type="spellEnd"/>
      <w:r w:rsidRPr="00307686">
        <w:rPr>
          <w:i/>
          <w:iCs/>
          <w:color w:val="666666"/>
          <w:sz w:val="18"/>
          <w:szCs w:val="18"/>
          <w:lang w:val="fr-FR"/>
        </w:rPr>
        <w:t xml:space="preserve"> pas des performances futures.</w:t>
      </w:r>
    </w:p>
    <w:p w14:paraId="4F23157B" w14:textId="71DA3BED" w:rsidR="00E73DF0" w:rsidRPr="00307686" w:rsidRDefault="00000000" w:rsidP="00307686">
      <w:pPr>
        <w:rPr>
          <w:lang w:val="fr-FR"/>
        </w:rPr>
      </w:pPr>
      <w:r w:rsidRPr="00307686">
        <w:rPr>
          <w:lang w:val="fr-FR"/>
        </w:rPr>
        <w:br w:type="page"/>
      </w:r>
    </w:p>
    <w:sectPr w:rsidR="00E73DF0" w:rsidRPr="0030768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76D07" w14:textId="77777777" w:rsidR="00D929CE" w:rsidRDefault="00D929CE">
      <w:r>
        <w:separator/>
      </w:r>
    </w:p>
  </w:endnote>
  <w:endnote w:type="continuationSeparator" w:id="0">
    <w:p w14:paraId="0C96C028" w14:textId="77777777" w:rsidR="00D929CE" w:rsidRDefault="00D92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917C" w14:textId="77777777" w:rsidR="00E73DF0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0768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A40F" w14:textId="77777777" w:rsidR="00D929CE" w:rsidRDefault="00D929CE">
      <w:r>
        <w:separator/>
      </w:r>
    </w:p>
  </w:footnote>
  <w:footnote w:type="continuationSeparator" w:id="0">
    <w:p w14:paraId="2D0FB42E" w14:textId="77777777" w:rsidR="00D929CE" w:rsidRDefault="00D92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8B32" w14:textId="77777777" w:rsidR="00E73DF0" w:rsidRPr="00307686" w:rsidRDefault="00000000">
    <w:pPr>
      <w:tabs>
        <w:tab w:val="right" w:pos="9360"/>
      </w:tabs>
      <w:rPr>
        <w:lang w:val="fr-FR"/>
      </w:rPr>
    </w:pPr>
    <w:r w:rsidRPr="00307686">
      <w:rPr>
        <w:color w:val="666666"/>
        <w:sz w:val="16"/>
        <w:szCs w:val="16"/>
        <w:lang w:val="fr-FR"/>
      </w:rPr>
      <w:t>Bourse d'Alger — Analyse de marche</w:t>
    </w:r>
    <w:r w:rsidRPr="00307686">
      <w:rPr>
        <w:color w:val="666666"/>
        <w:sz w:val="16"/>
        <w:szCs w:val="16"/>
        <w:lang w:val="fr-FR"/>
      </w:rPr>
      <w:tab/>
    </w:r>
    <w:proofErr w:type="gramStart"/>
    <w:r w:rsidRPr="00307686">
      <w:rPr>
        <w:color w:val="666666"/>
        <w:sz w:val="16"/>
        <w:szCs w:val="16"/>
        <w:lang w:val="fr-FR"/>
      </w:rPr>
      <w:t>Juillet</w:t>
    </w:r>
    <w:proofErr w:type="gramEnd"/>
    <w:r w:rsidRPr="00307686">
      <w:rPr>
        <w:color w:val="666666"/>
        <w:sz w:val="16"/>
        <w:szCs w:val="16"/>
        <w:lang w:val="fr-FR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795"/>
    <w:multiLevelType w:val="hybridMultilevel"/>
    <w:tmpl w:val="5B12415C"/>
    <w:lvl w:ilvl="0" w:tplc="DEB0AFB0">
      <w:start w:val="1"/>
      <w:numFmt w:val="bullet"/>
      <w:lvlText w:val="•"/>
      <w:lvlJc w:val="left"/>
      <w:pPr>
        <w:ind w:left="720" w:hanging="360"/>
      </w:pPr>
    </w:lvl>
    <w:lvl w:ilvl="1" w:tplc="A07ACFBE">
      <w:numFmt w:val="decimal"/>
      <w:lvlText w:val=""/>
      <w:lvlJc w:val="left"/>
    </w:lvl>
    <w:lvl w:ilvl="2" w:tplc="2DD6E038">
      <w:numFmt w:val="decimal"/>
      <w:lvlText w:val=""/>
      <w:lvlJc w:val="left"/>
    </w:lvl>
    <w:lvl w:ilvl="3" w:tplc="85CC6BFC">
      <w:numFmt w:val="decimal"/>
      <w:lvlText w:val=""/>
      <w:lvlJc w:val="left"/>
    </w:lvl>
    <w:lvl w:ilvl="4" w:tplc="329ACDB6">
      <w:numFmt w:val="decimal"/>
      <w:lvlText w:val=""/>
      <w:lvlJc w:val="left"/>
    </w:lvl>
    <w:lvl w:ilvl="5" w:tplc="70C81ED0">
      <w:numFmt w:val="decimal"/>
      <w:lvlText w:val=""/>
      <w:lvlJc w:val="left"/>
    </w:lvl>
    <w:lvl w:ilvl="6" w:tplc="7DBE61D2">
      <w:numFmt w:val="decimal"/>
      <w:lvlText w:val=""/>
      <w:lvlJc w:val="left"/>
    </w:lvl>
    <w:lvl w:ilvl="7" w:tplc="4A8C58A6">
      <w:numFmt w:val="decimal"/>
      <w:lvlText w:val=""/>
      <w:lvlJc w:val="left"/>
    </w:lvl>
    <w:lvl w:ilvl="8" w:tplc="4B904B4C">
      <w:numFmt w:val="decimal"/>
      <w:lvlText w:val=""/>
      <w:lvlJc w:val="left"/>
    </w:lvl>
  </w:abstractNum>
  <w:abstractNum w:abstractNumId="1" w15:restartNumberingAfterBreak="0">
    <w:nsid w:val="291C5489"/>
    <w:multiLevelType w:val="hybridMultilevel"/>
    <w:tmpl w:val="13308B86"/>
    <w:lvl w:ilvl="0" w:tplc="F8E4FA14">
      <w:start w:val="1"/>
      <w:numFmt w:val="bullet"/>
      <w:lvlText w:val="●"/>
      <w:lvlJc w:val="left"/>
      <w:pPr>
        <w:ind w:left="720" w:hanging="360"/>
      </w:pPr>
    </w:lvl>
    <w:lvl w:ilvl="1" w:tplc="93D01750">
      <w:start w:val="1"/>
      <w:numFmt w:val="bullet"/>
      <w:lvlText w:val="○"/>
      <w:lvlJc w:val="left"/>
      <w:pPr>
        <w:ind w:left="1440" w:hanging="360"/>
      </w:pPr>
    </w:lvl>
    <w:lvl w:ilvl="2" w:tplc="97D6603E">
      <w:start w:val="1"/>
      <w:numFmt w:val="bullet"/>
      <w:lvlText w:val="■"/>
      <w:lvlJc w:val="left"/>
      <w:pPr>
        <w:ind w:left="2160" w:hanging="360"/>
      </w:pPr>
    </w:lvl>
    <w:lvl w:ilvl="3" w:tplc="B30C4F62">
      <w:start w:val="1"/>
      <w:numFmt w:val="bullet"/>
      <w:lvlText w:val="●"/>
      <w:lvlJc w:val="left"/>
      <w:pPr>
        <w:ind w:left="2880" w:hanging="360"/>
      </w:pPr>
    </w:lvl>
    <w:lvl w:ilvl="4" w:tplc="F2042874">
      <w:start w:val="1"/>
      <w:numFmt w:val="bullet"/>
      <w:lvlText w:val="○"/>
      <w:lvlJc w:val="left"/>
      <w:pPr>
        <w:ind w:left="3600" w:hanging="360"/>
      </w:pPr>
    </w:lvl>
    <w:lvl w:ilvl="5" w:tplc="533A6B34">
      <w:start w:val="1"/>
      <w:numFmt w:val="bullet"/>
      <w:lvlText w:val="■"/>
      <w:lvlJc w:val="left"/>
      <w:pPr>
        <w:ind w:left="4320" w:hanging="360"/>
      </w:pPr>
    </w:lvl>
    <w:lvl w:ilvl="6" w:tplc="00921F06">
      <w:start w:val="1"/>
      <w:numFmt w:val="bullet"/>
      <w:lvlText w:val="●"/>
      <w:lvlJc w:val="left"/>
      <w:pPr>
        <w:ind w:left="5040" w:hanging="360"/>
      </w:pPr>
    </w:lvl>
    <w:lvl w:ilvl="7" w:tplc="88524A7E">
      <w:start w:val="1"/>
      <w:numFmt w:val="bullet"/>
      <w:lvlText w:val="●"/>
      <w:lvlJc w:val="left"/>
      <w:pPr>
        <w:ind w:left="5760" w:hanging="360"/>
      </w:pPr>
    </w:lvl>
    <w:lvl w:ilvl="8" w:tplc="4A3A234A">
      <w:start w:val="1"/>
      <w:numFmt w:val="bullet"/>
      <w:lvlText w:val="●"/>
      <w:lvlJc w:val="left"/>
      <w:pPr>
        <w:ind w:left="6480" w:hanging="360"/>
      </w:pPr>
    </w:lvl>
  </w:abstractNum>
  <w:num w:numId="1" w16cid:durableId="1395003682">
    <w:abstractNumId w:val="1"/>
    <w:lvlOverride w:ilvl="0">
      <w:startOverride w:val="1"/>
    </w:lvlOverride>
  </w:num>
  <w:num w:numId="2" w16cid:durableId="693312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DF0"/>
    <w:rsid w:val="00307686"/>
    <w:rsid w:val="0059034F"/>
    <w:rsid w:val="00797FF0"/>
    <w:rsid w:val="00C12961"/>
    <w:rsid w:val="00D929CE"/>
    <w:rsid w:val="00E16608"/>
    <w:rsid w:val="00E7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DFCE"/>
  <w15:docId w15:val="{3C153AB8-DB88-4B5E-8CA4-C174962F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076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768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1691</Words>
  <Characters>9643</Characters>
  <Application>Microsoft Office Word</Application>
  <DocSecurity>0</DocSecurity>
  <Lines>80</Lines>
  <Paragraphs>22</Paragraphs>
  <ScaleCrop>false</ScaleCrop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Younes Benzouai</cp:lastModifiedBy>
  <cp:revision>3</cp:revision>
  <dcterms:created xsi:type="dcterms:W3CDTF">2026-07-09T20:10:00Z</dcterms:created>
  <dcterms:modified xsi:type="dcterms:W3CDTF">2026-07-09T21:16:00Z</dcterms:modified>
</cp:coreProperties>
</file>