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 Real-Name Registration Form</w:t>
        <w:br/>
        <w:br/>
        <w:t>Name: Li Na</w:t>
      </w:r>
    </w:p>
    <w:p>
      <w:r>
        <w:t>ID Number: 110101199003072316</w:t>
      </w:r>
    </w:p>
    <w:p>
      <w:r>
        <w:t>Date of Birth: March 7, 1990</w:t>
      </w:r>
    </w:p>
    <w:p>
      <w:r>
        <w:t>Issuing Authority: Dongcheng Branch, Beijing Municipal Public Security Bureau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