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CRATA 검수 — 유형_행동방식4축</w:t>
      </w:r>
    </w:p>
    <w:p>
      <w:r>
        <w:rPr>
          <w:sz w:val="20"/>
        </w:rPr>
        <w:t xml:space="preserve">작성 후 </w:t>
      </w:r>
      <w:r>
        <w:rPr>
          <w:b/>
          <w:sz w:val="20"/>
        </w:rPr>
        <w:t>‘수정사항’·‘근거’ 노란 칸만 채워주세요.</w:t>
      </w:r>
      <w:r>
        <w:rPr>
          <w:sz w:val="20"/>
        </w:rPr>
        <w:t xml:space="preserve"> ‘위치ID’·‘원본’은 그대로 두세요(반영 시 위치 매칭에 씁니다).</w:t>
      </w:r>
    </w:p>
    <w:p>
      <w:r>
        <w:t>원본 파일: 지식/조직검사/유형_행동방식4축.md    |    단위: heading    |    생성일: 2026-05-22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항목 틀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항목 틀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각 방식은 아래 세 가지로 적는다. (각 방식에는 유형이 둘씩 있다 — 예: 목적성취방식 = 과제형·관계형)</w:t>
            </w:r>
          </w:p>
          <w:p>
            <w:r>
              <w:rPr>
                <w:b/>
                <w:sz w:val="20"/>
              </w:rPr>
              <w:t xml:space="preserve">정의(공통 핵심): </w:t>
            </w:r>
            <w:r>
              <w:rPr>
                <w:sz w:val="20"/>
              </w:rPr>
              <w:t>이 방식이 한마디로 무엇을 하는 방식인가. 두 유형이 공통으로 가진 성격.</w:t>
            </w:r>
          </w:p>
          <w:p>
            <w:r>
              <w:rPr>
                <w:b/>
                <w:sz w:val="20"/>
              </w:rPr>
              <w:t xml:space="preserve">갈리는 결: </w:t>
            </w:r>
            <w:r>
              <w:rPr>
                <w:sz w:val="20"/>
              </w:rPr>
              <w:t>같은 방식이라도 두 유형 중 어느 쪽이냐에 따라 갈리는 차이.</w:t>
            </w:r>
          </w:p>
          <w:p>
            <w:r>
              <w:rPr>
                <w:b/>
                <w:sz w:val="20"/>
              </w:rPr>
              <w:t xml:space="preserve">있을 때 / 없을 때: </w:t>
            </w:r>
            <w:r>
              <w:rPr>
                <w:sz w:val="20"/>
              </w:rPr>
              <w:t>이 방식이 있으면 무엇이 더해지고, 없으면(공백) 무엇이 빠지는가.</w:t>
            </w:r>
          </w:p>
          <w:p>
            <w:r>
              <w:rPr>
                <w:sz w:val="20"/>
              </w:rPr>
              <w:t>이 세 가지가 16유형·256조합 설명의 토대가 된다.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목적성취방식 (과제형 / 관계형)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목적성취방식 (O · 과제형 / 관계형)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정의(공통 핵심): </w:t>
            </w:r>
            <w:r>
              <w:rPr>
                <w:sz w:val="20"/>
              </w:rPr>
              <w:t>일에 목적·의미·책임의 분명함이 있어야 동력이 생기는 방식. 무엇을 위해, 누구를 위해 하는지가 잡혀야 움직인다.</w:t>
            </w:r>
          </w:p>
          <w:p>
            <w:r>
              <w:rPr>
                <w:b/>
                <w:sz w:val="20"/>
              </w:rPr>
              <w:t xml:space="preserve">갈리는 결: </w:t>
            </w:r>
            <w:r>
              <w:rPr>
                <w:sz w:val="20"/>
              </w:rPr>
              <w:t>과제형(과업 완수·역할·규정·절차 자체에서 의미를 찾음) ↔ 관계형(사람의 인정·신뢰·존경에서 의미를 찾음). 목적을 일·과업에 두느냐 사람·관계에 두느냐.</w:t>
            </w:r>
          </w:p>
          <w:p>
            <w:r>
              <w:rPr>
                <w:b/>
                <w:sz w:val="20"/>
              </w:rPr>
              <w:t xml:space="preserve">있을 때 / 없을 때: </w:t>
            </w:r>
            <w:r>
              <w:rPr>
                <w:sz w:val="20"/>
              </w:rPr>
              <w:t>있으면 → 일의 이유·목적·책임소재를 먼저 세우고 방향을 정함. O 공백이면 → 목적·이유를 따지기 전에 정보·방법·실행으로 바로 감(빠르나 "왜 하는가"가 약할 수 있음).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능력표현방식 (설계형 / 기술형)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능력표현방식 (P · 설계형 / 기술형)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정의(공통 핵심): </w:t>
            </w:r>
            <w:r>
              <w:rPr>
                <w:sz w:val="20"/>
              </w:rPr>
              <w:t>자신의 능력과 기술, 방법을 써서 문제를 푸는 방식. "어떻게 풀 것인가"를 방법·구조·전문성으로 만들어낸다.</w:t>
            </w:r>
          </w:p>
          <w:p>
            <w:r>
              <w:rPr>
                <w:b/>
                <w:sz w:val="20"/>
              </w:rPr>
              <w:t xml:space="preserve">갈리는 결: </w:t>
            </w:r>
            <w:r>
              <w:rPr>
                <w:sz w:val="20"/>
              </w:rPr>
              <w:t>설계형(넓게 — 전체 구조를 짜고 시스템화·일반화) ↔ 기술형(깊게 — 한 분야를 파고들어 전문성·구현). 능력을 구조의 넓이로 쓰느냐 전문성의 깊이로 쓰느냐.</w:t>
            </w:r>
          </w:p>
          <w:p>
            <w:r>
              <w:rPr>
                <w:b/>
                <w:sz w:val="20"/>
              </w:rPr>
              <w:t xml:space="preserve">있을 때 / 없을 때: </w:t>
            </w:r>
            <w:r>
              <w:rPr>
                <w:sz w:val="20"/>
              </w:rPr>
              <w:t>있으면 → 문제에 맞는 방법·구조·기술을 스스로 만들어 적용. P 공백이면 → 고유한 방법·설계 없이 주어진 방식으로 처리(목적·실행이 있어도 "어떻게"가 약할 수 있음).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목표실행방식 (전술형 / 전략형)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목표실행방식 (A · 전술형 / 전략형)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정의(공통 핵심): </w:t>
            </w:r>
            <w:r>
              <w:rPr>
                <w:sz w:val="20"/>
              </w:rPr>
              <w:t>목표를 향해 실제로 움직여 결과를 만들어내는 방식. 판단을 실행으로 옮기고 추진한다.</w:t>
            </w:r>
          </w:p>
          <w:p>
            <w:r>
              <w:rPr>
                <w:b/>
                <w:sz w:val="20"/>
              </w:rPr>
              <w:t xml:space="preserve">갈리는 결: </w:t>
            </w:r>
            <w:r>
              <w:rPr>
                <w:sz w:val="20"/>
              </w:rPr>
              <w:t>전술형(지금 — 눈앞의 문제를 자율적으로 즉시 처리, 현재 보상) ↔ 전략형(나중 — 미래·경력·전체 맥락에 연결해 장기로 추진). 실행의 시계(視界)를 지금에 두느냐 미래에 두느냐.</w:t>
            </w:r>
          </w:p>
          <w:p>
            <w:r>
              <w:rPr>
                <w:b/>
                <w:sz w:val="20"/>
              </w:rPr>
              <w:t xml:space="preserve">있을 때 / 없을 때: </w:t>
            </w:r>
            <w:r>
              <w:rPr>
                <w:sz w:val="20"/>
              </w:rPr>
              <w:t>있으면 → 판단을 실행으로 옮겨 결과를 만듦. A 공백이면 → 목적·방법·정보를 갖춰도 실제 추진·완수로 옮기는 힘이 약할 수 있음(시작 전 단계에 머묾).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정보처리방식 (직관형 / 경험형)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위치ID</w:t>
            </w:r>
          </w:p>
        </w:tc>
        <w:tc>
          <w:tcPr>
            <w:tcW w:type="dxa" w:w="4320"/>
          </w:tcPr>
          <w:p>
            <w:r>
              <w:rPr>
                <w:color w:val="999999"/>
                <w:sz w:val="16"/>
              </w:rPr>
              <w:t>정보처리방식 (S · 직관형 / 경험형)</w:t>
            </w:r>
          </w:p>
        </w:tc>
      </w:tr>
      <w:tr>
        <w:tc>
          <w:tcPr>
            <w:tcW w:type="dxa" w:w="1400"/>
            <w:shd w:val="clear" w:fill="EFEFEF"/>
          </w:tcPr>
          <w:p>
            <w:r>
              <w:rPr>
                <w:b/>
                <w:sz w:val="18"/>
              </w:rPr>
              <w:t>원본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 xml:space="preserve">정의(공통 핵심): </w:t>
            </w:r>
            <w:r>
              <w:rPr>
                <w:sz w:val="20"/>
              </w:rPr>
              <w:t>외부 정보를 받아들여 자기 것으로 만들고 문제 해결의 근거로 삼는 방식. 정보가 처리돼야 다음으로 나아간다.</w:t>
            </w:r>
          </w:p>
          <w:p>
            <w:r>
              <w:rPr>
                <w:b/>
                <w:sz w:val="20"/>
              </w:rPr>
              <w:t xml:space="preserve">갈리는 결: </w:t>
            </w:r>
            <w:r>
              <w:rPr>
                <w:sz w:val="20"/>
              </w:rPr>
              <w:t>직관형(이해가 먼저 — 맥락·멘토·선행정보로 이해된 뒤 움직임) ↔ 경험형(경험이 먼저 — 직접 해보며 몸으로 익힘). 정보를 이해로 처리하느냐 경험으로 처리하느냐.</w:t>
            </w:r>
          </w:p>
          <w:p>
            <w:r>
              <w:rPr>
                <w:b/>
                <w:sz w:val="20"/>
              </w:rPr>
              <w:t xml:space="preserve">있을 때 / 없을 때: </w:t>
            </w:r>
            <w:r>
              <w:rPr>
                <w:sz w:val="20"/>
              </w:rPr>
              <w:t>있으면 → 판단 전에 정보를 모으고 살펴 근거를 갖춤. S 공백이면 → 정보 수집·검토 없이 바로 목적·방법·실행으로 건너뜀(빠르나 근거가 얕을 수 있음).</w:t>
            </w:r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수정사항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1400"/>
            <w:shd w:val="clear" w:fill="FFF2CC"/>
          </w:tcPr>
          <w:p>
            <w:r>
              <w:rPr>
                <w:b/>
                <w:sz w:val="18"/>
              </w:rPr>
              <w:t>근거</w:t>
            </w:r>
          </w:p>
        </w:tc>
        <w:tc>
          <w:tcPr>
            <w:tcW w:type="dxa" w:w="432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