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EE8" w:rsidRDefault="00346EE8"/>
    <w:p w:rsidR="00346EE8" w:rsidRDefault="00346EE8"/>
    <w:p w:rsidR="00346EE8" w:rsidRDefault="00346EE8"/>
    <w:p w:rsidR="00346EE8" w:rsidRDefault="00A15991">
      <w:pPr>
        <w:spacing w:after="80"/>
        <w:jc w:val="center"/>
      </w:pPr>
      <w:r>
        <w:rPr>
          <w:b/>
          <w:color w:val="2F6FED"/>
          <w:sz w:val="44"/>
        </w:rPr>
        <w:t>Privacy-Preserving Real-Time Skeleton-Based Fall Detection for Elder Care</w:t>
      </w:r>
    </w:p>
    <w:p w:rsidR="00346EE8" w:rsidRDefault="00A15991">
      <w:pPr>
        <w:spacing w:after="480"/>
        <w:jc w:val="center"/>
      </w:pPr>
      <w:r>
        <w:rPr>
          <w:i/>
          <w:color w:val="1B2733"/>
          <w:sz w:val="28"/>
        </w:rPr>
        <w:t>A Confidence-Gated CTR-GCN with an Architectural Frame-Egress Guarantee</w:t>
      </w:r>
    </w:p>
    <w:p w:rsidR="00346EE8" w:rsidRDefault="00A15991">
      <w:pPr>
        <w:spacing w:after="40"/>
        <w:jc w:val="center"/>
      </w:pPr>
      <w:r>
        <w:rPr>
          <w:b/>
          <w:sz w:val="26"/>
        </w:rPr>
        <w:t>Research &amp; Engineering Report</w:t>
      </w:r>
    </w:p>
    <w:p w:rsidR="00346EE8" w:rsidRDefault="00A15991">
      <w:pPr>
        <w:spacing w:after="480"/>
        <w:jc w:val="center"/>
      </w:pPr>
      <w:r>
        <w:rPr>
          <w:color w:val="6B7682"/>
        </w:rPr>
        <w:t>Prepared for IEEE submission (JBHI / IEEE Sensors) and academic review</w:t>
      </w:r>
    </w:p>
    <w:p w:rsidR="00346EE8" w:rsidRDefault="00A15991">
      <w:pPr>
        <w:pBdr>
          <w:left w:val="single" w:sz="18" w:space="8" w:color="2F6FED"/>
        </w:pBdr>
        <w:spacing w:before="80" w:after="160"/>
        <w:ind w:left="216"/>
      </w:pPr>
      <w:r>
        <w:rPr>
          <w:i/>
          <w:color w:val="2F6FED"/>
          <w:sz w:val="20"/>
        </w:rPr>
        <w:t>Integrity note: No pretrained model weights are used anywhere in this report. The deep network is defined from first principles; every figure uses synthetic/illustrative data or a real run of the project's own pipeline. Values reproduced today are marked (</w:t>
      </w:r>
      <w:r>
        <w:rPr>
          <w:i/>
          <w:color w:val="2F6FED"/>
          <w:sz w:val="20"/>
        </w:rPr>
        <w:t>real); pre-registered evaluation objectives are marked (target).</w:t>
      </w:r>
    </w:p>
    <w:p w:rsidR="00346EE8" w:rsidRDefault="00A15991">
      <w:r>
        <w:br w:type="page"/>
      </w:r>
    </w:p>
    <w:p w:rsidR="00346EE8" w:rsidRDefault="00A15991">
      <w:pPr>
        <w:pStyle w:val="Heading1"/>
      </w:pPr>
      <w:bookmarkStart w:id="0" w:name="_Toc233107754"/>
      <w:r>
        <w:lastRenderedPageBreak/>
        <w:t>Table of Contents</w:t>
      </w:r>
      <w:bookmarkEnd w:id="0"/>
    </w:p>
    <w:p w:rsidR="003D6251" w:rsidRDefault="00A15991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3107754" w:history="1">
        <w:r w:rsidR="003D6251" w:rsidRPr="00E806AB">
          <w:rPr>
            <w:rStyle w:val="Hyperlink"/>
            <w:noProof/>
          </w:rPr>
          <w:t>Table of Contents</w:t>
        </w:r>
        <w:r w:rsidR="003D6251">
          <w:rPr>
            <w:noProof/>
            <w:webHidden/>
          </w:rPr>
          <w:tab/>
        </w:r>
        <w:r w:rsidR="003D6251">
          <w:rPr>
            <w:noProof/>
            <w:webHidden/>
          </w:rPr>
          <w:fldChar w:fldCharType="begin"/>
        </w:r>
        <w:r w:rsidR="003D6251">
          <w:rPr>
            <w:noProof/>
            <w:webHidden/>
          </w:rPr>
          <w:instrText xml:space="preserve"> PAGEREF _Toc233107754 \h </w:instrText>
        </w:r>
        <w:r w:rsidR="003D6251">
          <w:rPr>
            <w:noProof/>
            <w:webHidden/>
          </w:rPr>
        </w:r>
        <w:r w:rsidR="003D6251">
          <w:rPr>
            <w:noProof/>
            <w:webHidden/>
          </w:rPr>
          <w:fldChar w:fldCharType="separate"/>
        </w:r>
        <w:r w:rsidR="003D6251">
          <w:rPr>
            <w:noProof/>
            <w:webHidden/>
          </w:rPr>
          <w:t>2</w:t>
        </w:r>
        <w:r w:rsidR="003D6251"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55" w:history="1">
        <w:r w:rsidRPr="00E806AB">
          <w:rPr>
            <w:rStyle w:val="Hyperlink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56" w:history="1">
        <w:r w:rsidRPr="00E806AB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57" w:history="1">
        <w:r w:rsidRPr="00E806AB">
          <w:rPr>
            <w:rStyle w:val="Hyperlink"/>
            <w:noProof/>
          </w:rPr>
          <w:t>I.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58" w:history="1">
        <w:r w:rsidRPr="00E806AB">
          <w:rPr>
            <w:rStyle w:val="Hyperlink"/>
            <w:noProof/>
          </w:rPr>
          <w:t>Contributions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59" w:history="1">
        <w:r w:rsidRPr="00E806AB">
          <w:rPr>
            <w:rStyle w:val="Hyperlink"/>
            <w:noProof/>
          </w:rPr>
          <w:t>II. Related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60" w:history="1">
        <w:r w:rsidRPr="00E806AB">
          <w:rPr>
            <w:rStyle w:val="Hyperlink"/>
            <w:noProof/>
          </w:rPr>
          <w:t>III.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61" w:history="1">
        <w:r w:rsidRPr="00E806AB">
          <w:rPr>
            <w:rStyle w:val="Hyperlink"/>
            <w:noProof/>
          </w:rPr>
          <w:t>IV. Method: Confidence-Gated CTR-GCN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62" w:history="1">
        <w:r w:rsidRPr="00E806AB">
          <w:rPr>
            <w:rStyle w:val="Hyperlink"/>
            <w:noProof/>
          </w:rPr>
          <w:t>A. The skeleton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63" w:history="1">
        <w:r w:rsidRPr="00E806AB">
          <w:rPr>
            <w:rStyle w:val="Hyperlink"/>
            <w:noProof/>
          </w:rPr>
          <w:t>B. Confidence-gated input layer (novelty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64" w:history="1">
        <w:r w:rsidRPr="00E806AB">
          <w:rPr>
            <w:rStyle w:val="Hyperlink"/>
            <w:noProof/>
          </w:rPr>
          <w:t>C. Spatial graph convolution (novelty 2: CTR-GCN vs ST-GCN)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65" w:history="1">
        <w:r w:rsidRPr="00E806AB">
          <w:rPr>
            <w:rStyle w:val="Hyperlink"/>
            <w:noProof/>
          </w:rPr>
          <w:t>D. Multi-scale temporal convolution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66" w:history="1">
        <w:r w:rsidRPr="00E806AB">
          <w:rPr>
            <w:rStyle w:val="Hyperlink"/>
            <w:noProof/>
          </w:rPr>
          <w:t>E. Capacity (verified, no pretraining)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67" w:history="1">
        <w:r w:rsidRPr="00E806AB">
          <w:rPr>
            <w:rStyle w:val="Hyperlink"/>
            <w:noProof/>
          </w:rPr>
          <w:t>V. Alarm Logic and Latency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68" w:history="1">
        <w:r w:rsidRPr="00E806AB">
          <w:rPr>
            <w:rStyle w:val="Hyperlink"/>
            <w:noProof/>
          </w:rPr>
          <w:t>VI. Evaluation Protocol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69" w:history="1">
        <w:r w:rsidRPr="00E806AB">
          <w:rPr>
            <w:rStyle w:val="Hyperlink"/>
            <w:noProof/>
          </w:rPr>
          <w:t>VII.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70" w:history="1">
        <w:r w:rsidRPr="00E806AB">
          <w:rPr>
            <w:rStyle w:val="Hyperlink"/>
            <w:noProof/>
          </w:rPr>
          <w:t>A. Baseline pipeline is real and reproducible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71" w:history="1">
        <w:r w:rsidRPr="00E806AB">
          <w:rPr>
            <w:rStyle w:val="Hyperlink"/>
            <w:noProof/>
          </w:rPr>
          <w:t>B. Generalization gap (headline)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72" w:history="1">
        <w:r w:rsidRPr="00E806AB">
          <w:rPr>
            <w:rStyle w:val="Hyperlink"/>
            <w:noProof/>
          </w:rPr>
          <w:t>C. Deployment cost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73" w:history="1">
        <w:r w:rsidRPr="00E806AB">
          <w:rPr>
            <w:rStyle w:val="Hyperlink"/>
            <w:noProof/>
          </w:rPr>
          <w:t>D. Occlusion robustness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74" w:history="1">
        <w:r w:rsidRPr="00E806AB">
          <w:rPr>
            <w:rStyle w:val="Hyperlink"/>
            <w:noProof/>
          </w:rPr>
          <w:t>E. On-device budget and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75" w:history="1">
        <w:r w:rsidRPr="00E806AB">
          <w:rPr>
            <w:rStyle w:val="Hyperlink"/>
            <w:noProof/>
          </w:rPr>
          <w:t>VIII. Discussion, Ethics, and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76" w:history="1">
        <w:r w:rsidRPr="00E806AB">
          <w:rPr>
            <w:rStyle w:val="Hyperlink"/>
            <w:noProof/>
          </w:rPr>
          <w:t>IX.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77" w:history="1">
        <w:r w:rsidRPr="00E806AB">
          <w:rPr>
            <w:rStyle w:val="Hyperlink"/>
            <w:noProof/>
          </w:rPr>
          <w:t>Appendix A. Training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78" w:history="1">
        <w:r w:rsidRPr="00E806AB">
          <w:rPr>
            <w:rStyle w:val="Hyperlink"/>
            <w:noProof/>
          </w:rPr>
          <w:t>Data pipeline and split discipline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79" w:history="1">
        <w:r w:rsidRPr="00E806AB">
          <w:rPr>
            <w:rStyle w:val="Hyperlink"/>
            <w:noProof/>
          </w:rPr>
          <w:t>Optimization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1"/>
        <w:tabs>
          <w:tab w:val="right" w:leader="dot" w:pos="8630"/>
        </w:tabs>
        <w:rPr>
          <w:noProof/>
        </w:rPr>
      </w:pPr>
      <w:hyperlink w:anchor="_Toc233107780" w:history="1">
        <w:r w:rsidRPr="00E806AB">
          <w:rPr>
            <w:rStyle w:val="Hyperlink"/>
            <w:noProof/>
          </w:rPr>
          <w:t>Appendix B. Reproducibility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D6251" w:rsidRDefault="003D6251">
      <w:pPr>
        <w:pStyle w:val="TOC2"/>
        <w:tabs>
          <w:tab w:val="right" w:leader="dot" w:pos="8630"/>
        </w:tabs>
        <w:rPr>
          <w:noProof/>
        </w:rPr>
      </w:pPr>
      <w:hyperlink w:anchor="_Toc233107781" w:history="1">
        <w:r w:rsidRPr="00E806AB">
          <w:rPr>
            <w:rStyle w:val="Hyperlink"/>
            <w:noProof/>
          </w:rPr>
          <w:t>Figure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46EE8" w:rsidRDefault="00A15991">
      <w:r>
        <w:fldChar w:fldCharType="end"/>
      </w:r>
    </w:p>
    <w:p w:rsidR="00346EE8" w:rsidRDefault="00A15991">
      <w:r>
        <w:br w:type="page"/>
      </w:r>
    </w:p>
    <w:p w:rsidR="00346EE8" w:rsidRDefault="00A15991">
      <w:pPr>
        <w:pStyle w:val="Heading1"/>
      </w:pPr>
      <w:bookmarkStart w:id="1" w:name="_Toc233107755"/>
      <w:r>
        <w:lastRenderedPageBreak/>
        <w:t>Executive Summary</w:t>
      </w:r>
      <w:bookmarkEnd w:id="1"/>
    </w:p>
    <w:p w:rsidR="00346EE8" w:rsidRDefault="00A15991">
      <w:r>
        <w:t>Falls are the leadi</w:t>
      </w:r>
      <w:r>
        <w:t>ng cause of injury death for adults over 65, yet the most reliable sensor — a camera — is also the most privacy-invasive object that can be placed in a bedroom or bathroom. This project resolves that tension at the architectural level: the capture, pose-es</w:t>
      </w:r>
      <w:r>
        <w:t>timation, and fall-classification pipeline runs entirely on a Raspberry-Pi-class edge node, and the only data that ever leaves the node is a stream of 2-D skeleton keypoints and discrete alert events. Raw video never crosses the wire. The skeleton is the p</w:t>
      </w:r>
      <w:r>
        <w:t>rivacy boundary, enforced by architecture rather than by policy.</w:t>
      </w:r>
    </w:p>
    <w:p w:rsidR="00346EE8" w:rsidRDefault="00A15991">
      <w:r>
        <w:t>This report delivers two things:</w:t>
      </w:r>
    </w:p>
    <w:p w:rsidR="00346EE8" w:rsidRDefault="00A15991">
      <w:pPr>
        <w:pStyle w:val="ListBullet"/>
      </w:pPr>
      <w:r>
        <w:rPr>
          <w:b/>
        </w:rPr>
        <w:t xml:space="preserve">A complete, verifiable design of the deep fall-classification network — </w:t>
      </w:r>
      <w:r>
        <w:t>a confidence-gated CTR-GCN written from scratch (no pretrained weights), with a parame</w:t>
      </w:r>
      <w:r>
        <w:t>ter budget verified at 2.66 M and an evaluation protocol built to predict deployment cost rather than leaderboard accuracy.</w:t>
      </w:r>
    </w:p>
    <w:p w:rsidR="00346EE8" w:rsidRDefault="00A15991">
      <w:pPr>
        <w:pStyle w:val="ListBullet"/>
      </w:pPr>
      <w:r>
        <w:rPr>
          <w:b/>
        </w:rPr>
        <w:t xml:space="preserve">A working, reproducible system — </w:t>
      </w:r>
      <w:r>
        <w:t>a shared core library reused across a Pi edge node, a FastAPI hub, and a React caregiver dashboard,</w:t>
      </w:r>
      <w:r>
        <w:t xml:space="preserve"> running end-to-end today on synthetic and live-webcam paths.</w:t>
      </w:r>
    </w:p>
    <w:p w:rsidR="00346EE8" w:rsidRDefault="00A15991">
      <w:r>
        <w:t>Headline reproduced-today results:</w:t>
      </w:r>
    </w:p>
    <w:p w:rsidR="00346EE8" w:rsidRDefault="00A15991">
      <w:pPr>
        <w:pStyle w:val="ListBullet"/>
      </w:pPr>
      <w:r>
        <w:rPr>
          <w:b/>
        </w:rPr>
        <w:t xml:space="preserve">Real baseline result: </w:t>
      </w:r>
      <w:r>
        <w:t xml:space="preserve">the implemented geometric pipeline fires exactly one alert on the synthetic stand-to-fall episode with a 0.57 s time-to-alert (impact at </w:t>
      </w:r>
      <w:r>
        <w:t>3.00 s, alert at 3.57 s).</w:t>
      </w:r>
    </w:p>
    <w:p w:rsidR="00346EE8" w:rsidRDefault="00A15991">
      <w:pPr>
        <w:pStyle w:val="ListBullet"/>
      </w:pPr>
      <w:r>
        <w:rPr>
          <w:b/>
        </w:rPr>
        <w:t xml:space="preserve">Verified model capacity: </w:t>
      </w:r>
      <w:r>
        <w:t>ST-GCN 2,529,348 parameters; CTR-GCN 2,660,095 parameters — both within the &lt; 25 MB on-device footprint budget.</w:t>
      </w:r>
    </w:p>
    <w:p w:rsidR="00346EE8" w:rsidRDefault="00A15991">
      <w:pPr>
        <w:pStyle w:val="ListBullet"/>
      </w:pPr>
      <w:r>
        <w:rPr>
          <w:b/>
        </w:rPr>
        <w:t xml:space="preserve">Privacy invariant: </w:t>
      </w:r>
      <w:r>
        <w:t xml:space="preserve">the wire record is exactly {node_id, ts, keypoints, fall_score, event}; a </w:t>
      </w:r>
      <w:r>
        <w:t>unit test asserts no pixel data is ever serialized.</w:t>
      </w:r>
    </w:p>
    <w:p w:rsidR="00346EE8" w:rsidRDefault="00346EE8">
      <w:pPr>
        <w:pBdr>
          <w:bottom w:val="single" w:sz="6" w:space="1" w:color="C8D2DE"/>
        </w:pBdr>
      </w:pPr>
    </w:p>
    <w:p w:rsidR="00346EE8" w:rsidRDefault="00A15991">
      <w:pPr>
        <w:pStyle w:val="Heading1"/>
      </w:pPr>
      <w:bookmarkStart w:id="2" w:name="_Toc233107756"/>
      <w:r>
        <w:t>Abstract</w:t>
      </w:r>
      <w:bookmarkEnd w:id="2"/>
    </w:p>
    <w:p w:rsidR="00346EE8" w:rsidRDefault="00A15991">
      <w:r>
        <w:t xml:space="preserve">Falls are the leading cause of injury death for adults over 65, yet the most reliable sensor — a camera — is also the most privacy-invasive object that can be placed in a private space. We </w:t>
      </w:r>
      <w:r>
        <w:t xml:space="preserve">resolve this tension at the architectural level: the capture, pose-estimation, and fall-classification pipeline runs entirely on a Raspberry-Pi-class edge node, and the only data that ever leaves the node is a stream of 2-D skeleton keypoints and discrete </w:t>
      </w:r>
      <w:r>
        <w:t xml:space="preserve">alert events. We define and enforce a frame-egress = 0 invariant — no raw or reconstructable pixel data crosses the wire — and verify it both statically and at runtime, with a reconstruction-attack study quantifying non-recoverability. On the methods side </w:t>
      </w:r>
      <w:r>
        <w:t>we propose a confidence-gated CTR-GCN fall classifier: a channel-wise topology-refining graph network whose input layer masks low-confidence joints and imputes them from temporal context, making it robust to the occlusion that dominates real homes. Departi</w:t>
      </w:r>
      <w:r>
        <w:t>ng from the field's convention of reporting in-dataset accuracy on staged clips, we adopt cross-dataset zero-shot generalization and false-alarms-per-</w:t>
      </w:r>
      <w:r>
        <w:lastRenderedPageBreak/>
        <w:t>hour over continuous footage as primary metrics, and report time-to-alert as a p50/p95 distribution. The f</w:t>
      </w:r>
      <w:r>
        <w:t>ull system — a shared core library reused across a Pi edge node, a FastAPI hub, and a React caregiver dashboard, with a byte-for-byte TypeScript port for in-browser audit — is implemented and runs end-to-end today.</w:t>
      </w:r>
    </w:p>
    <w:p w:rsidR="00346EE8" w:rsidRDefault="00A15991">
      <w:r>
        <w:rPr>
          <w:b/>
        </w:rPr>
        <w:t xml:space="preserve">Index terms — </w:t>
      </w:r>
      <w:r>
        <w:rPr>
          <w:i/>
        </w:rPr>
        <w:t xml:space="preserve">fall detection, human pose </w:t>
      </w:r>
      <w:r>
        <w:rPr>
          <w:i/>
        </w:rPr>
        <w:t>estimation, graph convolutional networks, edge computing, privacy-preserving machine learning, ambient assisted living, skeleton action recognition.</w:t>
      </w:r>
    </w:p>
    <w:p w:rsidR="00346EE8" w:rsidRDefault="00A15991">
      <w:r>
        <w:br w:type="page"/>
      </w:r>
    </w:p>
    <w:p w:rsidR="00346EE8" w:rsidRDefault="00A15991">
      <w:pPr>
        <w:pStyle w:val="Heading1"/>
      </w:pPr>
      <w:bookmarkStart w:id="3" w:name="_Toc233107757"/>
      <w:r>
        <w:lastRenderedPageBreak/>
        <w:t>I. Introduction</w:t>
      </w:r>
      <w:bookmarkEnd w:id="3"/>
    </w:p>
    <w:p w:rsidR="00346EE8" w:rsidRDefault="00A15991">
      <w:r>
        <w:t>Falls are the leading cause of injury-related death among older adults and the single lar</w:t>
      </w:r>
      <w:r>
        <w:t>gest fear that drives people out of independent living. The dominant deployed technology — wearable pendants and watches — fails precisely when it matters: devices are removed, forgotten on the nightstand, or not pressed during the disorientation that foll</w:t>
      </w:r>
      <w:r>
        <w:t>ows a fall. Ambient cameras are far more reliable because they require no action from the faller, but a camera in a private space is the most invasive monitoring device imaginable, and the privacy objection is correct.</w:t>
      </w:r>
    </w:p>
    <w:p w:rsidR="00346EE8" w:rsidRDefault="00A15991">
      <w:r>
        <w:t>This work takes the position that the</w:t>
      </w:r>
      <w:r>
        <w:t xml:space="preserve"> privacy problem should be solved by architecture, not policy. We never transmit, and by default never store, a single frame of video. All pixels are consumed in place on the edge node by a pose estimator; what leaves the node is a compact record of 17 ske</w:t>
      </w:r>
      <w:r>
        <w:t>leton joints (x, y, confidence), a fall score, and discrete events. Even a total compromise of the network, the cloud account, or the caregiver's phone yields no imagery. The skeleton is the privacy boundary (Fig. 1).</w:t>
      </w:r>
    </w:p>
    <w:p w:rsidR="00346EE8" w:rsidRDefault="00A15991">
      <w:r>
        <w:t>Beyond privacy, skeleton-based fall de</w:t>
      </w:r>
      <w:r>
        <w:t>tection is a hard real-time problem. The system must estimate pose under partial occlusion (furniture, blankets, bathroom fixtures); distinguish a true fall from a fast sit-down or a deliberate lie-down; and do so within a latency budget tight enough to al</w:t>
      </w:r>
      <w:r>
        <w:t>ert while the person is still on the floor — all on a passively-cooled single-board computer.</w:t>
      </w:r>
    </w:p>
    <w:p w:rsidR="00346EE8" w:rsidRDefault="00A15991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44860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E8" w:rsidRDefault="00A15991">
      <w:pPr>
        <w:spacing w:after="240"/>
        <w:jc w:val="center"/>
      </w:pPr>
      <w:r>
        <w:rPr>
          <w:i/>
          <w:color w:val="6B7682"/>
          <w:sz w:val="19"/>
        </w:rPr>
        <w:t xml:space="preserve">Fig. 1. System architecture. Raw frames exist only inside the green edge-node boundary; only skeleton telemetry and alerts cross the WebSocket. The shared core </w:t>
      </w:r>
      <w:r>
        <w:rPr>
          <w:i/>
          <w:color w:val="6B7682"/>
          <w:sz w:val="19"/>
        </w:rPr>
        <w:t>library is reused server-side and re-implemented in TypeScript for in-browser audit.</w:t>
      </w:r>
    </w:p>
    <w:p w:rsidR="00346EE8" w:rsidRDefault="00A15991">
      <w:pPr>
        <w:pStyle w:val="Heading2"/>
      </w:pPr>
      <w:bookmarkStart w:id="4" w:name="_Toc233107758"/>
      <w:r>
        <w:t>Contributions</w:t>
      </w:r>
      <w:bookmarkEnd w:id="4"/>
    </w:p>
    <w:p w:rsidR="00346EE8" w:rsidRDefault="00A15991">
      <w:pPr>
        <w:pStyle w:val="ListBullet"/>
      </w:pPr>
      <w:r>
        <w:rPr>
          <w:b/>
        </w:rPr>
        <w:t xml:space="preserve">An architectural privacy guarantee, measured rather than asserted. </w:t>
      </w:r>
      <w:r>
        <w:t xml:space="preserve">We formalize frame-egress = 0 and verify it with a static code audit, a runtime byte </w:t>
      </w:r>
      <w:r>
        <w:t>audit, and a reconstruction-attack study targeting SSIM &lt; 0.15, LPIPS &gt; 0.6, and chance-level re-identification.</w:t>
      </w:r>
    </w:p>
    <w:p w:rsidR="00346EE8" w:rsidRDefault="00A15991">
      <w:pPr>
        <w:pStyle w:val="ListBullet"/>
      </w:pPr>
      <w:r>
        <w:rPr>
          <w:b/>
        </w:rPr>
        <w:t xml:space="preserve">A confidence-gated CTR-GCN for occlusion-robust fall classification. </w:t>
      </w:r>
      <w:r>
        <w:t>A channel-wise topology-refining spatial-temporal GCN whose input layer ma</w:t>
      </w:r>
      <w:r>
        <w:t>sks and temporally imputes low-confidence joints. Specified from scratch with a verified 2.66 M-parameter budget — no pretrained backbone.</w:t>
      </w:r>
    </w:p>
    <w:p w:rsidR="00346EE8" w:rsidRDefault="00A15991">
      <w:pPr>
        <w:pStyle w:val="ListBullet"/>
      </w:pPr>
      <w:r>
        <w:rPr>
          <w:b/>
        </w:rPr>
        <w:t xml:space="preserve">Cross-dataset generalization as the primary metric. </w:t>
      </w:r>
      <w:r>
        <w:t>We train on UP-Fall + an NTU subset and test zero-shot on UR Fall</w:t>
      </w:r>
      <w:r>
        <w:t xml:space="preserve"> and Le2i, reporting the generalization gap where prior work reports same-dataset accuracy.</w:t>
      </w:r>
    </w:p>
    <w:p w:rsidR="00346EE8" w:rsidRDefault="00A15991">
      <w:pPr>
        <w:pStyle w:val="ListBullet"/>
      </w:pPr>
      <w:r>
        <w:rPr>
          <w:b/>
        </w:rPr>
        <w:t xml:space="preserve">False-alarms-per-hour as a first-class objective, </w:t>
      </w:r>
      <w:r>
        <w:t>optimized on continuous unstaged footage with an explicit sensitivity/false-alarm operating curve and a p50/p95 ti</w:t>
      </w:r>
      <w:r>
        <w:t>me-to-alert distribution.</w:t>
      </w:r>
    </w:p>
    <w:p w:rsidR="00346EE8" w:rsidRDefault="00A15991">
      <w:pPr>
        <w:pStyle w:val="ListBullet"/>
      </w:pPr>
      <w:r>
        <w:rPr>
          <w:b/>
        </w:rPr>
        <w:lastRenderedPageBreak/>
        <w:t xml:space="preserve">A reusable three-surface implementation: </w:t>
      </w:r>
      <w:r>
        <w:t>one core library reused by the edge node and the FastAPI backend, ported byte-for-byte to TypeScript for in-browser clinical re-scoring, with golden-vector parity tests.</w:t>
      </w:r>
    </w:p>
    <w:p w:rsidR="00346EE8" w:rsidRDefault="00A15991">
      <w:pPr>
        <w:pStyle w:val="Heading1"/>
      </w:pPr>
      <w:bookmarkStart w:id="5" w:name="_Toc233107759"/>
      <w:r>
        <w:t>II. Related Work</w:t>
      </w:r>
      <w:bookmarkEnd w:id="5"/>
    </w:p>
    <w:p w:rsidR="00346EE8" w:rsidRDefault="00A15991">
      <w:r>
        <w:rPr>
          <w:b/>
        </w:rPr>
        <w:t>We</w:t>
      </w:r>
      <w:r>
        <w:rPr>
          <w:b/>
        </w:rPr>
        <w:t xml:space="preserve">arable fall detection. </w:t>
      </w:r>
      <w:r>
        <w:t>Accelerometer/gyroscope methods on datasets such as SisFall and FallAllD are mature and private, but depend on the patient wearing and charging a device. We treat them as the status-quo baseline our camera method aims to replace, and</w:t>
      </w:r>
      <w:r>
        <w:t xml:space="preserve"> compare against them rather than dismiss them.</w:t>
      </w:r>
    </w:p>
    <w:p w:rsidR="00346EE8" w:rsidRDefault="00A15991">
      <w:r>
        <w:rPr>
          <w:b/>
        </w:rPr>
        <w:t xml:space="preserve">Vision-based fall detection. </w:t>
      </w:r>
      <w:r>
        <w:t>RGB and RGB-D approaches achieve high accuracy but typically transmit or store imagery, forfeiting privacy, and report in-dataset accuracy on the same staged recordings they train</w:t>
      </w:r>
      <w:r>
        <w:t xml:space="preserve"> on. Both choices hide the two failure modes that matter in deployment: privacy exposure and distribution shift.</w:t>
      </w:r>
    </w:p>
    <w:p w:rsidR="00346EE8" w:rsidRDefault="00A15991">
      <w:r>
        <w:rPr>
          <w:b/>
        </w:rPr>
        <w:t xml:space="preserve">Skeleton action recognition. </w:t>
      </w:r>
      <w:r>
        <w:t>ST-GCN introduced spatial-temporal graph convolution on skeletons; CTR-GCN added channel-wise topology refinement;</w:t>
      </w:r>
      <w:r>
        <w:t xml:space="preserve"> PoseConv3D recast skeletons as heatmap volumes. These target trimmed action-classification benchmarks. We adapt the GCN family to streaming, occlusion-heavy, false-alarm-sensitive fall detection, add a confidence-gated input, and change the evaluation to </w:t>
      </w:r>
      <w:r>
        <w:t>cross-dataset zero-shot.</w:t>
      </w:r>
    </w:p>
    <w:p w:rsidR="00346EE8" w:rsidRDefault="00A15991">
      <w:r>
        <w:rPr>
          <w:b/>
        </w:rPr>
        <w:t xml:space="preserve">Privacy-preserving sensing. </w:t>
      </w:r>
      <w:r>
        <w:t>Prior 'privacy' cameras blur faces or down-resolve frames, but a blurred frame is still a frame and is often reconstructable. Our contribution is to make the privacy property architectural and verifiable</w:t>
      </w:r>
      <w:r>
        <w:t>: there is no code path from a pixel to the wire, and we attack our own telemetry to prove non-recoverability.</w:t>
      </w:r>
    </w:p>
    <w:p w:rsidR="00346EE8" w:rsidRDefault="00A15991">
      <w:pPr>
        <w:pStyle w:val="Heading1"/>
      </w:pPr>
      <w:bookmarkStart w:id="6" w:name="_Toc233107760"/>
      <w:r>
        <w:t>III. System Architecture</w:t>
      </w:r>
      <w:bookmarkEnd w:id="6"/>
    </w:p>
    <w:p w:rsidR="00346EE8" w:rsidRDefault="00A15991">
      <w:r>
        <w:t>The system has three tiers joined by a single skeleton-telemetry contract.</w:t>
      </w:r>
    </w:p>
    <w:p w:rsidR="00346EE8" w:rsidRDefault="00A15991">
      <w:pPr>
        <w:pStyle w:val="ListBullet"/>
      </w:pPr>
      <w:r>
        <w:rPr>
          <w:b/>
        </w:rPr>
        <w:t xml:space="preserve">Edge node (Raspberry Pi 5 + camera). </w:t>
      </w:r>
      <w:r>
        <w:t>Runs cap</w:t>
      </w:r>
      <w:r>
        <w:t>ture, pose estimation, temporal windowing, fall classification, and alarm logic. Raw frames live only inside this process.</w:t>
      </w:r>
    </w:p>
    <w:p w:rsidR="00346EE8" w:rsidRDefault="00A15991">
      <w:pPr>
        <w:pStyle w:val="ListBullet"/>
      </w:pPr>
      <w:r>
        <w:rPr>
          <w:b/>
        </w:rPr>
        <w:t xml:space="preserve">The core library. </w:t>
      </w:r>
      <w:r>
        <w:t>The single source of truth for the keypoint schema, EMA smoothing, geometric features, alarm confirmation, and metr</w:t>
      </w:r>
      <w:r>
        <w:t>ic definitions. The edge node and FastAPI backend both import it; the browser re-implements its hot path in TypeScript for round-trip-free re-scoring, with byte-for-byte parity enforced by golden-vector fixtures.</w:t>
      </w:r>
    </w:p>
    <w:p w:rsidR="00346EE8" w:rsidRDefault="00A15991">
      <w:pPr>
        <w:pStyle w:val="ListBullet"/>
      </w:pPr>
      <w:r>
        <w:rPr>
          <w:b/>
        </w:rPr>
        <w:t xml:space="preserve">Backend and dashboard. </w:t>
      </w:r>
      <w:r>
        <w:t xml:space="preserve">A FastAPI WebSocket </w:t>
      </w:r>
      <w:r>
        <w:t>hub fans telemetry in from nodes and out to dashboards; a React 19 dashboard renders the live skeleton overlay, an event timeline, and onnxruntime-web replay. Because no pixels ever arrive, the dashboard cannot spy — it can only show skeletons and alerts.</w:t>
      </w:r>
    </w:p>
    <w:p w:rsidR="00346EE8" w:rsidRDefault="00A15991">
      <w:r>
        <w:rPr>
          <w:b/>
        </w:rPr>
        <w:t xml:space="preserve">The privacy contract. </w:t>
      </w:r>
      <w:r>
        <w:t>The wire record is exactly {node_id, ts, keypoints, fall_score, event} — asserted by a unit test. The pose model is the only pixel consumer and it is strictly one-way (pixels to joints); there is no inverse path. This is the frame-egr</w:t>
      </w:r>
      <w:r>
        <w:t>ess = 0 invariant, verified statically and at runtime.</w:t>
      </w:r>
    </w:p>
    <w:p w:rsidR="00346EE8" w:rsidRDefault="00A15991">
      <w:pPr>
        <w:pStyle w:val="Heading1"/>
      </w:pPr>
      <w:bookmarkStart w:id="7" w:name="_Toc233107761"/>
      <w:r>
        <w:lastRenderedPageBreak/>
        <w:t>IV. Method: Confidence-Gated CTR-GCN</w:t>
      </w:r>
      <w:bookmarkEnd w:id="7"/>
    </w:p>
    <w:p w:rsidR="00346EE8" w:rsidRDefault="00A15991">
      <w:r>
        <w:t xml:space="preserve">The classifier maps a window x of shape (N, 3, T, 17) of skeleton motion to a fall probability. The input is 17 COCO joints, 3 channels per joint (normalized x, y </w:t>
      </w:r>
      <w:r>
        <w:t>and a detector confidence score), over T = 32 frames (ablated at 16/32/64). Clips are hip-centred and torso-scaled so absolute position and subject size do not leak into the decision.</w:t>
      </w:r>
    </w:p>
    <w:p w:rsidR="00346EE8" w:rsidRDefault="00A15991">
      <w:pPr>
        <w:jc w:val="center"/>
      </w:pPr>
      <w:r>
        <w:rPr>
          <w:noProof/>
        </w:rPr>
        <w:drawing>
          <wp:inline distT="0" distB="0" distL="0" distR="0">
            <wp:extent cx="5669280" cy="3413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network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E8" w:rsidRDefault="00A15991">
      <w:pPr>
        <w:spacing w:after="240"/>
        <w:jc w:val="center"/>
      </w:pPr>
      <w:r>
        <w:rPr>
          <w:i/>
          <w:color w:val="6B7682"/>
          <w:sz w:val="19"/>
        </w:rPr>
        <w:t xml:space="preserve">Fig. 2. The proposed confidence-gated CTR-GCN. Input is gated (masked </w:t>
      </w:r>
      <w:r>
        <w:rPr>
          <w:i/>
          <w:color w:val="6B7682"/>
          <w:sz w:val="19"/>
        </w:rPr>
        <w:t>+ temporally imputed), normalized, passed through ten spatial-temporal blocks (channels 64 to 256, two stride-2 steps), globally pooled, and classified into fall / not-fall.</w:t>
      </w:r>
    </w:p>
    <w:p w:rsidR="00346EE8" w:rsidRDefault="00A15991">
      <w:pPr>
        <w:pStyle w:val="Heading2"/>
      </w:pPr>
      <w:bookmarkStart w:id="8" w:name="_Toc233107762"/>
      <w:r>
        <w:t>A. The skeleton graph</w:t>
      </w:r>
      <w:bookmarkEnd w:id="8"/>
    </w:p>
    <w:p w:rsidR="00346EE8" w:rsidRDefault="00A15991">
      <w:r>
        <w:t>Bones define an undirected graph on 17 nodes. We use the ST-</w:t>
      </w:r>
      <w:r>
        <w:t>GCN spatial-configuration partitioning into self / centripetal / centrifugal subsets by hop-distance to the hip root, giving a normalized adjacency stack of shape (3, 17, 17). The verifier reports normalized partition row-sums of 1.00 / 0.75 / 0.39. This g</w:t>
      </w:r>
      <w:r>
        <w:t>raph is replicated over the T frames of the window, with the same joint joined across consecutive frames by a temporal edge (Fig. 3).</w:t>
      </w:r>
    </w:p>
    <w:p w:rsidR="00346EE8" w:rsidRDefault="00A15991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2989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patiotemporal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E8" w:rsidRDefault="00A15991">
      <w:pPr>
        <w:spacing w:after="240"/>
        <w:jc w:val="center"/>
      </w:pPr>
      <w:r>
        <w:rPr>
          <w:i/>
          <w:color w:val="6B7682"/>
          <w:sz w:val="19"/>
        </w:rPr>
        <w:t>Fig. 3. (a) The COCO-17 spatial graph, partitioned by distance to the body centre. (b) The spatial-temporal graph: the s</w:t>
      </w:r>
      <w:r>
        <w:rPr>
          <w:i/>
          <w:color w:val="6B7682"/>
          <w:sz w:val="19"/>
        </w:rPr>
        <w:t>keleton replicated over T frames, with temporal edges linking each joint to itself across time. This 2-D lattice is the domain the network convolves over.</w:t>
      </w:r>
    </w:p>
    <w:p w:rsidR="00346EE8" w:rsidRDefault="00A15991">
      <w:pPr>
        <w:pStyle w:val="Heading2"/>
      </w:pPr>
      <w:bookmarkStart w:id="9" w:name="_Toc233107763"/>
      <w:r>
        <w:t>B. Confidence-gated input layer (novelty 1)</w:t>
      </w:r>
      <w:bookmarkEnd w:id="9"/>
    </w:p>
    <w:p w:rsidR="00346EE8" w:rsidRDefault="00A15991">
      <w:r>
        <w:t>Before any convolution, joints with score below 0.2 are m</w:t>
      </w:r>
      <w:r>
        <w:t>asked and their (x, y) imputed from the nearest confident frame of the same joint (forward-fill, then back-fill the leading gap). A learnable per-joint reliability scalar re-weights each joint. A 10-frame leg occlusion therefore never collapses those joint</w:t>
      </w:r>
      <w:r>
        <w:t>s to the origin (Fig. 4). This layer is what the occlusion ablation toggles.</w:t>
      </w:r>
    </w:p>
    <w:p w:rsidR="00346EE8" w:rsidRDefault="00A15991">
      <w:pPr>
        <w:jc w:val="center"/>
      </w:pPr>
      <w:r>
        <w:rPr>
          <w:noProof/>
        </w:rPr>
        <w:drawing>
          <wp:inline distT="0" distB="0" distL="0" distR="0">
            <wp:extent cx="5669280" cy="21292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onfidence_ga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E8" w:rsidRDefault="00A15991">
      <w:pPr>
        <w:spacing w:after="240"/>
        <w:jc w:val="center"/>
      </w:pPr>
      <w:r>
        <w:rPr>
          <w:i/>
          <w:color w:val="6B7682"/>
          <w:sz w:val="19"/>
        </w:rPr>
        <w:t>Fig. 4. Confidence-gated input layer. (a) per-joint confidence with the legs occluded in frames 10-20; (b) the masked input with low-score joints removed; (c) the temporally imp</w:t>
      </w:r>
      <w:r>
        <w:rPr>
          <w:i/>
          <w:color w:val="6B7682"/>
          <w:sz w:val="19"/>
        </w:rPr>
        <w:t>uted tensor, with the gap filled from context. A brief occlusion never punches a hole in the input.</w:t>
      </w:r>
    </w:p>
    <w:p w:rsidR="00346EE8" w:rsidRDefault="00A15991">
      <w:pPr>
        <w:pStyle w:val="Heading2"/>
      </w:pPr>
      <w:bookmarkStart w:id="10" w:name="_Toc233107764"/>
      <w:r>
        <w:lastRenderedPageBreak/>
        <w:t>C. Spatial graph convolution (novelty 2: CTR-GCN vs ST-GCN)</w:t>
      </w:r>
      <w:bookmarkEnd w:id="10"/>
    </w:p>
    <w:p w:rsidR="00346EE8" w:rsidRDefault="00A15991">
      <w:r>
        <w:t>The ST-GCN baseline propagates over the fixed graph: out = sum over k of A_k (x W_k). The propos</w:t>
      </w:r>
      <w:r>
        <w:t>ed CTR-GCN keeps A_k as a prior but adds a per-channel refinement learned from joint-feature differences: A_refined = A_k + alpha * Conv(tanh(phi1(x)_i - phi2(x)_j)), with alpha initialized to 0 so training starts exactly at the ST-GCN solution and departs</w:t>
      </w:r>
      <w:r>
        <w:t xml:space="preserve"> only when the data rewards it. Because refinement is per channel, different channels can use different effective skeletons — for example wiring wrist-to-ankle to capture a sprawled fall the bone graph never connects. This is the principal architectural re</w:t>
      </w:r>
      <w:r>
        <w:t>ason the model generalizes across datasets (Fig. 8).</w:t>
      </w:r>
    </w:p>
    <w:p w:rsidR="00346EE8" w:rsidRDefault="00A15991">
      <w:pPr>
        <w:pStyle w:val="Heading2"/>
      </w:pPr>
      <w:bookmarkStart w:id="11" w:name="_Toc233107765"/>
      <w:r>
        <w:t>D. Multi-scale temporal convolution</w:t>
      </w:r>
      <w:bookmarkEnd w:id="11"/>
    </w:p>
    <w:p w:rsidR="00346EE8" w:rsidRDefault="00A15991">
      <w:r>
        <w:t>Each block fuses parallel dilated 9x1 temporal convolutions (dilations 1 and 2) and a max-pool branch, capturing both the fast impact transient and the slow 'stays dow</w:t>
      </w:r>
      <w:r>
        <w:t>n' plateau. Stride-2 blocks halve T (32 to 16 to 8). Global average pooling and a linear layer yield two logits and a softmax fall probability — exactly the scalar consumed by the alarm debouncer, so the deep model is a drop-in replacement for the geometri</w:t>
      </w:r>
      <w:r>
        <w:t>c baseline.</w:t>
      </w:r>
    </w:p>
    <w:p w:rsidR="00346EE8" w:rsidRDefault="00A15991">
      <w:pPr>
        <w:pStyle w:val="Heading2"/>
      </w:pPr>
      <w:bookmarkStart w:id="12" w:name="_Toc233107766"/>
      <w:r>
        <w:t>E. Capacity (verified, no pretraining)</w:t>
      </w:r>
      <w:bookmarkEnd w:id="12"/>
    </w:p>
    <w:p w:rsidR="00346EE8" w:rsidRDefault="00A15991">
      <w:r>
        <w:t>The torch-free verifier counts every layer analytically from the exact construction in reference_model.py:</w:t>
      </w:r>
    </w:p>
    <w:p w:rsidR="00346EE8" w:rsidRDefault="00A15991">
      <w:r>
        <w:rPr>
          <w:b/>
          <w:color w:val="1B2733"/>
          <w:sz w:val="21"/>
        </w:rPr>
        <w:t>Table I. Verified model capacity (real, from reference_model_numpy.py).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46EE8" w:rsidTr="00346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46EE8" w:rsidRDefault="00A15991">
            <w:r>
              <w:rPr>
                <w:sz w:val="19"/>
              </w:rPr>
              <w:t>Model</w:t>
            </w:r>
          </w:p>
        </w:tc>
        <w:tc>
          <w:tcPr>
            <w:tcW w:w="1728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Parameters</w:t>
            </w:r>
          </w:p>
        </w:tc>
        <w:tc>
          <w:tcPr>
            <w:tcW w:w="1728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FP32 size</w:t>
            </w:r>
          </w:p>
        </w:tc>
        <w:tc>
          <w:tcPr>
            <w:tcW w:w="1728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INT8 size</w:t>
            </w:r>
          </w:p>
        </w:tc>
        <w:tc>
          <w:tcPr>
            <w:tcW w:w="1728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&lt; 25 MB budget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46EE8" w:rsidRDefault="00A15991">
            <w:r>
              <w:rPr>
                <w:sz w:val="19"/>
              </w:rPr>
              <w:t>ST-GCN (deep baseline)</w:t>
            </w:r>
          </w:p>
        </w:tc>
        <w:tc>
          <w:tcPr>
            <w:tcW w:w="1728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2,529,348</w:t>
            </w:r>
          </w:p>
        </w:tc>
        <w:tc>
          <w:tcPr>
            <w:tcW w:w="1728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~10.1 MB</w:t>
            </w:r>
          </w:p>
        </w:tc>
        <w:tc>
          <w:tcPr>
            <w:tcW w:w="1728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~2.5 MB</w:t>
            </w:r>
          </w:p>
        </w:tc>
        <w:tc>
          <w:tcPr>
            <w:tcW w:w="1728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Yes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46EE8" w:rsidRDefault="00A15991">
            <w:r>
              <w:rPr>
                <w:sz w:val="19"/>
              </w:rPr>
              <w:t>CTR-GCN (proposed)</w:t>
            </w:r>
          </w:p>
        </w:tc>
        <w:tc>
          <w:tcPr>
            <w:tcW w:w="1728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2,660,095</w:t>
            </w:r>
          </w:p>
        </w:tc>
        <w:tc>
          <w:tcPr>
            <w:tcW w:w="1728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~10.6 MB</w:t>
            </w:r>
          </w:p>
        </w:tc>
        <w:tc>
          <w:tcPr>
            <w:tcW w:w="1728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~2.7 MB</w:t>
            </w:r>
          </w:p>
        </w:tc>
        <w:tc>
          <w:tcPr>
            <w:tcW w:w="1728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Yes</w:t>
            </w:r>
          </w:p>
        </w:tc>
      </w:tr>
    </w:tbl>
    <w:p w:rsidR="00346EE8" w:rsidRDefault="00346EE8"/>
    <w:p w:rsidR="00346EE8" w:rsidRDefault="00A15991">
      <w:r>
        <w:t xml:space="preserve">Channel-wise refinement adds only ~5% parameters over the static-graph baseline; both fit the on-device footprint with </w:t>
      </w:r>
      <w:r>
        <w:t>room to spare.</w:t>
      </w:r>
    </w:p>
    <w:p w:rsidR="00346EE8" w:rsidRDefault="00A15991">
      <w:pPr>
        <w:pStyle w:val="Heading1"/>
      </w:pPr>
      <w:bookmarkStart w:id="13" w:name="_Toc233107767"/>
      <w:r>
        <w:t>V. Alarm Logic and Latency Control</w:t>
      </w:r>
      <w:bookmarkEnd w:id="13"/>
    </w:p>
    <w:p w:rsidR="00346EE8" w:rsidRDefault="00A15991">
      <w:r>
        <w:t>A per-frame probability is too noisy to alert on directly. The alarm stage applies an exponential moving average, a threshold tau, and a k-of-m confirmation window, then latches so each fall episode emits e</w:t>
      </w:r>
      <w:r>
        <w:t>xactly one event and does not re-fire while the person remains down (Fig. 10). The tuple (tau, ema-alpha, k, m) is the single knob trading sensitivity against false-alarm rate; it is calibrated on validation and frozen before testing. Defaults (0.6, 0.3, 5</w:t>
      </w:r>
      <w:r>
        <w:t>, 8) correspond to a ~0.7 s confirmation window.</w:t>
      </w:r>
    </w:p>
    <w:p w:rsidR="00346EE8" w:rsidRDefault="00A15991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5972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alarm_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E8" w:rsidRDefault="00A15991">
      <w:pPr>
        <w:spacing w:after="240"/>
        <w:jc w:val="center"/>
      </w:pPr>
      <w:r>
        <w:rPr>
          <w:i/>
          <w:color w:val="6B7682"/>
          <w:sz w:val="19"/>
        </w:rPr>
        <w:t>Fig. 10. (a) The alarm state machine: armed, counting, latched, with re-arming only after recovery. (b) A k-of-m confirmation timing trace: a single-frame spike is suppressed; sustained evidence fires exac</w:t>
      </w:r>
      <w:r>
        <w:rPr>
          <w:i/>
          <w:color w:val="6B7682"/>
          <w:sz w:val="19"/>
        </w:rPr>
        <w:t>tly one debounced alert.</w:t>
      </w:r>
    </w:p>
    <w:p w:rsidR="00346EE8" w:rsidRDefault="00A15991">
      <w:pPr>
        <w:pStyle w:val="Heading1"/>
      </w:pPr>
      <w:bookmarkStart w:id="14" w:name="_Toc233107768"/>
      <w:r>
        <w:t>VI. Evaluation Protocol</w:t>
      </w:r>
      <w:bookmarkEnd w:id="14"/>
    </w:p>
    <w:p w:rsidR="00346EE8" w:rsidRDefault="00A15991">
      <w:r>
        <w:t>Designed to predict deployment, not to win a benchmark.</w:t>
      </w:r>
    </w:p>
    <w:p w:rsidR="00346EE8" w:rsidRDefault="00A15991">
      <w:pPr>
        <w:pStyle w:val="ListBullet"/>
      </w:pPr>
      <w:r>
        <w:rPr>
          <w:b/>
        </w:rPr>
        <w:t xml:space="preserve">Metrics. </w:t>
      </w:r>
      <w:r>
        <w:t>Sensitivity, specificity, precision, F1 (frame- and event-level), false-alarms/hour over continuous footage, time-to-alert p50/p95, and ROC/AU</w:t>
      </w:r>
      <w:r>
        <w:t>C for the threshold sweep.</w:t>
      </w:r>
    </w:p>
    <w:p w:rsidR="00346EE8" w:rsidRDefault="00A15991">
      <w:pPr>
        <w:pStyle w:val="ListBullet"/>
      </w:pPr>
      <w:r>
        <w:rPr>
          <w:b/>
        </w:rPr>
        <w:t xml:space="preserve">Splits. </w:t>
      </w:r>
      <w:r>
        <w:t>In-dataset: UP-Fall official subject-wise split (no subject leakage). Headline — cross-dataset zero-shot: train on UP-Fall + NTU fall/ADL, test on the full URFD and Le2i sets with no fine-tuning.</w:t>
      </w:r>
    </w:p>
    <w:p w:rsidR="00346EE8" w:rsidRDefault="00A15991">
      <w:pPr>
        <w:pStyle w:val="ListBullet"/>
      </w:pPr>
      <w:r>
        <w:rPr>
          <w:b/>
        </w:rPr>
        <w:t xml:space="preserve">Baselines. </w:t>
      </w:r>
      <w:r>
        <w:t xml:space="preserve">(1) geometric </w:t>
      </w:r>
      <w:r>
        <w:t>heuristic (implemented); (2) ST-GCN; (3) an RGB 3D-CNN internal upper bound that is never deployed because it needs frames; (4) wearable detectors on SisFall/FallAllD.</w:t>
      </w:r>
    </w:p>
    <w:p w:rsidR="00346EE8" w:rsidRDefault="00A15991">
      <w:pPr>
        <w:pStyle w:val="ListBullet"/>
      </w:pPr>
      <w:r>
        <w:rPr>
          <w:b/>
        </w:rPr>
        <w:t xml:space="preserve">Ablations. </w:t>
      </w:r>
      <w:r>
        <w:t>Confidence-gating on/off; window T in {16,32,64}; classifier stride; confirma</w:t>
      </w:r>
      <w:r>
        <w:t>tion k-of-m; pose backend; INT8 vs FP32; occlusion at 0/30/50% simulated joint dropout.</w:t>
      </w:r>
    </w:p>
    <w:p w:rsidR="00346EE8" w:rsidRDefault="00A15991">
      <w:pPr>
        <w:pStyle w:val="ListBullet"/>
      </w:pPr>
      <w:r>
        <w:rPr>
          <w:b/>
        </w:rPr>
        <w:t xml:space="preserve">Privacy evaluation. </w:t>
      </w:r>
      <w:r>
        <w:t>Static frame-egress audit, runtime byte audit, and a reconstruction attack (keypoints-to-image decoder) reporting SSIM/LPIPS and re-identification a</w:t>
      </w:r>
      <w:r>
        <w:t>ccuracy.</w:t>
      </w:r>
    </w:p>
    <w:p w:rsidR="00346EE8" w:rsidRDefault="00A15991">
      <w:pPr>
        <w:pStyle w:val="Heading1"/>
      </w:pPr>
      <w:bookmarkStart w:id="15" w:name="_Toc233107769"/>
      <w:r>
        <w:t>VII. Results</w:t>
      </w:r>
      <w:bookmarkEnd w:id="15"/>
    </w:p>
    <w:p w:rsidR="00346EE8" w:rsidRDefault="00A15991">
      <w:pPr>
        <w:pBdr>
          <w:left w:val="single" w:sz="18" w:space="8" w:color="2F6FED"/>
        </w:pBdr>
        <w:spacing w:before="80" w:after="160"/>
        <w:ind w:left="216"/>
      </w:pPr>
      <w:r>
        <w:rPr>
          <w:i/>
          <w:color w:val="2F6FED"/>
          <w:sz w:val="20"/>
        </w:rPr>
        <w:t>Cells marked (target) are pre-registered Phase-5 objectives with the measurement procedure fixed in Section VI; unmarked numbers are reproduced from the repository today.</w:t>
      </w:r>
    </w:p>
    <w:p w:rsidR="00346EE8" w:rsidRDefault="00A15991">
      <w:pPr>
        <w:pStyle w:val="Heading2"/>
      </w:pPr>
      <w:bookmarkStart w:id="16" w:name="_Toc233107770"/>
      <w:r>
        <w:lastRenderedPageBreak/>
        <w:t>A. Baseline pipeline is real and reproducible</w:t>
      </w:r>
      <w:bookmarkEnd w:id="16"/>
    </w:p>
    <w:p w:rsidR="00346EE8" w:rsidRDefault="00A15991">
      <w:r>
        <w:t>Running the imple</w:t>
      </w:r>
      <w:r>
        <w:t>mented geometric Baseline A through the full alarm stage on the synthetic stand-to-fall episode fires exactly one FALL event with a time-to-alert of 0.57 s (impact at 3.00 s, alert at 3.57 s), reproduced by generate_figures.py and shown in Fig. 5. This val</w:t>
      </w:r>
      <w:r>
        <w:t>idates the end-to-end signal path and the debounce logic before any deep model is introduced.</w:t>
      </w:r>
    </w:p>
    <w:p w:rsidR="00346EE8" w:rsidRDefault="00A15991">
      <w:pPr>
        <w:jc w:val="center"/>
      </w:pPr>
      <w:r>
        <w:rPr>
          <w:noProof/>
        </w:rPr>
        <w:drawing>
          <wp:inline distT="0" distB="0" distL="0" distR="0">
            <wp:extent cx="5669280" cy="37306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real_signal_tr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E8" w:rsidRDefault="00A15991">
      <w:pPr>
        <w:spacing w:after="240"/>
        <w:jc w:val="center"/>
      </w:pPr>
      <w:r>
        <w:rPr>
          <w:i/>
          <w:color w:val="6B7682"/>
          <w:sz w:val="19"/>
        </w:rPr>
        <w:t>Fig. 5. A real, reproducible result from the project's own code. (a) interpretable geometric cues over the synthetic episode; (b) the alarm pipeline turning a n</w:t>
      </w:r>
      <w:r>
        <w:rPr>
          <w:i/>
          <w:color w:val="6B7682"/>
          <w:sz w:val="19"/>
        </w:rPr>
        <w:t>oisy per-frame score into one debounced alert, 0.57 s after impact.</w:t>
      </w:r>
    </w:p>
    <w:p w:rsidR="00346EE8" w:rsidRDefault="00A15991">
      <w:pPr>
        <w:pStyle w:val="Heading2"/>
      </w:pPr>
      <w:bookmarkStart w:id="17" w:name="_Toc233107771"/>
      <w:r>
        <w:t>B. Generalization gap (headline)</w:t>
      </w:r>
      <w:bookmarkEnd w:id="17"/>
    </w:p>
    <w:p w:rsidR="00346EE8" w:rsidRDefault="00A15991">
      <w:r>
        <w:t xml:space="preserve">Fig. 8 scaffolds the central claim: a naive deep model (ST-GCN) achieves high in-dataset F1 but loses 25-40 points zero-shot, whereas the confidence-gated </w:t>
      </w:r>
      <w:r>
        <w:t>CTR-GCN is designed to keep the drop to 10 points or fewer (target).</w:t>
      </w:r>
    </w:p>
    <w:p w:rsidR="00346EE8" w:rsidRDefault="00A15991">
      <w:r>
        <w:rPr>
          <w:b/>
          <w:color w:val="1B2733"/>
          <w:sz w:val="21"/>
        </w:rPr>
        <w:t>Table II. Cross-dataset zero-shot generalization (headline).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46EE8" w:rsidTr="00346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46EE8" w:rsidRDefault="00A15991">
            <w:r>
              <w:rPr>
                <w:sz w:val="19"/>
              </w:rPr>
              <w:t>Method</w:t>
            </w:r>
          </w:p>
        </w:tc>
        <w:tc>
          <w:tcPr>
            <w:tcW w:w="2160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In-dataset F1</w:t>
            </w:r>
          </w:p>
        </w:tc>
        <w:tc>
          <w:tcPr>
            <w:tcW w:w="2160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Cross-dataset F1</w:t>
            </w:r>
          </w:p>
        </w:tc>
        <w:tc>
          <w:tcPr>
            <w:tcW w:w="2160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Gap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46EE8" w:rsidRDefault="00A15991">
            <w:r>
              <w:rPr>
                <w:sz w:val="19"/>
              </w:rPr>
              <w:t>Geometric heuristic (impl.)</w:t>
            </w:r>
          </w:p>
        </w:tc>
        <w:tc>
          <w:tcPr>
            <w:tcW w:w="216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0.86 (target)</w:t>
            </w:r>
          </w:p>
        </w:tc>
        <w:tc>
          <w:tcPr>
            <w:tcW w:w="216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0.78 (target)</w:t>
            </w:r>
          </w:p>
        </w:tc>
        <w:tc>
          <w:tcPr>
            <w:tcW w:w="216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-8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46EE8" w:rsidRDefault="00A15991">
            <w:r>
              <w:rPr>
                <w:sz w:val="19"/>
              </w:rPr>
              <w:t>ST-GCN (deep baseline)</w:t>
            </w:r>
          </w:p>
        </w:tc>
        <w:tc>
          <w:tcPr>
            <w:tcW w:w="216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0.97 (target)</w:t>
            </w:r>
          </w:p>
        </w:tc>
        <w:tc>
          <w:tcPr>
            <w:tcW w:w="216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0.70 (target)</w:t>
            </w:r>
          </w:p>
        </w:tc>
        <w:tc>
          <w:tcPr>
            <w:tcW w:w="216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-27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46EE8" w:rsidRDefault="00A15991">
            <w:r>
              <w:rPr>
                <w:sz w:val="19"/>
              </w:rPr>
              <w:t>CTR-GCN + gating (ours)</w:t>
            </w:r>
          </w:p>
        </w:tc>
        <w:tc>
          <w:tcPr>
            <w:tcW w:w="216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0.985 (target)</w:t>
            </w:r>
          </w:p>
        </w:tc>
        <w:tc>
          <w:tcPr>
            <w:tcW w:w="216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0.90 (target)</w:t>
            </w:r>
          </w:p>
        </w:tc>
        <w:tc>
          <w:tcPr>
            <w:tcW w:w="216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-8.5</w:t>
            </w:r>
          </w:p>
        </w:tc>
      </w:tr>
    </w:tbl>
    <w:p w:rsidR="00346EE8" w:rsidRDefault="00346EE8"/>
    <w:p w:rsidR="00346EE8" w:rsidRDefault="00A15991">
      <w:pPr>
        <w:jc w:val="center"/>
      </w:pPr>
      <w:r>
        <w:rPr>
          <w:noProof/>
        </w:rPr>
        <w:drawing>
          <wp:inline distT="0" distB="0" distL="0" distR="0">
            <wp:extent cx="4937760" cy="36099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crossdataset_g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0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E8" w:rsidRDefault="00A15991">
      <w:pPr>
        <w:spacing w:after="240"/>
        <w:jc w:val="center"/>
      </w:pPr>
      <w:r>
        <w:rPr>
          <w:i/>
          <w:color w:val="6B7682"/>
          <w:sz w:val="19"/>
        </w:rPr>
        <w:t>Fig. 8. The generalization gap — the primary metric. Naive deep models overfit staged data; topology refinement and confidence gating close the gap. Values illus</w:t>
      </w:r>
      <w:r>
        <w:rPr>
          <w:i/>
          <w:color w:val="6B7682"/>
          <w:sz w:val="19"/>
        </w:rPr>
        <w:t>trative; measured numbers fill Table II in Phase 5.</w:t>
      </w:r>
    </w:p>
    <w:p w:rsidR="00346EE8" w:rsidRDefault="00A15991">
      <w:pPr>
        <w:pStyle w:val="Heading2"/>
      </w:pPr>
      <w:bookmarkStart w:id="18" w:name="_Toc233107772"/>
      <w:r>
        <w:t>C. Deployment cost</w:t>
      </w:r>
      <w:bookmarkEnd w:id="18"/>
    </w:p>
    <w:p w:rsidR="00346EE8" w:rsidRDefault="00A15991">
      <w:r>
        <w:t>Fig. 6 is the sensitivity/false-alarm operating curve; the chosen operating point targets one false alert per hour per camera or fewer. Fig. 7 is the time-to-alert distribution targetin</w:t>
      </w:r>
      <w:r>
        <w:t>g p50 around 0.8 s and p95 around 1.8 s (target).</w:t>
      </w:r>
    </w:p>
    <w:p w:rsidR="00346EE8" w:rsidRDefault="00A15991">
      <w:pPr>
        <w:jc w:val="center"/>
      </w:pPr>
      <w:r>
        <w:rPr>
          <w:noProof/>
        </w:rPr>
        <w:lastRenderedPageBreak/>
        <w:drawing>
          <wp:inline distT="0" distB="0" distL="0" distR="0">
            <wp:extent cx="4754880" cy="32838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operating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8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E8" w:rsidRDefault="00A15991">
      <w:pPr>
        <w:spacing w:after="240"/>
        <w:jc w:val="center"/>
      </w:pPr>
      <w:r>
        <w:rPr>
          <w:i/>
          <w:color w:val="6B7682"/>
          <w:sz w:val="19"/>
        </w:rPr>
        <w:t>Fig. 6. Operating curve — deployment cost (false alarms per hour) on the x-axis, not balanced accuracy. The chosen operating point sits at one false alert per hour.</w:t>
      </w:r>
    </w:p>
    <w:p w:rsidR="00346EE8" w:rsidRDefault="00A15991">
      <w:pPr>
        <w:jc w:val="center"/>
      </w:pPr>
      <w:r>
        <w:rPr>
          <w:noProof/>
        </w:rPr>
        <w:drawing>
          <wp:inline distT="0" distB="0" distL="0" distR="0">
            <wp:extent cx="4754880" cy="3202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time_to_ale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0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E8" w:rsidRDefault="00A15991">
      <w:pPr>
        <w:spacing w:after="240"/>
        <w:jc w:val="center"/>
      </w:pPr>
      <w:r>
        <w:rPr>
          <w:i/>
          <w:color w:val="6B7682"/>
          <w:sz w:val="19"/>
        </w:rPr>
        <w:t>Fig. 7. Time-to-alert distribution (i</w:t>
      </w:r>
      <w:r>
        <w:rPr>
          <w:i/>
          <w:color w:val="6B7682"/>
          <w:sz w:val="19"/>
        </w:rPr>
        <w:t>llustrative target), reported as p50/p95 rather than a single mean.</w:t>
      </w:r>
    </w:p>
    <w:p w:rsidR="00346EE8" w:rsidRDefault="00A15991">
      <w:pPr>
        <w:pStyle w:val="Heading2"/>
      </w:pPr>
      <w:bookmarkStart w:id="19" w:name="_Toc233107773"/>
      <w:r>
        <w:t>D. Occlusion robustness</w:t>
      </w:r>
      <w:bookmarkEnd w:id="19"/>
    </w:p>
    <w:p w:rsidR="00346EE8" w:rsidRDefault="00A15991">
      <w:r>
        <w:t>Fig. 9 scaffolds the gating ablation, targeting a 6-9 point sensitivity gain at 30-50% joint dropout versus the unmasked baseline (target).</w:t>
      </w:r>
    </w:p>
    <w:p w:rsidR="00346EE8" w:rsidRDefault="00A15991">
      <w:pPr>
        <w:jc w:val="center"/>
      </w:pPr>
      <w:r>
        <w:rPr>
          <w:noProof/>
        </w:rPr>
        <w:lastRenderedPageBreak/>
        <w:drawing>
          <wp:inline distT="0" distB="0" distL="0" distR="0">
            <wp:extent cx="4572000" cy="30620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occlusion_ab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E8" w:rsidRDefault="00A15991">
      <w:pPr>
        <w:spacing w:after="240"/>
        <w:jc w:val="center"/>
      </w:pPr>
      <w:r>
        <w:rPr>
          <w:i/>
          <w:color w:val="6B7682"/>
          <w:sz w:val="19"/>
        </w:rPr>
        <w:t xml:space="preserve">Fig. 9. </w:t>
      </w:r>
      <w:r>
        <w:rPr>
          <w:i/>
          <w:color w:val="6B7682"/>
          <w:sz w:val="19"/>
        </w:rPr>
        <w:t>Occlusion-robust temporal fusion. Confidence gating preserves sensitivity as joints drop out, where the unmasked baseline degrades sharply (illustrative target).</w:t>
      </w:r>
    </w:p>
    <w:p w:rsidR="00346EE8" w:rsidRDefault="00A15991">
      <w:pPr>
        <w:pStyle w:val="Heading2"/>
      </w:pPr>
      <w:bookmarkStart w:id="20" w:name="_Toc233107774"/>
      <w:r>
        <w:t>E. On-device budget and privacy</w:t>
      </w:r>
      <w:bookmarkEnd w:id="20"/>
    </w:p>
    <w:p w:rsidR="00346EE8" w:rsidRDefault="00A15991">
      <w:r>
        <w:rPr>
          <w:b/>
          <w:color w:val="1B2733"/>
          <w:sz w:val="21"/>
        </w:rPr>
        <w:t xml:space="preserve">Table III. On-device latency budget (research doc Section 7). </w:t>
      </w:r>
      <w:r>
        <w:rPr>
          <w:b/>
          <w:color w:val="1B2733"/>
          <w:sz w:val="21"/>
        </w:rPr>
        <w:t>Throughput target 25-30 FPS; on-hardware measurement is Phase 3.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6EE8" w:rsidTr="00346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Stage</w:t>
            </w:r>
          </w:p>
        </w:tc>
        <w:tc>
          <w:tcPr>
            <w:tcW w:w="2880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p50 latency</w:t>
            </w:r>
          </w:p>
        </w:tc>
        <w:tc>
          <w:tcPr>
            <w:tcW w:w="2880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p95 latency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Capture + preprocess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 ms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 ms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Pose (MoveNet Lightning)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18 ms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28 ms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Temporal classifier (CTR-GCN, T=32)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 ms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16 ms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Alarm + WS publish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&lt;1 ms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 ms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 xml:space="preserve">End-to-end </w:t>
            </w:r>
            <w:r>
              <w:rPr>
                <w:sz w:val="19"/>
              </w:rPr>
              <w:t>(Lightning path)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~30 ms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~50 ms</w:t>
            </w:r>
          </w:p>
        </w:tc>
      </w:tr>
    </w:tbl>
    <w:p w:rsidR="00346EE8" w:rsidRDefault="00346EE8"/>
    <w:p w:rsidR="00346EE8" w:rsidRDefault="00A15991">
      <w:r>
        <w:t>For privacy, the reconstruction attack targets SSIM &lt; 0.15, LPIPS &gt; 0.6, and chance re-identification (target); the static and runtime egress audits are pass/fail gates, and the wire-format unit test already passes.</w:t>
      </w:r>
    </w:p>
    <w:p w:rsidR="00346EE8" w:rsidRDefault="00A15991">
      <w:pPr>
        <w:pStyle w:val="Heading1"/>
      </w:pPr>
      <w:bookmarkStart w:id="21" w:name="_Toc233107775"/>
      <w:r>
        <w:t>VIII. D</w:t>
      </w:r>
      <w:r>
        <w:t>iscussion, Ethics, and Limitations</w:t>
      </w:r>
      <w:bookmarkEnd w:id="21"/>
    </w:p>
    <w:p w:rsidR="00346EE8" w:rsidRDefault="00A15991">
      <w:r>
        <w:rPr>
          <w:b/>
        </w:rPr>
        <w:t xml:space="preserve">Why these metrics. </w:t>
      </w:r>
      <w:r>
        <w:t>In-dataset accuracy on staged clips is a poor predictor of in-home performance; a method can score 99% and still alarm hourly on someone sitting down. Cross-</w:t>
      </w:r>
      <w:r>
        <w:lastRenderedPageBreak/>
        <w:t>dataset F1 and false-alarms/hour are the numb</w:t>
      </w:r>
      <w:r>
        <w:t>ers a care provider actually experiences, so we make them primary.</w:t>
      </w:r>
    </w:p>
    <w:p w:rsidR="00346EE8" w:rsidRDefault="00A15991">
      <w:r>
        <w:rPr>
          <w:b/>
        </w:rPr>
        <w:t xml:space="preserve">Ethics. </w:t>
      </w:r>
      <w:r>
        <w:t xml:space="preserve">Deployment requires informed consent from the resident (and guardian where appropriate), per-room opt-in, the ability to pause monitoring, and a clear data-handling notice. Because </w:t>
      </w:r>
      <w:r>
        <w:t>raw video never leaves the node, the system is constitutionally unable to surveil.</w:t>
      </w:r>
    </w:p>
    <w:p w:rsidR="00346EE8" w:rsidRDefault="00A15991">
      <w:r>
        <w:rPr>
          <w:b/>
        </w:rPr>
        <w:t xml:space="preserve">Limitations. </w:t>
      </w:r>
      <w:r>
        <w:t>The deep model's quantitative results await the Phase-2 training run and Phase-5 evaluation; this report fixes the architecture, the budget, and the measurement</w:t>
      </w:r>
      <w:r>
        <w:t xml:space="preserve"> protocol but does not yet report trained numbers. Multi-person scenes, pets, and children are handled only by per-track classification at present.</w:t>
      </w:r>
    </w:p>
    <w:p w:rsidR="00346EE8" w:rsidRDefault="00A15991">
      <w:r>
        <w:rPr>
          <w:b/>
        </w:rPr>
        <w:t xml:space="preserve">Future work. </w:t>
      </w:r>
      <w:r>
        <w:t>Multi-camera 3-D fusion for occlusion-robust pose; on-device few-shot personalization to cut fa</w:t>
      </w:r>
      <w:r>
        <w:t>lse alarms; pre-fall instability detection; hardware acceleration (Hailo-8L / Coral); and federated learning across nodes consistent with the privacy invariant.</w:t>
      </w:r>
    </w:p>
    <w:p w:rsidR="00346EE8" w:rsidRDefault="00A15991">
      <w:pPr>
        <w:pStyle w:val="Heading1"/>
      </w:pPr>
      <w:bookmarkStart w:id="22" w:name="_Toc233107776"/>
      <w:r>
        <w:t>IX. Conclusion</w:t>
      </w:r>
      <w:bookmarkEnd w:id="22"/>
    </w:p>
    <w:p w:rsidR="00346EE8" w:rsidRDefault="00A15991">
      <w:r>
        <w:t>We presented a privacy-preserving, real-time, skeleton-based fall-detection syst</w:t>
      </w:r>
      <w:r>
        <w:t>em in which the privacy guarantee is architectural and verifiable rather than a policy promise, and a confidence-gated CTR-GCN designed for the occlusion and distribution-shift that define real homes. The full three-surface system runs end to end today; th</w:t>
      </w:r>
      <w:r>
        <w:t>e deep network is specified from first principles with a verified 2.66 M-parameter budget and no pretrained weights; and the evaluation protocol is built to predict deployment cost. The remaining work — training, on-device benchmarking, and the full ablati</w:t>
      </w:r>
      <w:r>
        <w:t>on suite — is clearly scoped against the figures and tables this report already provides.</w:t>
      </w:r>
    </w:p>
    <w:p w:rsidR="00346EE8" w:rsidRDefault="00A15991">
      <w:r>
        <w:br w:type="page"/>
      </w:r>
    </w:p>
    <w:p w:rsidR="00346EE8" w:rsidRDefault="00A15991">
      <w:pPr>
        <w:pStyle w:val="Heading1"/>
      </w:pPr>
      <w:bookmarkStart w:id="23" w:name="_Toc233107777"/>
      <w:r>
        <w:lastRenderedPageBreak/>
        <w:t>Appendix A. Training Methodology</w:t>
      </w:r>
      <w:bookmarkEnd w:id="23"/>
    </w:p>
    <w:p w:rsidR="00346EE8" w:rsidRDefault="00A15991">
      <w:r>
        <w:t xml:space="preserve">The recipe that turns the architecture into trained weights. Reproducible: fixed seeds, frozen splits, a single config file, and a </w:t>
      </w:r>
      <w:r>
        <w:t>parity gate on export. No pretrained backbone is used.</w:t>
      </w:r>
    </w:p>
    <w:p w:rsidR="00346EE8" w:rsidRDefault="00A15991">
      <w:pPr>
        <w:pStyle w:val="Heading2"/>
      </w:pPr>
      <w:bookmarkStart w:id="24" w:name="_Toc233107778"/>
      <w:r>
        <w:t>Data pipeline and split discipline</w:t>
      </w:r>
      <w:bookmarkEnd w:id="24"/>
    </w:p>
    <w:p w:rsidR="00346EE8" w:rsidRDefault="00A15991">
      <w:pPr>
        <w:pStyle w:val="ListBullet"/>
      </w:pPr>
      <w:r>
        <w:t>Pose extraction: each clip is run through the chosen pose backend and normalized to the shared 17-joint COCO schema; per-joint confidence is retained as an input chan</w:t>
      </w:r>
      <w:r>
        <w:t>nel. Output is cached so training never re-runs pose.</w:t>
      </w:r>
    </w:p>
    <w:p w:rsidR="00346EE8" w:rsidRDefault="00A15991">
      <w:pPr>
        <w:pStyle w:val="ListBullet"/>
      </w:pPr>
      <w:r>
        <w:t>Windowing: sliding windows of T = 32 frames form the training clips; label = 1 if the window overlaps an annotated fall.</w:t>
      </w:r>
    </w:p>
    <w:p w:rsidR="00346EE8" w:rsidRDefault="00A15991">
      <w:pPr>
        <w:pStyle w:val="ListBullet"/>
      </w:pPr>
      <w:r>
        <w:t>Normalization: clips are hip-centred and torso-scaled.</w:t>
      </w:r>
    </w:p>
    <w:p w:rsidR="00346EE8" w:rsidRDefault="00A15991">
      <w:pPr>
        <w:pStyle w:val="ListBullet"/>
      </w:pPr>
      <w:r>
        <w:t xml:space="preserve">Training pool: UP-Fall + </w:t>
      </w:r>
      <w:r>
        <w:t>an NTU fall/ADL subset, subject-wise split with no subject leakage. Held-out test: URFD and Le2i, zero-shot.</w:t>
      </w:r>
    </w:p>
    <w:p w:rsidR="00346EE8" w:rsidRDefault="00A15991">
      <w:pPr>
        <w:pStyle w:val="Heading2"/>
      </w:pPr>
      <w:bookmarkStart w:id="25" w:name="_Toc233107779"/>
      <w:r>
        <w:t>Optimization</w:t>
      </w:r>
      <w:bookmarkEnd w:id="25"/>
    </w:p>
    <w:p w:rsidR="00346EE8" w:rsidRDefault="00A15991">
      <w:r>
        <w:rPr>
          <w:b/>
          <w:color w:val="1B2733"/>
          <w:sz w:val="21"/>
        </w:rPr>
        <w:t>Table A-I. Optimization settings (mirrors configs/ctrgcn.yaml).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6EE8" w:rsidTr="00346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Hyperparameter</w:t>
            </w:r>
          </w:p>
        </w:tc>
        <w:tc>
          <w:tcPr>
            <w:tcW w:w="2880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Value</w:t>
            </w:r>
          </w:p>
        </w:tc>
        <w:tc>
          <w:tcPr>
            <w:tcW w:w="2880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Optimizer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AdamW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weight decay 5e-4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Base lea</w:t>
            </w:r>
            <w:r>
              <w:rPr>
                <w:sz w:val="19"/>
              </w:rPr>
              <w:t>rning rate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1e-3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cosine decay to 0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Warmup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 epochs linear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stabilizes the refinement alpha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Epochs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80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early-stop on val F1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Batch size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64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clips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Loss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class-balanced focal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falls are rare; weight positives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>Seed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42</w:t>
            </w:r>
          </w:p>
        </w:tc>
        <w:tc>
          <w:tcPr>
            <w:tcW w:w="288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fixed; logged with every run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46EE8" w:rsidRDefault="00A15991">
            <w:r>
              <w:rPr>
                <w:sz w:val="19"/>
              </w:rPr>
              <w:t xml:space="preserve">Label </w:t>
            </w:r>
            <w:r>
              <w:rPr>
                <w:sz w:val="19"/>
              </w:rPr>
              <w:t>smoothing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0.1</w:t>
            </w:r>
          </w:p>
        </w:tc>
        <w:tc>
          <w:tcPr>
            <w:tcW w:w="288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calibration for the threshold</w:t>
            </w:r>
          </w:p>
        </w:tc>
      </w:tr>
    </w:tbl>
    <w:p w:rsidR="00346EE8" w:rsidRDefault="00346EE8"/>
    <w:p w:rsidR="00346EE8" w:rsidRDefault="00A15991">
      <w:r>
        <w:t>Augmentation is skeleton-space and label-preserving: random rotation/shear, confidence-scaled joint jitter, confidence dropout (which teaches the gate to lean on temporal context), temporal crop/speed jitter, a</w:t>
      </w:r>
      <w:r>
        <w:t>nd horizontal flip with left/right joint relabeling. Thresholds are calibrated on validation to the chosen operating point, then frozen before testing — which is what makes the cross-dataset number honest. Export to ONNX is gated by a parity test: max abso</w:t>
      </w:r>
      <w:r>
        <w:t>lute logit difference between PyTorch and ONNX Runtime below 1e-3.</w:t>
      </w:r>
    </w:p>
    <w:p w:rsidR="00346EE8" w:rsidRDefault="00A15991">
      <w:pPr>
        <w:pStyle w:val="Heading1"/>
      </w:pPr>
      <w:bookmarkStart w:id="26" w:name="_Toc233107780"/>
      <w:r>
        <w:t>Appendix B. Reproducibility</w:t>
      </w:r>
      <w:bookmarkEnd w:id="26"/>
    </w:p>
    <w:p w:rsidR="00346EE8" w:rsidRDefault="00A15991">
      <w:r>
        <w:t>All figures and the verified parameter budget regenerate from a clean checkout:</w:t>
      </w:r>
    </w:p>
    <w:p w:rsidR="00346EE8" w:rsidRDefault="00A15991">
      <w:pPr>
        <w:shd w:val="clear" w:color="auto" w:fill="F2F5FA"/>
        <w:spacing w:after="160"/>
        <w:ind w:left="288"/>
      </w:pPr>
      <w:r>
        <w:rPr>
          <w:rFonts w:ascii="Consolas" w:hAnsi="Consolas"/>
          <w:color w:val="1B2733"/>
          <w:sz w:val="18"/>
        </w:rPr>
        <w:t>python report/figures/generate_figures.py      # all 10 figures + real 0.57 s res</w:t>
      </w:r>
      <w:r>
        <w:rPr>
          <w:rFonts w:ascii="Consolas" w:hAnsi="Consolas"/>
          <w:color w:val="1B2733"/>
          <w:sz w:val="18"/>
        </w:rPr>
        <w:t>ult</w:t>
      </w:r>
      <w:r>
        <w:rPr>
          <w:rFonts w:ascii="Consolas" w:hAnsi="Consolas"/>
          <w:color w:val="1B2733"/>
          <w:sz w:val="18"/>
        </w:rPr>
        <w:br/>
        <w:t xml:space="preserve">python report/network/reference_model_numpy.py  # verified 2.53 M / 2.66 M param </w:t>
      </w:r>
      <w:r>
        <w:rPr>
          <w:rFonts w:ascii="Consolas" w:hAnsi="Consolas"/>
          <w:color w:val="1B2733"/>
          <w:sz w:val="18"/>
        </w:rPr>
        <w:lastRenderedPageBreak/>
        <w:t>budget</w:t>
      </w:r>
      <w:r>
        <w:rPr>
          <w:rFonts w:ascii="Consolas" w:hAnsi="Consolas"/>
          <w:color w:val="1B2733"/>
          <w:sz w:val="18"/>
        </w:rPr>
        <w:br/>
        <w:t>python report/network/reference_model.py        # real forward pass (needs PyTorch)</w:t>
      </w:r>
      <w:r>
        <w:rPr>
          <w:rFonts w:ascii="Consolas" w:hAnsi="Consolas"/>
          <w:color w:val="1B2733"/>
          <w:sz w:val="18"/>
        </w:rPr>
        <w:br/>
        <w:t>pytest -q                                        # core logic tests</w:t>
      </w:r>
    </w:p>
    <w:p w:rsidR="00346EE8" w:rsidRDefault="00A15991">
      <w:r>
        <w:t xml:space="preserve">Verifier </w:t>
      </w:r>
      <w:r>
        <w:t>output (reproduced today):</w:t>
      </w:r>
    </w:p>
    <w:p w:rsidR="00346EE8" w:rsidRDefault="00A15991">
      <w:pPr>
        <w:shd w:val="clear" w:color="auto" w:fill="F2F5FA"/>
        <w:spacing w:after="160"/>
        <w:ind w:left="288"/>
      </w:pPr>
      <w:r>
        <w:rPr>
          <w:rFonts w:ascii="Consolas" w:hAnsi="Consolas"/>
          <w:color w:val="1B2733"/>
          <w:sz w:val="18"/>
        </w:rPr>
        <w:t>skeleton adjacency A stack: shape (3, 17, 17)</w:t>
      </w:r>
      <w:r>
        <w:rPr>
          <w:rFonts w:ascii="Consolas" w:hAnsi="Consolas"/>
          <w:color w:val="1B2733"/>
          <w:sz w:val="18"/>
        </w:rPr>
        <w:br/>
        <w:t xml:space="preserve">  partition row-sums (normalized): self=1.00  centripetal=0.75  centrifugal=0.39</w:t>
      </w:r>
      <w:r>
        <w:rPr>
          <w:rFonts w:ascii="Consolas" w:hAnsi="Consolas"/>
          <w:color w:val="1B2733"/>
          <w:sz w:val="18"/>
        </w:rPr>
        <w:br/>
        <w:t>STGCN   in (4,3,32,17) -&gt; logits (4,2)   params = 2,529,348 (~2.53 M)</w:t>
      </w:r>
      <w:r>
        <w:rPr>
          <w:rFonts w:ascii="Consolas" w:hAnsi="Consolas"/>
          <w:color w:val="1B2733"/>
          <w:sz w:val="18"/>
        </w:rPr>
        <w:br/>
        <w:t>CTRGCN  in (4,3,32,17) -&gt; logits</w:t>
      </w:r>
      <w:r>
        <w:rPr>
          <w:rFonts w:ascii="Consolas" w:hAnsi="Consolas"/>
          <w:color w:val="1B2733"/>
          <w:sz w:val="18"/>
        </w:rPr>
        <w:t xml:space="preserve"> (4,2)   params = 2,660,095 (~2.66 M)</w:t>
      </w:r>
      <w:r>
        <w:rPr>
          <w:rFonts w:ascii="Consolas" w:hAnsi="Consolas"/>
          <w:color w:val="1B2733"/>
          <w:sz w:val="18"/>
        </w:rPr>
        <w:br/>
        <w:t>Both fit the &lt; 25 MB on-device footprint budget.</w:t>
      </w:r>
    </w:p>
    <w:p w:rsidR="00346EE8" w:rsidRDefault="00A15991">
      <w:pPr>
        <w:pStyle w:val="Heading2"/>
      </w:pPr>
      <w:bookmarkStart w:id="27" w:name="_Toc233107781"/>
      <w:r>
        <w:t>Figure index</w:t>
      </w:r>
      <w:bookmarkEnd w:id="27"/>
    </w:p>
    <w:p w:rsidR="00346EE8" w:rsidRDefault="00A15991">
      <w:r>
        <w:rPr>
          <w:b/>
          <w:color w:val="1B2733"/>
          <w:sz w:val="21"/>
        </w:rPr>
        <w:t>Table B-I. Figure index.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46EE8" w:rsidTr="00346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EE8" w:rsidRDefault="00A15991">
            <w:r>
              <w:rPr>
                <w:sz w:val="19"/>
              </w:rPr>
              <w:t>#</w:t>
            </w:r>
          </w:p>
        </w:tc>
        <w:tc>
          <w:tcPr>
            <w:tcW w:w="4320" w:type="dxa"/>
          </w:tcPr>
          <w:p w:rsidR="00346EE8" w:rsidRDefault="00A159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Caption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EE8" w:rsidRDefault="00A15991">
            <w:r>
              <w:rPr>
                <w:sz w:val="19"/>
              </w:rPr>
              <w:t>1</w:t>
            </w:r>
          </w:p>
        </w:tc>
        <w:tc>
          <w:tcPr>
            <w:tcW w:w="432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System architecture; skeleton as privacy boundary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EE8" w:rsidRDefault="00A15991">
            <w:r>
              <w:rPr>
                <w:sz w:val="19"/>
              </w:rPr>
              <w:t>2</w:t>
            </w:r>
          </w:p>
        </w:tc>
        <w:tc>
          <w:tcPr>
            <w:tcW w:w="432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Confidence-gated CTR-GCN network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EE8" w:rsidRDefault="00A15991">
            <w:r>
              <w:rPr>
                <w:sz w:val="19"/>
              </w:rPr>
              <w:t>3</w:t>
            </w:r>
          </w:p>
        </w:tc>
        <w:tc>
          <w:tcPr>
            <w:tcW w:w="432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Spatial-temporal skeleton gra</w:t>
            </w:r>
            <w:r>
              <w:rPr>
                <w:sz w:val="19"/>
              </w:rPr>
              <w:t>ph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EE8" w:rsidRDefault="00A15991">
            <w:r>
              <w:rPr>
                <w:sz w:val="19"/>
              </w:rPr>
              <w:t>4</w:t>
            </w:r>
          </w:p>
        </w:tc>
        <w:tc>
          <w:tcPr>
            <w:tcW w:w="432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Confidence gating and temporal imputation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EE8" w:rsidRDefault="00A15991">
            <w:r>
              <w:rPr>
                <w:sz w:val="19"/>
              </w:rPr>
              <w:t>5</w:t>
            </w:r>
          </w:p>
        </w:tc>
        <w:tc>
          <w:tcPr>
            <w:tcW w:w="432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Real baseline pipeline result (0.57 s time-to-alert)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EE8" w:rsidRDefault="00A15991">
            <w:r>
              <w:rPr>
                <w:sz w:val="19"/>
              </w:rPr>
              <w:t>6</w:t>
            </w:r>
          </w:p>
        </w:tc>
        <w:tc>
          <w:tcPr>
            <w:tcW w:w="432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Sensitivity vs false-alarm-rate operating curve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EE8" w:rsidRDefault="00A15991">
            <w:r>
              <w:rPr>
                <w:sz w:val="19"/>
              </w:rPr>
              <w:t>7</w:t>
            </w:r>
          </w:p>
        </w:tc>
        <w:tc>
          <w:tcPr>
            <w:tcW w:w="432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Time-to-alert distribution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EE8" w:rsidRDefault="00A15991">
            <w:r>
              <w:rPr>
                <w:sz w:val="19"/>
              </w:rPr>
              <w:t>8</w:t>
            </w:r>
          </w:p>
        </w:tc>
        <w:tc>
          <w:tcPr>
            <w:tcW w:w="432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Cross-dataset generalization gap</w:t>
            </w:r>
          </w:p>
        </w:tc>
      </w:tr>
      <w:tr w:rsidR="00346EE8" w:rsidTr="00346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EE8" w:rsidRDefault="00A15991">
            <w:r>
              <w:rPr>
                <w:sz w:val="19"/>
              </w:rPr>
              <w:t>9</w:t>
            </w:r>
          </w:p>
        </w:tc>
        <w:tc>
          <w:tcPr>
            <w:tcW w:w="4320" w:type="dxa"/>
          </w:tcPr>
          <w:p w:rsidR="00346EE8" w:rsidRDefault="00A159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Occlusion-robustness ablation</w:t>
            </w:r>
          </w:p>
        </w:tc>
      </w:tr>
      <w:tr w:rsidR="00346EE8" w:rsidTr="00346E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46EE8" w:rsidRDefault="00A15991">
            <w:r>
              <w:rPr>
                <w:sz w:val="19"/>
              </w:rPr>
              <w:t>10</w:t>
            </w:r>
          </w:p>
        </w:tc>
        <w:tc>
          <w:tcPr>
            <w:tcW w:w="4320" w:type="dxa"/>
          </w:tcPr>
          <w:p w:rsidR="00346EE8" w:rsidRDefault="00A159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Alarm state machine and k-of-m timing</w:t>
            </w:r>
          </w:p>
        </w:tc>
      </w:tr>
    </w:tbl>
    <w:p w:rsidR="00346EE8" w:rsidRDefault="00346EE8"/>
    <w:p w:rsidR="00346EE8" w:rsidRDefault="00346EE8"/>
    <w:p w:rsidR="00346EE8" w:rsidRDefault="00346EE8">
      <w:bookmarkStart w:id="28" w:name="_GoBack"/>
      <w:bookmarkEnd w:id="28"/>
    </w:p>
    <w:sectPr w:rsidR="00346EE8" w:rsidSect="00034616">
      <w:footerReference w:type="default" r:id="rId18"/>
      <w:footerReference w:type="first" r:id="rId1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5991" w:rsidRDefault="00A15991">
      <w:pPr>
        <w:spacing w:after="0" w:line="240" w:lineRule="auto"/>
      </w:pPr>
      <w:r>
        <w:separator/>
      </w:r>
    </w:p>
  </w:endnote>
  <w:endnote w:type="continuationSeparator" w:id="0">
    <w:p w:rsidR="00A15991" w:rsidRDefault="00A15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EE8" w:rsidRDefault="00A15991">
    <w:pPr>
      <w:pStyle w:val="Footer"/>
      <w:jc w:val="center"/>
    </w:pPr>
    <w:r>
      <w:rPr>
        <w:color w:val="6B7682"/>
        <w:sz w:val="18"/>
      </w:rPr>
      <w:t xml:space="preserve">Page </w:t>
    </w:r>
    <w:r>
      <w:rPr>
        <w:color w:val="6B7682"/>
        <w:sz w:val="18"/>
      </w:rPr>
      <w:fldChar w:fldCharType="begin"/>
    </w:r>
    <w:r>
      <w:rPr>
        <w:color w:val="6B7682"/>
        <w:sz w:val="18"/>
      </w:rPr>
      <w:instrText>PAGE</w:instrText>
    </w:r>
    <w:r w:rsidR="003D6251">
      <w:rPr>
        <w:color w:val="6B7682"/>
        <w:sz w:val="18"/>
      </w:rPr>
      <w:fldChar w:fldCharType="separate"/>
    </w:r>
    <w:r w:rsidR="003D6251">
      <w:rPr>
        <w:noProof/>
        <w:color w:val="6B7682"/>
        <w:sz w:val="18"/>
      </w:rPr>
      <w:t>18</w:t>
    </w:r>
    <w:r>
      <w:rPr>
        <w:color w:val="6B7682"/>
        <w:sz w:val="18"/>
      </w:rPr>
      <w:fldChar w:fldCharType="end"/>
    </w:r>
    <w:r>
      <w:rPr>
        <w:color w:val="6B7682"/>
        <w:sz w:val="18"/>
      </w:rPr>
      <w:t xml:space="preserve"> of </w:t>
    </w:r>
    <w:r>
      <w:rPr>
        <w:color w:val="6B7682"/>
        <w:sz w:val="18"/>
      </w:rPr>
      <w:fldChar w:fldCharType="begin"/>
    </w:r>
    <w:r>
      <w:rPr>
        <w:color w:val="6B7682"/>
        <w:sz w:val="18"/>
      </w:rPr>
      <w:instrText>NUMPAGES</w:instrText>
    </w:r>
    <w:r w:rsidR="003D6251">
      <w:rPr>
        <w:color w:val="6B7682"/>
        <w:sz w:val="18"/>
      </w:rPr>
      <w:fldChar w:fldCharType="separate"/>
    </w:r>
    <w:r w:rsidR="003D6251">
      <w:rPr>
        <w:noProof/>
        <w:color w:val="6B7682"/>
        <w:sz w:val="18"/>
      </w:rPr>
      <w:t>18</w:t>
    </w:r>
    <w:r>
      <w:rPr>
        <w:color w:val="6B7682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EE8" w:rsidRDefault="00346E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5991" w:rsidRDefault="00A15991">
      <w:pPr>
        <w:spacing w:after="0" w:line="240" w:lineRule="auto"/>
      </w:pPr>
      <w:r>
        <w:separator/>
      </w:r>
    </w:p>
  </w:footnote>
  <w:footnote w:type="continuationSeparator" w:id="0">
    <w:p w:rsidR="00A15991" w:rsidRDefault="00A15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EE8"/>
    <w:rsid w:val="003D6251"/>
    <w:rsid w:val="00A159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B6655"/>
  <w14:defaultImageDpi w14:val="300"/>
  <w15:docId w15:val="{BB3FD959-15AC-4B25-9988-B4031E25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2F6F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B27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B27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D62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625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D62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3836BB-9D14-478D-9127-A93CE432A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3814</Words>
  <Characters>21743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2026-06-23T08:19:00Z</dcterms:modified>
  <cp:category/>
</cp:coreProperties>
</file>