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E14" w:rsidRDefault="00BB6354" w:rsidP="00735F75">
      <w:pPr>
        <w:pStyle w:val="Title"/>
      </w:pPr>
      <w:r>
        <w:t>Website Analysis</w:t>
      </w:r>
    </w:p>
    <w:p w:rsidR="00BB6354" w:rsidRDefault="00BB6354">
      <w:r>
        <w:t>By Abdullah-Isa Amole BA MSc CFA Level 2 candidate</w:t>
      </w:r>
    </w:p>
    <w:p w:rsidR="00BB6354" w:rsidRDefault="00735F75">
      <w:r>
        <w:t>Contents</w:t>
      </w:r>
    </w:p>
    <w:p w:rsidR="00735F75" w:rsidRDefault="00735F75">
      <w:r>
        <w:t>Introduction</w:t>
      </w:r>
    </w:p>
    <w:p w:rsidR="00735F75" w:rsidRDefault="00735F75">
      <w:r>
        <w:t>The Carlyle Group</w:t>
      </w:r>
    </w:p>
    <w:p w:rsidR="00735F75" w:rsidRDefault="00735F75"/>
    <w:p w:rsidR="00EE2816" w:rsidRDefault="00EE2816" w:rsidP="00735F75">
      <w:pPr>
        <w:pStyle w:val="Heading1"/>
        <w:pageBreakBefore/>
      </w:pPr>
      <w:r>
        <w:lastRenderedPageBreak/>
        <w:t>Introduction</w:t>
      </w:r>
    </w:p>
    <w:p w:rsidR="00EE2816" w:rsidRDefault="00EE2816">
      <w:r>
        <w:t>This document describes WIC’s original website, and the websites of 5 reference websites. These websites are:</w:t>
      </w:r>
    </w:p>
    <w:p w:rsidR="00EE2816" w:rsidRDefault="00EE2816">
      <w:r>
        <w:t>The Carlyle Group</w:t>
      </w:r>
    </w:p>
    <w:p w:rsidR="00EE2816" w:rsidRDefault="00EE2816">
      <w:proofErr w:type="spellStart"/>
      <w:r>
        <w:t>CityBlue</w:t>
      </w:r>
      <w:proofErr w:type="spellEnd"/>
      <w:r>
        <w:t xml:space="preserve"> Hotels</w:t>
      </w:r>
    </w:p>
    <w:p w:rsidR="00EE2816" w:rsidRDefault="00EE2816">
      <w:r>
        <w:t>The Blackrock Group</w:t>
      </w:r>
    </w:p>
    <w:p w:rsidR="00EE2816" w:rsidRDefault="00EE2816"/>
    <w:p w:rsidR="00EE2816" w:rsidRDefault="00EE2816">
      <w:r>
        <w:t>The Carlyle Group</w:t>
      </w:r>
    </w:p>
    <w:p w:rsidR="00EE2816" w:rsidRDefault="00EE2816">
      <w:r>
        <w:t>Brief</w:t>
      </w:r>
    </w:p>
    <w:p w:rsidR="00EE2816" w:rsidRDefault="00EE2816">
      <w:r>
        <w:t>Website</w:t>
      </w:r>
    </w:p>
    <w:p w:rsidR="00EE2816" w:rsidRDefault="00EE2816"/>
    <w:p w:rsidR="00EE2816" w:rsidRDefault="00EE2816">
      <w:proofErr w:type="spellStart"/>
      <w:r>
        <w:t>CityBlue</w:t>
      </w:r>
      <w:proofErr w:type="spellEnd"/>
      <w:r>
        <w:t xml:space="preserve"> Hotels</w:t>
      </w:r>
    </w:p>
    <w:p w:rsidR="00EE2816" w:rsidRDefault="00EE2816">
      <w:r>
        <w:t>Brief</w:t>
      </w:r>
    </w:p>
    <w:p w:rsidR="00EE2816" w:rsidRDefault="00EE2816">
      <w:r>
        <w:t>Website</w:t>
      </w:r>
    </w:p>
    <w:p w:rsidR="00EE2816" w:rsidRDefault="00EE2816"/>
    <w:p w:rsidR="00EE2816" w:rsidRDefault="00EE2816">
      <w:r>
        <w:t>The Blackrock Group</w:t>
      </w:r>
    </w:p>
    <w:p w:rsidR="00EE2816" w:rsidRDefault="00EE2816" w:rsidP="00EE2816">
      <w:r>
        <w:t>Brief</w:t>
      </w:r>
    </w:p>
    <w:p w:rsidR="00EE2816" w:rsidRDefault="00EE2816" w:rsidP="00EE2816">
      <w:r>
        <w:t>Website</w:t>
      </w:r>
    </w:p>
    <w:p w:rsidR="00EE2816" w:rsidRDefault="00EE2816"/>
    <w:p w:rsidR="00EE2816" w:rsidRDefault="00EE2816"/>
    <w:p w:rsidR="00EE2816" w:rsidRDefault="00EE2816" w:rsidP="00EE2816">
      <w:r>
        <w:t>Brief</w:t>
      </w:r>
    </w:p>
    <w:p w:rsidR="00EE2816" w:rsidRDefault="00EE2816" w:rsidP="00EE2816">
      <w:r>
        <w:t>Website</w:t>
      </w:r>
    </w:p>
    <w:p w:rsidR="00EE2816" w:rsidRDefault="00EE2816"/>
    <w:p w:rsidR="00EE2816" w:rsidRDefault="00EE2816"/>
    <w:p w:rsidR="00EE2816" w:rsidRDefault="00EE2816" w:rsidP="00EE2816">
      <w:r>
        <w:t>Brief</w:t>
      </w:r>
    </w:p>
    <w:p w:rsidR="00EE2816" w:rsidRDefault="00EE2816" w:rsidP="00EE2816">
      <w:r>
        <w:t>Website</w:t>
      </w:r>
    </w:p>
    <w:p w:rsidR="00EE2816" w:rsidRDefault="00EE2816"/>
    <w:p w:rsidR="00214873" w:rsidRDefault="00214873" w:rsidP="00214873">
      <w:r>
        <w:t>Current website</w:t>
      </w:r>
    </w:p>
    <w:p w:rsidR="00214873" w:rsidRDefault="00214873" w:rsidP="00214873">
      <w:r>
        <w:t xml:space="preserve">      Constants: Background image on </w:t>
      </w:r>
      <w:proofErr w:type="spellStart"/>
      <w:r>
        <w:t>evrey</w:t>
      </w:r>
      <w:proofErr w:type="spellEnd"/>
      <w:r>
        <w:t xml:space="preserve"> page is a picture of an African sunset, silhouetting a tree on the tundra. Contact</w:t>
      </w:r>
    </w:p>
    <w:p w:rsidR="00214873" w:rsidRDefault="00214873" w:rsidP="00214873">
      <w:r>
        <w:t xml:space="preserve">      information in the bottom right hand corner and the WIC logo in the top left. The placeholder WIC logo is in the header,</w:t>
      </w:r>
    </w:p>
    <w:p w:rsidR="00214873" w:rsidRDefault="00214873" w:rsidP="00214873">
      <w:r>
        <w:lastRenderedPageBreak/>
        <w:t xml:space="preserve">      and is a "dura". The navigation links are to the Homepage, Fund description, Key facts and Management team.</w:t>
      </w:r>
    </w:p>
    <w:p w:rsidR="00214873" w:rsidRDefault="00214873" w:rsidP="00214873">
      <w:r>
        <w:t xml:space="preserve">      Homepage - is functional with the "fund introduction", "geographic focus" and "impact objective". Beside the fund</w:t>
      </w:r>
    </w:p>
    <w:p w:rsidR="00214873" w:rsidRDefault="00214873" w:rsidP="00214873">
      <w:r>
        <w:t xml:space="preserve">      introduction is the image of a woman with a "dura" is beside the "fund introduction".</w:t>
      </w:r>
    </w:p>
    <w:p w:rsidR="00214873" w:rsidRDefault="00214873" w:rsidP="00214873">
      <w:r>
        <w:t xml:space="preserve">      Fund description - has brief description of the fund.</w:t>
      </w:r>
    </w:p>
    <w:p w:rsidR="00214873" w:rsidRDefault="00214873" w:rsidP="00214873">
      <w:r>
        <w:t xml:space="preserve">      Key facts - "Investee criteria" and "fees" paragraphs accompanied by the image of an African couple in the doorway of</w:t>
      </w:r>
    </w:p>
    <w:p w:rsidR="00214873" w:rsidRDefault="00214873" w:rsidP="00214873">
      <w:r>
        <w:t xml:space="preserve">      their hut and contact information in the bottom left.</w:t>
      </w:r>
    </w:p>
    <w:p w:rsidR="00214873" w:rsidRDefault="00214873" w:rsidP="00214873">
      <w:r>
        <w:t xml:space="preserve">      Management team - Comprehensive backgrounds for both Nyasha </w:t>
      </w:r>
      <w:proofErr w:type="spellStart"/>
      <w:r>
        <w:t>Gwatidzo</w:t>
      </w:r>
      <w:proofErr w:type="spellEnd"/>
      <w:r>
        <w:t xml:space="preserve"> and Matthew Powell.</w:t>
      </w:r>
    </w:p>
    <w:p w:rsidR="00214873" w:rsidRDefault="00214873" w:rsidP="00214873">
      <w:r>
        <w:t xml:space="preserve">    Case study #1 Aqua-Spark</w:t>
      </w:r>
    </w:p>
    <w:p w:rsidR="00214873" w:rsidRDefault="00214873" w:rsidP="00214873">
      <w:r>
        <w:t xml:space="preserve">    Case study #2 </w:t>
      </w:r>
      <w:proofErr w:type="spellStart"/>
      <w:r>
        <w:t>Arborview</w:t>
      </w:r>
      <w:proofErr w:type="spellEnd"/>
      <w:r>
        <w:t xml:space="preserve"> Capital</w:t>
      </w:r>
    </w:p>
    <w:p w:rsidR="00214873" w:rsidRDefault="00214873" w:rsidP="00214873">
      <w:r>
        <w:t xml:space="preserve">    Case study #3 Blackstone</w:t>
      </w:r>
    </w:p>
    <w:p w:rsidR="00214873" w:rsidRDefault="00214873" w:rsidP="00214873">
      <w:r>
        <w:t xml:space="preserve">    Case study #4 The Carlyle Group</w:t>
      </w:r>
    </w:p>
    <w:p w:rsidR="00214873" w:rsidRDefault="00214873" w:rsidP="00214873">
      <w:r>
        <w:t xml:space="preserve">    Case study #5 </w:t>
      </w:r>
      <w:proofErr w:type="spellStart"/>
      <w:r>
        <w:t>CityBlue</w:t>
      </w:r>
      <w:proofErr w:type="spellEnd"/>
      <w:r>
        <w:t xml:space="preserve"> Hotels</w:t>
      </w:r>
    </w:p>
    <w:p w:rsidR="00EE2816" w:rsidRDefault="00214873" w:rsidP="00214873">
      <w:r>
        <w:t xml:space="preserve">    Whilst not a fund, the website is particularly stylish and clean. With its high quality images and sleek lines.</w:t>
      </w:r>
      <w:bookmarkStart w:id="0" w:name="_GoBack"/>
      <w:bookmarkEnd w:id="0"/>
    </w:p>
    <w:p w:rsidR="00EE2816" w:rsidRDefault="00EE2816" w:rsidP="00735F75">
      <w:pPr>
        <w:pStyle w:val="Heading1"/>
        <w:pageBreakBefore/>
      </w:pPr>
      <w:r>
        <w:lastRenderedPageBreak/>
        <w:t>References</w:t>
      </w:r>
    </w:p>
    <w:sectPr w:rsidR="00EE2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54"/>
    <w:rsid w:val="00214873"/>
    <w:rsid w:val="00735F75"/>
    <w:rsid w:val="009F3BB5"/>
    <w:rsid w:val="00A24037"/>
    <w:rsid w:val="00AD1093"/>
    <w:rsid w:val="00BB6354"/>
    <w:rsid w:val="00EE2816"/>
    <w:rsid w:val="00FB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FB45A-8F56-48D6-B00F-0AFCA15E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4037"/>
    <w:pPr>
      <w:spacing w:line="360" w:lineRule="auto"/>
      <w:jc w:val="both"/>
    </w:pPr>
    <w:rPr>
      <w:rFonts w:ascii="Arial" w:hAnsi="Arial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037"/>
    <w:pPr>
      <w:keepNext/>
      <w:keepLines/>
      <w:spacing w:before="240" w:after="0" w:line="240" w:lineRule="auto"/>
      <w:ind w:left="72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037"/>
    <w:pPr>
      <w:keepNext/>
      <w:keepLines/>
      <w:spacing w:before="40" w:after="0" w:line="240" w:lineRule="auto"/>
      <w:ind w:left="72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4037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037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4037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037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Abdullah-Isa Amole</dc:creator>
  <cp:keywords/>
  <dc:description/>
  <cp:lastModifiedBy>Abdullah-Isa Amole</cp:lastModifiedBy>
  <cp:revision>5</cp:revision>
  <dcterms:created xsi:type="dcterms:W3CDTF">2018-03-12T05:50:00Z</dcterms:created>
  <dcterms:modified xsi:type="dcterms:W3CDTF">2018-03-12T05:58:00Z</dcterms:modified>
</cp:coreProperties>
</file>