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sz w:val="28"/>
          <w:rFonts w:eastAsia="ＭＳ ゴシック"/>
        </w:rPr>
        <w:t>ARTE MUSEUM NAGOYA, LLC</w:t>
      </w:r>
    </w:p>
    <w:p>
      <w:pPr>
        <w:jc w:val="center"/>
      </w:pPr>
      <w:r>
        <w:rPr>
          <w:b/>
          <w:sz w:val="44"/>
          <w:rFonts w:eastAsia="ＭＳ ゴシック"/>
        </w:rPr>
        <w:t>就 業 規 則</w:t>
      </w:r>
    </w:p>
    <w:p>
      <w:pPr>
        <w:jc w:val="center"/>
      </w:pPr>
      <w:r>
        <w:rPr>
          <w:b w:val="0"/>
          <w:sz w:val="28"/>
          <w:rFonts w:eastAsia="ＭＳ ゴシック"/>
        </w:rPr>
        <w:t>(취업규칙)</w:t>
      </w:r>
    </w:p>
    <w:p>
      <w:pPr>
        <w:jc w:val="center"/>
      </w:pPr>
      <w:r>
        <w:rPr>
          <w:b w:val="0"/>
          <w:sz w:val="20"/>
          <w:rFonts w:eastAsia="ＭＳ ゴシック"/>
        </w:rPr>
        <w:t>【標準案 v2 — 2026/6/11 改訂版】</w:t>
      </w:r>
    </w:p>
    <w:p>
      <w:pPr>
        <w:jc w:val="center"/>
      </w:pPr>
      <w:r>
        <w:rPr>
          <w:b w:val="0"/>
          <w:sz w:val="20"/>
          <w:rFonts w:eastAsia="ＭＳ ゴシック"/>
        </w:rPr>
        <w:t>※ DSKR Global HR 규정 + 일본 노동법 + 6/10 회의 반영</w:t>
      </w:r>
    </w:p>
    <w:p/>
    <w:p>
      <w:pPr>
        <w:pStyle w:val="Heading1"/>
      </w:pPr>
      <w:r>
        <w:rPr>
          <w:rFonts w:eastAsia="ＭＳ ゴシック"/>
        </w:rPr>
        <w:t>第1章  総則 (총칙)</w:t>
      </w:r>
    </w:p>
    <w:p>
      <w:pPr>
        <w:pStyle w:val="Heading2"/>
      </w:pPr>
      <w:r>
        <w:rPr>
          <w:rFonts w:eastAsia="ＭＳ ゴシック"/>
        </w:rPr>
        <w:t>第1条 (目的)</w:t>
      </w:r>
    </w:p>
    <w:p>
      <w:r>
        <w:rPr>
          <w:b w:val="0"/>
          <w:sz w:val="21"/>
          <w:rFonts w:eastAsia="ＭＳ 明朝"/>
        </w:rPr>
        <w:t>本規則は、ARTE MUSEUM NAGOYA, LLC (以下「会社」という。) の労働条件、服務規律、その他の就業に関する事項を定めることを目的とする。</w:t>
      </w:r>
    </w:p>
    <w:p>
      <w:pPr>
        <w:pStyle w:val="Heading2"/>
      </w:pPr>
      <w:r>
        <w:rPr>
          <w:rFonts w:eastAsia="ＭＳ ゴシック"/>
        </w:rPr>
        <w:t>第2条 (適用範囲)</w:t>
      </w:r>
    </w:p>
    <w:p>
      <w:r>
        <w:rPr>
          <w:b w:val="0"/>
          <w:sz w:val="21"/>
          <w:rFonts w:eastAsia="ＭＳ 明朝"/>
        </w:rPr>
        <w:t>1. 本規則は、会社に勤務するすべての従業員に適用する。</w:t>
      </w:r>
    </w:p>
    <w:p>
      <w:r>
        <w:rPr>
          <w:b w:val="0"/>
          <w:sz w:val="21"/>
          <w:rFonts w:eastAsia="ＭＳ 明朝"/>
        </w:rPr>
        <w:t>2. パートタイマー·契約社員·出向受入社員等については、別途定めることがある。</w:t>
      </w:r>
    </w:p>
    <w:p>
      <w:r>
        <w:rPr>
          <w:b w:val="0"/>
          <w:sz w:val="21"/>
          <w:rFonts w:eastAsia="ＭＳ 明朝"/>
        </w:rPr>
        <w:t>3. 本規則に定めのない事項は、労働基準法その他の関係法令の定めによる。</w:t>
      </w:r>
    </w:p>
    <w:p>
      <w:pPr>
        <w:pStyle w:val="Heading2"/>
      </w:pPr>
      <w:r>
        <w:rPr>
          <w:rFonts w:eastAsia="ＭＳ ゴシック"/>
        </w:rPr>
        <w:t>第3条 (従業員の定義)</w:t>
      </w:r>
    </w:p>
    <w:p>
      <w:r>
        <w:rPr>
          <w:b w:val="0"/>
          <w:sz w:val="21"/>
          <w:rFonts w:eastAsia="ＭＳ 明朝"/>
        </w:rPr>
        <w:t>本規則において「従業員」とは、会社と雇用契約を締結した者をいい、以下に区分する。</w:t>
      </w:r>
    </w:p>
    <w:p>
      <w:pPr>
        <w:ind w:left="283"/>
      </w:pPr>
      <w:r>
        <w:rPr>
          <w:b w:val="0"/>
          <w:sz w:val="21"/>
          <w:rFonts w:eastAsia="ＭＳ 明朝"/>
        </w:rPr>
        <w:t xml:space="preserve">   (1) 正社員: 期間の定めなく雇用される者</w:t>
      </w:r>
    </w:p>
    <w:p>
      <w:pPr>
        <w:ind w:left="283"/>
      </w:pPr>
      <w:r>
        <w:rPr>
          <w:b w:val="0"/>
          <w:sz w:val="21"/>
          <w:rFonts w:eastAsia="ＭＳ 明朝"/>
        </w:rPr>
        <w:t xml:space="preserve">   (2) 契約社員: 期間を定めて雇用される者</w:t>
      </w:r>
    </w:p>
    <w:p>
      <w:pPr>
        <w:ind w:left="283"/>
      </w:pPr>
      <w:r>
        <w:rPr>
          <w:b w:val="0"/>
          <w:sz w:val="21"/>
          <w:rFonts w:eastAsia="ＭＳ 明朝"/>
        </w:rPr>
        <w:t xml:space="preserve">   (3) 嘱託社員: 定年後再雇用される者</w:t>
      </w:r>
    </w:p>
    <w:p>
      <w:pPr>
        <w:ind w:left="283"/>
      </w:pPr>
      <w:r>
        <w:rPr>
          <w:b w:val="0"/>
          <w:sz w:val="21"/>
          <w:rFonts w:eastAsia="ＭＳ 明朝"/>
        </w:rPr>
        <w:t xml:space="preserve">   (4) パートタイマー: 短時間勤務する者</w:t>
      </w:r>
    </w:p>
    <w:p>
      <w:pPr>
        <w:ind w:left="283"/>
      </w:pPr>
      <w:r>
        <w:rPr>
          <w:b w:val="0"/>
          <w:sz w:val="21"/>
          <w:rFonts w:eastAsia="ＭＳ 明朝"/>
        </w:rPr>
        <w:t xml:space="preserve">   (5) 出向受入社員: 他社より出向にて受け入れる者</w:t>
      </w:r>
    </w:p>
    <w:p>
      <w:pPr>
        <w:pStyle w:val="Heading1"/>
      </w:pPr>
      <w:r>
        <w:rPr>
          <w:rFonts w:eastAsia="ＭＳ ゴシック"/>
        </w:rPr>
        <w:t>第2章  採用·異動 (채용·이동)</w:t>
      </w:r>
    </w:p>
    <w:p>
      <w:pPr>
        <w:pStyle w:val="Heading2"/>
      </w:pPr>
      <w:r>
        <w:rPr>
          <w:rFonts w:eastAsia="ＭＳ ゴシック"/>
        </w:rPr>
        <w:t>第4条 (採用)</w:t>
      </w:r>
    </w:p>
    <w:p>
      <w:r>
        <w:rPr>
          <w:b w:val="0"/>
          <w:sz w:val="21"/>
          <w:rFonts w:eastAsia="ＭＳ 明朝"/>
        </w:rPr>
        <w:t>会社は、応募者の中から書類選考·面接等により採用を決定する。</w:t>
      </w:r>
    </w:p>
    <w:p>
      <w:pPr>
        <w:pStyle w:val="Heading2"/>
      </w:pPr>
      <w:r>
        <w:rPr>
          <w:rFonts w:eastAsia="ＭＳ ゴシック"/>
        </w:rPr>
        <w:t>第5条 (提出書類)</w:t>
      </w:r>
    </w:p>
    <w:p>
      <w:r>
        <w:rPr>
          <w:b w:val="0"/>
          <w:sz w:val="21"/>
          <w:rFonts w:eastAsia="ＭＳ 明朝"/>
        </w:rPr>
        <w:t>採用された者は、採用後速やかに以下の書類を提出する。</w:t>
      </w:r>
    </w:p>
    <w:p>
      <w:pPr>
        <w:ind w:left="283"/>
      </w:pPr>
      <w:r>
        <w:rPr>
          <w:b w:val="0"/>
          <w:sz w:val="21"/>
          <w:rFonts w:eastAsia="ＭＳ 明朝"/>
        </w:rPr>
        <w:t xml:space="preserve">   (1) 履歴書 (写真添付)</w:t>
      </w:r>
    </w:p>
    <w:p>
      <w:pPr>
        <w:ind w:left="283"/>
      </w:pPr>
      <w:r>
        <w:rPr>
          <w:b w:val="0"/>
          <w:sz w:val="21"/>
          <w:rFonts w:eastAsia="ＭＳ 明朝"/>
        </w:rPr>
        <w:t xml:space="preserve">   (2) 住民票記載事項証明書</w:t>
      </w:r>
    </w:p>
    <w:p>
      <w:pPr>
        <w:ind w:left="283"/>
      </w:pPr>
      <w:r>
        <w:rPr>
          <w:b w:val="0"/>
          <w:sz w:val="21"/>
          <w:rFonts w:eastAsia="ＭＳ 明朝"/>
        </w:rPr>
        <w:t xml:space="preserve">   (3) 健康診断書 (採用前3ヶ月以内)</w:t>
      </w:r>
    </w:p>
    <w:p>
      <w:pPr>
        <w:ind w:left="283"/>
      </w:pPr>
      <w:r>
        <w:rPr>
          <w:b w:val="0"/>
          <w:sz w:val="21"/>
          <w:rFonts w:eastAsia="ＭＳ 明朝"/>
        </w:rPr>
        <w:t xml:space="preserve">   (4) 卒業証明書·資格証明書</w:t>
      </w:r>
    </w:p>
    <w:p>
      <w:pPr>
        <w:ind w:left="283"/>
      </w:pPr>
      <w:r>
        <w:rPr>
          <w:b w:val="0"/>
          <w:sz w:val="21"/>
          <w:rFonts w:eastAsia="ＭＳ 明朝"/>
        </w:rPr>
        <w:t xml:space="preserve">   (5) 個人番号通知カード (マイナンバー)</w:t>
      </w:r>
    </w:p>
    <w:p>
      <w:pPr>
        <w:ind w:left="283"/>
      </w:pPr>
      <w:r>
        <w:rPr>
          <w:b w:val="0"/>
          <w:sz w:val="21"/>
          <w:rFonts w:eastAsia="ＭＳ 明朝"/>
        </w:rPr>
        <w:t xml:space="preserve">   (6) 銀行口座情報 (給与振込用)</w:t>
      </w:r>
    </w:p>
    <w:p>
      <w:pPr>
        <w:ind w:left="283"/>
      </w:pPr>
      <w:r>
        <w:rPr>
          <w:b w:val="0"/>
          <w:sz w:val="21"/>
          <w:rFonts w:eastAsia="ＭＳ 明朝"/>
        </w:rPr>
        <w:t xml:space="preserve">   (7) その他、会社が指定する書類</w:t>
      </w:r>
    </w:p>
    <w:p>
      <w:pPr>
        <w:pStyle w:val="Heading2"/>
      </w:pPr>
      <w:r>
        <w:rPr>
          <w:rFonts w:eastAsia="ＭＳ ゴシック"/>
        </w:rPr>
        <w:t>第6条 (試用期間)</w:t>
      </w:r>
    </w:p>
    <w:p>
      <w:r>
        <w:rPr>
          <w:b w:val="0"/>
          <w:sz w:val="21"/>
          <w:rFonts w:eastAsia="ＭＳ 明朝"/>
        </w:rPr>
        <w:t>1. 新規採用者は、採用日より6ヶ月間を試用期間とする。</w:t>
      </w:r>
    </w:p>
    <w:p>
      <w:r>
        <w:rPr>
          <w:b w:val="0"/>
          <w:sz w:val="21"/>
          <w:rFonts w:eastAsia="ＭＳ 明朝"/>
        </w:rPr>
        <w:t>2. 試用期間中の労働条件は、本採用後と同一とする。</w:t>
      </w:r>
    </w:p>
    <w:p>
      <w:r>
        <w:rPr>
          <w:b w:val="0"/>
          <w:sz w:val="21"/>
          <w:rFonts w:eastAsia="ＭＳ 明朝"/>
        </w:rPr>
        <w:t>3. 試用期間中であっても、業務上の必要性または適性の観点から、会社の判断により雇用を終了する場合がある。</w:t>
      </w:r>
    </w:p>
    <w:p>
      <w:r>
        <w:rPr>
          <w:b w:val="0"/>
          <w:sz w:val="21"/>
          <w:rFonts w:eastAsia="ＭＳ 明朝"/>
        </w:rPr>
        <w:t>4. 試用期間14日経過後の解雇には、労働基準法第20条による解雇予告 (30日前予告または予告手当) が必要。</w:t>
      </w:r>
    </w:p>
    <w:p>
      <w:pPr>
        <w:pStyle w:val="Heading2"/>
      </w:pPr>
      <w:r>
        <w:rPr>
          <w:rFonts w:eastAsia="ＭＳ ゴシック"/>
        </w:rPr>
        <w:t>第7条 (人事異動)</w:t>
      </w:r>
    </w:p>
    <w:p>
      <w:r>
        <w:rPr>
          <w:b w:val="0"/>
          <w:sz w:val="21"/>
          <w:rFonts w:eastAsia="ＭＳ 明朝"/>
        </w:rPr>
        <w:t>会社は、業務上の必要に応じ、従業員に対し配置転換·転勤·出向等を命じることがある。</w:t>
      </w:r>
    </w:p>
    <w:p>
      <w:pPr>
        <w:pStyle w:val="Heading1"/>
      </w:pPr>
      <w:r>
        <w:rPr>
          <w:rFonts w:eastAsia="ＭＳ ゴシック"/>
        </w:rPr>
        <w:t>第3章  勤務時間·休憩·休日·休暇</w:t>
      </w:r>
    </w:p>
    <w:p>
      <w:pPr>
        <w:pStyle w:val="Heading2"/>
      </w:pPr>
      <w:r>
        <w:rPr>
          <w:rFonts w:eastAsia="ＭＳ ゴシック"/>
        </w:rPr>
        <w:t>第8条 (所定労働時間)</w:t>
      </w:r>
    </w:p>
    <w:p>
      <w:r>
        <w:rPr>
          <w:b w:val="0"/>
          <w:sz w:val="21"/>
          <w:rFonts w:eastAsia="ＭＳ 明朝"/>
        </w:rPr>
        <w:t>1. 1日の所定労働時間は、休憩時間を除き 8時間とする。</w:t>
      </w:r>
    </w:p>
    <w:p>
      <w:r>
        <w:rPr>
          <w:b w:val="0"/>
          <w:sz w:val="21"/>
          <w:rFonts w:eastAsia="ＭＳ 明朝"/>
        </w:rPr>
        <w:t>2. 1週の所定労働時間は 40時間とする。</w:t>
      </w:r>
    </w:p>
    <w:p>
      <w:pPr>
        <w:pStyle w:val="Heading2"/>
      </w:pPr>
      <w:r>
        <w:rPr>
          <w:rFonts w:eastAsia="ＭＳ ゴシック"/>
        </w:rPr>
        <w:t>第9条 (始業·終業時刻·休憩時間)</w:t>
      </w:r>
    </w:p>
    <w:p>
      <w:r>
        <w:rPr>
          <w:b w:val="0"/>
          <w:sz w:val="21"/>
          <w:rFonts w:eastAsia="ＭＳ 明朝"/>
        </w:rPr>
        <w:t>1. 始業時刻: 10:00 / 終業時刻: 19:00</w:t>
      </w:r>
    </w:p>
    <w:p>
      <w:r>
        <w:rPr>
          <w:b w:val="0"/>
          <w:sz w:val="21"/>
          <w:rFonts w:eastAsia="ＭＳ 明朝"/>
        </w:rPr>
        <w:t>2. 休憩時間: 12:00 ~ 13:00 (1時間)</w:t>
      </w:r>
    </w:p>
    <w:p>
      <w:r>
        <w:rPr>
          <w:b w:val="0"/>
          <w:sz w:val="21"/>
          <w:rFonts w:eastAsia="ＭＳ 明朝"/>
        </w:rPr>
        <w:t>3. 業務の状況により、上記時刻は変更する場合がある。</w:t>
      </w:r>
    </w:p>
    <w:p>
      <w:r>
        <w:rPr>
          <w:b w:val="0"/>
          <w:sz w:val="21"/>
          <w:rFonts w:eastAsia="ＭＳ 明朝"/>
        </w:rPr>
        <w:t>4. シフト勤務が生じる場合は、別途定める。</w:t>
      </w:r>
    </w:p>
    <w:p>
      <w:pPr>
        <w:pStyle w:val="Heading2"/>
      </w:pPr>
      <w:r>
        <w:rPr>
          <w:rFonts w:eastAsia="ＭＳ ゴシック"/>
        </w:rPr>
        <w:t>第10条 (時間外·休日·深夜労働) ★ DSKR 02-근태관리 반영</w:t>
      </w:r>
    </w:p>
    <w:p>
      <w:r>
        <w:rPr>
          <w:b w:val="0"/>
          <w:sz w:val="21"/>
          <w:rFonts w:eastAsia="ＭＳ 明朝"/>
        </w:rPr>
        <w:t>1. 業務の都合により所定労働時間外·休日·深夜労働を命じることがある。</w:t>
      </w:r>
    </w:p>
    <w:p>
      <w:r>
        <w:rPr>
          <w:b w:val="0"/>
          <w:sz w:val="21"/>
          <w:rFonts w:eastAsia="ＭＳ 明朝"/>
        </w:rPr>
        <w:t>2. 時間外·休日·深夜労働については、別途36協定の範囲内で行う。</w:t>
      </w:r>
    </w:p>
    <w:p>
      <w:r>
        <w:rPr>
          <w:b w:val="0"/>
          <w:sz w:val="21"/>
          <w:rFonts w:eastAsia="ＭＳ 明朝"/>
        </w:rPr>
        <w:t>3. 割増賃金は労働基準法第37条に従う。</w:t>
      </w:r>
    </w:p>
    <w:p>
      <w:pPr>
        <w:ind w:left="283"/>
      </w:pPr>
      <w:r>
        <w:rPr>
          <w:b w:val="0"/>
          <w:sz w:val="21"/>
          <w:rFonts w:eastAsia="ＭＳ 明朝"/>
        </w:rPr>
        <w:t xml:space="preserve">   (1) 時間外労働 (1ヶ月60時間以内): 25% 以上の割増</w:t>
      </w:r>
    </w:p>
    <w:p>
      <w:pPr>
        <w:ind w:left="283"/>
      </w:pPr>
      <w:r>
        <w:rPr>
          <w:b w:val="0"/>
          <w:sz w:val="21"/>
          <w:rFonts w:eastAsia="ＭＳ 明朝"/>
        </w:rPr>
        <w:t xml:space="preserve">   (2) 時間外労働 (1ヶ月60時間超): 50% 以上の割増</w:t>
      </w:r>
    </w:p>
    <w:p>
      <w:pPr>
        <w:ind w:left="283"/>
      </w:pPr>
      <w:r>
        <w:rPr>
          <w:b w:val="0"/>
          <w:sz w:val="21"/>
          <w:rFonts w:eastAsia="ＭＳ 明朝"/>
        </w:rPr>
        <w:t xml:space="preserve">   (3) 休日労働: 35% 以上の割増</w:t>
      </w:r>
    </w:p>
    <w:p>
      <w:pPr>
        <w:ind w:left="283"/>
      </w:pPr>
      <w:r>
        <w:rPr>
          <w:b w:val="0"/>
          <w:sz w:val="21"/>
          <w:rFonts w:eastAsia="ＭＳ 明朝"/>
        </w:rPr>
        <w:t xml:space="preserve">   (4) 深夜労働 (22:00~翌5:00): 25% 以上の割増</w:t>
      </w:r>
    </w:p>
    <w:p>
      <w:pPr>
        <w:pStyle w:val="Heading2"/>
      </w:pPr>
      <w:r>
        <w:rPr>
          <w:rFonts w:eastAsia="ＭＳ ゴシック"/>
        </w:rPr>
        <w:t>第11条 (休日)</w:t>
      </w:r>
    </w:p>
    <w:p>
      <w:r>
        <w:rPr>
          <w:b w:val="0"/>
          <w:sz w:val="21"/>
          <w:rFonts w:eastAsia="ＭＳ 明朝"/>
        </w:rPr>
        <w:t>1. 法定休日: 毎週日曜日</w:t>
      </w:r>
    </w:p>
    <w:p>
      <w:r>
        <w:rPr>
          <w:b w:val="0"/>
          <w:sz w:val="21"/>
          <w:rFonts w:eastAsia="ＭＳ 明朝"/>
        </w:rPr>
        <w:t>2. 所定休日: 毎週土曜日 / 国民の祝日 / 年末年始 (12/29 ~ 1/3)</w:t>
      </w:r>
    </w:p>
    <w:p>
      <w:r>
        <w:rPr>
          <w:b w:val="0"/>
          <w:sz w:val="21"/>
          <w:rFonts w:eastAsia="ＭＳ 明朝"/>
        </w:rPr>
        <w:t>3. 業務上の必要により、休日を他の日に振り替えることがある (振替休日)。</w:t>
      </w:r>
    </w:p>
    <w:p>
      <w:pPr>
        <w:pStyle w:val="Heading2"/>
      </w:pPr>
      <w:r>
        <w:rPr>
          <w:rFonts w:eastAsia="ＭＳ ゴシック"/>
        </w:rPr>
        <w:t>第12条 (年次有給休暇) ★ DSKR 03-연차유급휴가 반영</w:t>
      </w:r>
    </w:p>
    <w:p>
      <w:r>
        <w:rPr>
          <w:b w:val="0"/>
          <w:sz w:val="21"/>
          <w:rFonts w:eastAsia="ＭＳ 明朝"/>
        </w:rPr>
        <w:t>1. 労働基準法第39条に基づき付与する。</w:t>
      </w:r>
    </w:p>
    <w:p>
      <w:r>
        <w:rPr>
          <w:b w:val="0"/>
          <w:sz w:val="21"/>
          <w:rFonts w:eastAsia="ＭＳ 明朝"/>
        </w:rPr>
        <w:t>2. 継続勤務6ヶ月後、出勤率8割以上の場合に10日を付与し、以後継続勤務年数に応じて加算 (最高20日)。</w:t>
      </w:r>
    </w:p>
    <w:p>
      <w:r>
        <w:rPr>
          <w:b w:val="0"/>
          <w:sz w:val="21"/>
          <w:rFonts w:eastAsia="ＭＳ 明朝"/>
        </w:rPr>
        <w:t>3. 継続勤務1年未満の者には、1ヶ月皆勤につき1日の年次有給休暇を付与する。</w:t>
      </w:r>
    </w:p>
    <w:p>
      <w:r>
        <w:rPr>
          <w:b w:val="0"/>
          <w:sz w:val="21"/>
          <w:rFonts w:eastAsia="ＭＳ 明朝"/>
        </w:rPr>
        <w:t>4. 年次有給休暇の使用促進:</w:t>
      </w:r>
    </w:p>
    <w:p>
      <w:pPr>
        <w:ind w:left="283"/>
      </w:pPr>
      <w:r>
        <w:rPr>
          <w:b w:val="0"/>
          <w:sz w:val="21"/>
          <w:rFonts w:eastAsia="ＭＳ 明朝"/>
        </w:rPr>
        <w:t xml:space="preserve">   (1) 会社は毎年7月1日前を基準として10日以内に、従業員別に未使用休暇日数を通知し、使用時期を定めて通知するよう書面で促す。</w:t>
      </w:r>
    </w:p>
    <w:p>
      <w:pPr>
        <w:ind w:left="283"/>
      </w:pPr>
      <w:r>
        <w:rPr>
          <w:b w:val="0"/>
          <w:sz w:val="21"/>
          <w:rFonts w:eastAsia="ＭＳ 明朝"/>
        </w:rPr>
        <w:t xml:space="preserve">   (2) 上記の促進措置にもかかわらず使用しなかった場合、年末に消滅する。</w:t>
      </w:r>
    </w:p>
    <w:p>
      <w:pPr>
        <w:ind w:left="283"/>
      </w:pPr>
      <w:r>
        <w:rPr>
          <w:b w:val="0"/>
          <w:sz w:val="21"/>
          <w:rFonts w:eastAsia="ＭＳ 明朝"/>
        </w:rPr>
        <w:t xml:space="preserve">   (3) ただし、会社の責めに帰すべき事由により使用できなかった場合は、通常賃金100%で補償する。</w:t>
      </w:r>
    </w:p>
    <w:p>
      <w:pPr>
        <w:pStyle w:val="Heading2"/>
      </w:pPr>
      <w:r>
        <w:rPr>
          <w:rFonts w:eastAsia="ＭＳ ゴシック"/>
        </w:rPr>
        <w:t>第13条 (特別休暇·慶弔休暇) ★ DSKR 09-경조사·10-특별휴가 반영</w:t>
      </w:r>
    </w:p>
    <w:p>
      <w:r>
        <w:rPr>
          <w:b w:val="0"/>
          <w:sz w:val="21"/>
          <w:rFonts w:eastAsia="ＭＳ 明朝"/>
        </w:rPr>
        <w:t>会社は、以下の場合、有給で特別休暇を付与する。</w:t>
      </w:r>
    </w:p>
    <w:p>
      <w:r>
        <w:rPr>
          <w:b w:val="0"/>
          <w:sz w:val="21"/>
          <w:rFonts w:eastAsia="ＭＳ 明朝"/>
        </w:rPr>
        <w:t>【慶事】</w:t>
      </w:r>
    </w:p>
    <w:p>
      <w:pPr>
        <w:ind w:left="283"/>
      </w:pPr>
      <w:r>
        <w:rPr>
          <w:b w:val="0"/>
          <w:sz w:val="21"/>
          <w:rFonts w:eastAsia="ＭＳ 明朝"/>
        </w:rPr>
        <w:t xml:space="preserve">   (1) 本人の結婚: 5日 (慶弔金: ¥_____________ 別途規定)</w:t>
      </w:r>
    </w:p>
    <w:p>
      <w:pPr>
        <w:ind w:left="283"/>
      </w:pPr>
      <w:r>
        <w:rPr>
          <w:b w:val="0"/>
          <w:sz w:val="21"/>
          <w:rFonts w:eastAsia="ＭＳ 明朝"/>
        </w:rPr>
        <w:t xml:space="preserve">   (2) 子の結婚: 2日 (慶弔金: ¥_____________)</w:t>
      </w:r>
    </w:p>
    <w:p>
      <w:pPr>
        <w:ind w:left="283"/>
      </w:pPr>
      <w:r>
        <w:rPr>
          <w:b w:val="0"/>
          <w:sz w:val="21"/>
          <w:rFonts w:eastAsia="ＭＳ 明朝"/>
        </w:rPr>
        <w:t xml:space="preserve">   (3) 配偶者の出産: 20日 (3回分割使用可、出産日から120日以内に使用) (慶弔金: ¥_____________)</w:t>
      </w:r>
    </w:p>
    <w:p>
      <w:r>
        <w:rPr>
          <w:b w:val="0"/>
          <w:sz w:val="21"/>
          <w:rFonts w:eastAsia="ＭＳ 明朝"/>
        </w:rPr>
        <w:t>【弔事】</w:t>
      </w:r>
    </w:p>
    <w:p>
      <w:pPr>
        <w:ind w:left="283"/>
      </w:pPr>
      <w:r>
        <w:rPr>
          <w:b w:val="0"/>
          <w:sz w:val="21"/>
          <w:rFonts w:eastAsia="ＭＳ 明朝"/>
        </w:rPr>
        <w:t xml:space="preserve">   (4) 配偶者·子·父母の死亡: 5日 (慶弔金: ¥_____________)</w:t>
      </w:r>
    </w:p>
    <w:p>
      <w:pPr>
        <w:ind w:left="283"/>
      </w:pPr>
      <w:r>
        <w:rPr>
          <w:b w:val="0"/>
          <w:sz w:val="21"/>
          <w:rFonts w:eastAsia="ＭＳ 明朝"/>
        </w:rPr>
        <w:t xml:space="preserve">   (5) 兄弟姉妹の死亡: 3日 (慶弔金: ¥_____________)</w:t>
      </w:r>
    </w:p>
    <w:p>
      <w:r>
        <w:rPr>
          <w:b w:val="0"/>
          <w:sz w:val="21"/>
          <w:rFonts w:eastAsia="ＭＳ 明朝"/>
        </w:rPr>
        <w:t>【その他】</w:t>
      </w:r>
    </w:p>
    <w:p>
      <w:pPr>
        <w:ind w:left="283"/>
      </w:pPr>
      <w:r>
        <w:rPr>
          <w:b w:val="0"/>
          <w:sz w:val="21"/>
          <w:rFonts w:eastAsia="ＭＳ 明朝"/>
        </w:rPr>
        <w:t xml:space="preserve">   (6) 業務上の休日労働に対する代替休暇 (補償休暇)</w:t>
      </w:r>
    </w:p>
    <w:p>
      <w:pPr>
        <w:ind w:left="283"/>
      </w:pPr>
      <w:r>
        <w:rPr>
          <w:b w:val="0"/>
          <w:sz w:val="21"/>
          <w:rFonts w:eastAsia="ＭＳ 明朝"/>
        </w:rPr>
        <w:t xml:space="preserve">   (7) その他、会社が認める事由</w:t>
      </w:r>
    </w:p>
    <w:p>
      <w:r>
        <w:rPr>
          <w:b w:val="0"/>
          <w:sz w:val="21"/>
          <w:rFonts w:eastAsia="ＭＳ 明朝"/>
        </w:rPr>
        <w:t>※ 慶弔休暇は当該事由発生日に即時使用すること。分割·繰越使用不可。</w:t>
      </w:r>
    </w:p>
    <w:p>
      <w:r>
        <w:rPr>
          <w:b w:val="0"/>
          <w:sz w:val="21"/>
          <w:rFonts w:eastAsia="ＭＳ 明朝"/>
        </w:rPr>
        <w:t>※ 補償休暇は付与月から6ヶ月以内に使用すること (期間経過時消滅)。</w:t>
      </w:r>
    </w:p>
    <w:p>
      <w:pPr>
        <w:pStyle w:val="Heading2"/>
      </w:pPr>
      <w:r>
        <w:rPr>
          <w:rFonts w:eastAsia="ＭＳ ゴシック"/>
        </w:rPr>
        <w:t>第14条 (産前産後休業) ★ DSKR 04-출산전후휴가 반영</w:t>
      </w:r>
    </w:p>
    <w:p>
      <w:r>
        <w:rPr>
          <w:b w:val="0"/>
          <w:sz w:val="21"/>
          <w:rFonts w:eastAsia="ＭＳ 明朝"/>
        </w:rPr>
        <w:t>1. 労働基準法第65条に基づき、産前6週 (多胎妊娠14週) 以内、産後8週の休業を付与する。</w:t>
      </w:r>
    </w:p>
    <w:p>
      <w:r>
        <w:rPr>
          <w:b w:val="0"/>
          <w:sz w:val="21"/>
          <w:rFonts w:eastAsia="ＭＳ 明朝"/>
        </w:rPr>
        <w:t>2. 産後8週を経過しない女性は、就業させない。ただし、産後6週を経過した者で、本人の請求があり、医師の支障がないと認めた業務に就業させることはできる。</w:t>
      </w:r>
    </w:p>
    <w:p>
      <w:r>
        <w:rPr>
          <w:b w:val="0"/>
          <w:sz w:val="21"/>
          <w:rFonts w:eastAsia="ＭＳ 明朝"/>
        </w:rPr>
        <w:t>3. 配偶者出産休暇: 20日 (3回分割使用可、配偶者出産日から120日以内に使用)。</w:t>
      </w:r>
    </w:p>
    <w:p>
      <w:r>
        <w:rPr>
          <w:b w:val="0"/>
          <w:sz w:val="21"/>
          <w:rFonts w:eastAsia="ＭＳ 明朝"/>
        </w:rPr>
        <w:t>4. 妊婦健診のための時間: 本人希望時、以下のとおり付与する。</w:t>
      </w:r>
    </w:p>
    <w:p>
      <w:pPr>
        <w:ind w:left="283"/>
      </w:pPr>
      <w:r>
        <w:rPr>
          <w:b w:val="0"/>
          <w:sz w:val="21"/>
          <w:rFonts w:eastAsia="ＭＳ 明朝"/>
        </w:rPr>
        <w:t xml:space="preserve">   (1) 妊娠28週まで: 4週間に1回</w:t>
      </w:r>
    </w:p>
    <w:p>
      <w:pPr>
        <w:ind w:left="283"/>
      </w:pPr>
      <w:r>
        <w:rPr>
          <w:b w:val="0"/>
          <w:sz w:val="21"/>
          <w:rFonts w:eastAsia="ＭＳ 明朝"/>
        </w:rPr>
        <w:t xml:space="preserve">   (2) 妊娠29週~36週まで: 2週間に1回</w:t>
      </w:r>
    </w:p>
    <w:p>
      <w:pPr>
        <w:ind w:left="283"/>
      </w:pPr>
      <w:r>
        <w:rPr>
          <w:b w:val="0"/>
          <w:sz w:val="21"/>
          <w:rFonts w:eastAsia="ＭＳ 明朝"/>
        </w:rPr>
        <w:t xml:space="preserve">   (3) 妊娠37週以降: 1週間に1回</w:t>
      </w:r>
    </w:p>
    <w:p>
      <w:r>
        <w:rPr>
          <w:b w:val="0"/>
          <w:sz w:val="21"/>
          <w:rFonts w:eastAsia="ＭＳ 明朝"/>
        </w:rPr>
        <w:t>5. 妊娠期労働時間短縮: 妊娠12週以内または妊娠32週以降の女性労働者から希望があった場合、1日2時間の労働時間短縮を許可する。</w:t>
      </w:r>
    </w:p>
    <w:p>
      <w:pPr>
        <w:pStyle w:val="Heading2"/>
      </w:pPr>
      <w:r>
        <w:rPr>
          <w:rFonts w:eastAsia="ＭＳ ゴシック"/>
        </w:rPr>
        <w:t>第15条 (育児·介護休業) ★ DSKR 05-육아휴직 반영</w:t>
      </w:r>
    </w:p>
    <w:p>
      <w:r>
        <w:rPr>
          <w:b w:val="0"/>
          <w:sz w:val="21"/>
          <w:rFonts w:eastAsia="ＭＳ 明朝"/>
        </w:rPr>
        <w:t>1. 育児·介護休業法および労働基準法の規定による。</w:t>
      </w:r>
    </w:p>
    <w:p>
      <w:r>
        <w:rPr>
          <w:b w:val="0"/>
          <w:sz w:val="21"/>
          <w:rFonts w:eastAsia="ＭＳ 明朝"/>
        </w:rPr>
        <w:t>2. 育児休業の対象: 1歳に満たない子 (一定の場合は2歳まで延長可) を養育する従業員。</w:t>
      </w:r>
    </w:p>
    <w:p>
      <w:r>
        <w:rPr>
          <w:b w:val="0"/>
          <w:sz w:val="21"/>
          <w:rFonts w:eastAsia="ＭＳ 明朝"/>
        </w:rPr>
        <w:t>3. 育児休業中の賃金: 無給。ただし、雇用保険の育児休業給付金の対象となる。</w:t>
      </w:r>
    </w:p>
    <w:p>
      <w:r>
        <w:rPr>
          <w:b w:val="0"/>
          <w:sz w:val="21"/>
          <w:rFonts w:eastAsia="ＭＳ 明朝"/>
        </w:rPr>
        <w:t>4. 育児休業期間は、勤続年数·退職金算定の基礎·年次有給休暇付与の基礎に通算する。</w:t>
      </w:r>
    </w:p>
    <w:p>
      <w:r>
        <w:rPr>
          <w:b w:val="0"/>
          <w:sz w:val="21"/>
          <w:rFonts w:eastAsia="ＭＳ 明朝"/>
        </w:rPr>
        <w:t>5. 育児休業は2回 (一定の条件下では3回) まで分割使用可能。</w:t>
      </w:r>
    </w:p>
    <w:p>
      <w:pPr>
        <w:pStyle w:val="Heading2"/>
      </w:pPr>
      <w:r>
        <w:rPr>
          <w:rFonts w:eastAsia="ＭＳ ゴシック"/>
        </w:rPr>
        <w:t>第16条 (無給休業) ★ DSKR 06-무급휴가 반영</w:t>
      </w:r>
    </w:p>
    <w:p>
      <w:r>
        <w:rPr>
          <w:b w:val="0"/>
          <w:sz w:val="21"/>
          <w:rFonts w:eastAsia="ＭＳ 明朝"/>
        </w:rPr>
        <w:t>1. 以下の事由により正常に勤務できない場合、無給休業を申請することができる。</w:t>
      </w:r>
    </w:p>
    <w:p>
      <w:pPr>
        <w:ind w:left="283"/>
      </w:pPr>
      <w:r>
        <w:rPr>
          <w:b w:val="0"/>
          <w:sz w:val="21"/>
          <w:rFonts w:eastAsia="ＭＳ 明朝"/>
        </w:rPr>
        <w:t xml:space="preserve">   (1) 業務外の傷病で就労不能の場合</w:t>
      </w:r>
    </w:p>
    <w:p>
      <w:pPr>
        <w:ind w:left="283"/>
      </w:pPr>
      <w:r>
        <w:rPr>
          <w:b w:val="0"/>
          <w:sz w:val="21"/>
          <w:rFonts w:eastAsia="ＭＳ 明朝"/>
        </w:rPr>
        <w:t xml:space="preserve">   (2) 兵役·動員 (該当者に限る)</w:t>
      </w:r>
    </w:p>
    <w:p>
      <w:pPr>
        <w:ind w:left="283"/>
      </w:pPr>
      <w:r>
        <w:rPr>
          <w:b w:val="0"/>
          <w:sz w:val="21"/>
          <w:rFonts w:eastAsia="ＭＳ 明朝"/>
        </w:rPr>
        <w:t xml:space="preserve">   (3) 刑事手続中で就労できない場合</w:t>
      </w:r>
    </w:p>
    <w:p>
      <w:pPr>
        <w:ind w:left="283"/>
      </w:pPr>
      <w:r>
        <w:rPr>
          <w:b w:val="0"/>
          <w:sz w:val="21"/>
          <w:rFonts w:eastAsia="ＭＳ 明朝"/>
        </w:rPr>
        <w:t xml:space="preserve">   (4) 心身の安定·休息·長期教育等、個人的事由</w:t>
      </w:r>
    </w:p>
    <w:p>
      <w:r>
        <w:rPr>
          <w:b w:val="0"/>
          <w:sz w:val="21"/>
          <w:rFonts w:eastAsia="ＭＳ 明朝"/>
        </w:rPr>
        <w:t>2. 無給休業の最大期間は連続2ヶ月以内とする (個別事情により延長可)。</w:t>
      </w:r>
    </w:p>
    <w:p>
      <w:r>
        <w:rPr>
          <w:b w:val="0"/>
          <w:sz w:val="21"/>
          <w:rFonts w:eastAsia="ＭＳ 明朝"/>
        </w:rPr>
        <w:t>3. 無給休業期間は勤続年数に算入する。ただし、個人的事由による休業期間は退職金算定上の勤続期間から除外することがある。</w:t>
      </w:r>
    </w:p>
    <w:p>
      <w:r>
        <w:rPr>
          <w:b w:val="0"/>
          <w:sz w:val="21"/>
          <w:rFonts w:eastAsia="ＭＳ 明朝"/>
        </w:rPr>
        <w:t>4. 復職意思は、休業期間満了日の1週間前までに人事担当部署に明確に伝達する。期限までに連絡なき場合、雇用契約は自動的に終了する。</w:t>
      </w:r>
    </w:p>
    <w:p>
      <w:pPr>
        <w:pStyle w:val="Heading1"/>
      </w:pPr>
      <w:r>
        <w:rPr>
          <w:rFonts w:eastAsia="ＭＳ ゴシック"/>
        </w:rPr>
        <w:t>第4章  賃金·賞与·退職金 (임금·상여·퇴직금)</w:t>
      </w:r>
    </w:p>
    <w:p>
      <w:pPr>
        <w:pStyle w:val="Heading2"/>
      </w:pPr>
      <w:r>
        <w:rPr>
          <w:rFonts w:eastAsia="ＭＳ ゴシック"/>
        </w:rPr>
        <w:t>第17条 (賃金の構成) ★ DSKR 01-임금지급규정 반영</w:t>
      </w:r>
    </w:p>
    <w:p>
      <w:r>
        <w:rPr>
          <w:b w:val="0"/>
          <w:sz w:val="21"/>
          <w:rFonts w:eastAsia="ＭＳ 明朝"/>
        </w:rPr>
        <w:t>1. 賃金は以下のとおり構成される。</w:t>
      </w:r>
    </w:p>
    <w:p>
      <w:pPr>
        <w:ind w:left="283"/>
      </w:pPr>
      <w:r>
        <w:rPr>
          <w:b w:val="0"/>
          <w:sz w:val="21"/>
          <w:rFonts w:eastAsia="ＭＳ 明朝"/>
        </w:rPr>
        <w:t xml:space="preserve">   (1) 基本給</w:t>
      </w:r>
    </w:p>
    <w:p>
      <w:pPr>
        <w:ind w:left="283"/>
      </w:pPr>
      <w:r>
        <w:rPr>
          <w:b w:val="0"/>
          <w:sz w:val="21"/>
          <w:rFonts w:eastAsia="ＭＳ 明朝"/>
        </w:rPr>
        <w:t xml:space="preserve">   (2) 役職手当</w:t>
      </w:r>
    </w:p>
    <w:p>
      <w:pPr>
        <w:ind w:left="283"/>
      </w:pPr>
      <w:r>
        <w:rPr>
          <w:b w:val="0"/>
          <w:sz w:val="21"/>
          <w:rFonts w:eastAsia="ＭＳ 明朝"/>
        </w:rPr>
        <w:t xml:space="preserve">   (3) 通勤手当 (実費支給、月額上限あり)</w:t>
      </w:r>
    </w:p>
    <w:p>
      <w:pPr>
        <w:ind w:left="283"/>
      </w:pPr>
      <w:r>
        <w:rPr>
          <w:b w:val="0"/>
          <w:sz w:val="21"/>
          <w:rFonts w:eastAsia="ＭＳ 明朝"/>
        </w:rPr>
        <w:t xml:space="preserve">   (4) その他手当 (家族手当·住宅手当等、必要時)</w:t>
      </w:r>
    </w:p>
    <w:p>
      <w:r>
        <w:rPr>
          <w:b w:val="0"/>
          <w:sz w:val="21"/>
          <w:rFonts w:eastAsia="ＭＳ 明朝"/>
        </w:rPr>
        <w:t>2. 通常賃金·平均賃金の構成要素は別途定める。</w:t>
      </w:r>
    </w:p>
    <w:p>
      <w:pPr>
        <w:pStyle w:val="Heading2"/>
      </w:pPr>
      <w:r>
        <w:rPr>
          <w:rFonts w:eastAsia="ＭＳ ゴシック"/>
        </w:rPr>
        <w:t>第18条 (賃金計算期間·支払日) ★ DSKR 01-임금지급규정 반영</w:t>
      </w:r>
    </w:p>
    <w:p>
      <w:r>
        <w:rPr>
          <w:b w:val="0"/>
          <w:sz w:val="21"/>
          <w:rFonts w:eastAsia="ＭＳ 明朝"/>
        </w:rPr>
        <w:t>1. 賃金計算期間: 毎月1日から末日まで</w:t>
      </w:r>
    </w:p>
    <w:p>
      <w:r>
        <w:rPr>
          <w:b w:val="0"/>
          <w:sz w:val="21"/>
          <w:rFonts w:eastAsia="ＭＳ 明朝"/>
        </w:rPr>
        <w:t>2. 賃金支払日: 翌月25日 (支払日が休日の場合は前営業日)</w:t>
      </w:r>
    </w:p>
    <w:p>
      <w:r>
        <w:rPr>
          <w:b w:val="0"/>
          <w:sz w:val="21"/>
          <w:rFonts w:eastAsia="ＭＳ 明朝"/>
        </w:rPr>
        <w:t>3. 賞与計算期間: 半期ごと (上半期·下半期)</w:t>
      </w:r>
    </w:p>
    <w:p>
      <w:r>
        <w:rPr>
          <w:b w:val="0"/>
          <w:sz w:val="21"/>
          <w:rFonts w:eastAsia="ＭＳ 明朝"/>
        </w:rPr>
        <w:t>4. 賞与支払日: 各半期末営業日 (該当者に限る)</w:t>
      </w:r>
    </w:p>
    <w:p>
      <w:pPr>
        <w:pStyle w:val="Heading2"/>
      </w:pPr>
      <w:r>
        <w:rPr>
          <w:rFonts w:eastAsia="ＭＳ ゴシック"/>
        </w:rPr>
        <w:t>第19条 (賃金支払方法)</w:t>
      </w:r>
    </w:p>
    <w:p>
      <w:r>
        <w:rPr>
          <w:b w:val="0"/>
          <w:sz w:val="21"/>
          <w:rFonts w:eastAsia="ＭＳ 明朝"/>
        </w:rPr>
        <w:t>本人指定の銀行口座への振込による。</w:t>
      </w:r>
    </w:p>
    <w:p>
      <w:pPr>
        <w:pStyle w:val="Heading2"/>
      </w:pPr>
      <w:r>
        <w:rPr>
          <w:rFonts w:eastAsia="ＭＳ ゴシック"/>
        </w:rPr>
        <w:t>第20条 (賃金の控除)</w:t>
      </w:r>
    </w:p>
    <w:p>
      <w:r>
        <w:rPr>
          <w:b w:val="0"/>
          <w:sz w:val="21"/>
          <w:rFonts w:eastAsia="ＭＳ 明朝"/>
        </w:rPr>
        <w:t>法令に定める所得税·住民税·健康保険料·厚生年金保険料·雇用保険料等を控除する。</w:t>
      </w:r>
    </w:p>
    <w:p>
      <w:pPr>
        <w:pStyle w:val="Heading2"/>
      </w:pPr>
      <w:r>
        <w:rPr>
          <w:rFonts w:eastAsia="ＭＳ ゴシック"/>
        </w:rPr>
        <w:t>第21条 (中途入退社の日割計算) ★ DSKR 01-임금지급규정 반영</w:t>
      </w:r>
    </w:p>
    <w:p>
      <w:r>
        <w:rPr>
          <w:b w:val="0"/>
          <w:sz w:val="21"/>
          <w:rFonts w:eastAsia="ＭＳ 明朝"/>
        </w:rPr>
        <w:t>1. 月中入社者の場合、当該月25日 (または末日) に給与を日割計算して支給する。</w:t>
      </w:r>
    </w:p>
    <w:p>
      <w:r>
        <w:rPr>
          <w:b w:val="0"/>
          <w:sz w:val="21"/>
          <w:rFonts w:eastAsia="ＭＳ 明朝"/>
        </w:rPr>
        <w:t>2. 日割計算: 月給与 ÷ 当該月の総日数 (土日祝日を含む) × 勤務日数</w:t>
      </w:r>
    </w:p>
    <w:p>
      <w:r>
        <w:rPr>
          <w:b w:val="0"/>
          <w:sz w:val="21"/>
          <w:rFonts w:eastAsia="ＭＳ 明朝"/>
        </w:rPr>
        <w:t>3. 月中退職者の場合、退職日までの勤務日数を算定し、月給与を日割計算して支給する。</w:t>
      </w:r>
    </w:p>
    <w:p>
      <w:pPr>
        <w:pStyle w:val="Heading2"/>
      </w:pPr>
      <w:r>
        <w:rPr>
          <w:rFonts w:eastAsia="ＭＳ ゴシック"/>
        </w:rPr>
        <w:t>第22条 (非常時支給) ★ DSKR 01-임금지급규정 반영</w:t>
      </w:r>
    </w:p>
    <w:p>
      <w:r>
        <w:rPr>
          <w:b w:val="0"/>
          <w:sz w:val="21"/>
          <w:rFonts w:eastAsia="ＭＳ 明朝"/>
        </w:rPr>
        <w:t>会社は、従業員が以下の事由で請求する場合、支払期日前であっても既に提供した労働に対する賃金を支給することができる。</w:t>
      </w:r>
    </w:p>
    <w:p>
      <w:pPr>
        <w:ind w:left="283"/>
      </w:pPr>
      <w:r>
        <w:rPr>
          <w:b w:val="0"/>
          <w:sz w:val="21"/>
          <w:rFonts w:eastAsia="ＭＳ 明朝"/>
        </w:rPr>
        <w:t xml:space="preserve">   (1) 従業員または生計を維持する者の出産·疾病·災害</w:t>
      </w:r>
    </w:p>
    <w:p>
      <w:pPr>
        <w:ind w:left="283"/>
      </w:pPr>
      <w:r>
        <w:rPr>
          <w:b w:val="0"/>
          <w:sz w:val="21"/>
          <w:rFonts w:eastAsia="ＭＳ 明朝"/>
        </w:rPr>
        <w:t xml:space="preserve">   (2) 従業員または生計を維持する者の婚姻·死亡</w:t>
      </w:r>
    </w:p>
    <w:p>
      <w:pPr>
        <w:ind w:left="283"/>
      </w:pPr>
      <w:r>
        <w:rPr>
          <w:b w:val="0"/>
          <w:sz w:val="21"/>
          <w:rFonts w:eastAsia="ＭＳ 明朝"/>
        </w:rPr>
        <w:t xml:space="preserve">   (3) 従業員が止むを得ない事情で1週間以上帰郷する場合</w:t>
      </w:r>
    </w:p>
    <w:p>
      <w:pPr>
        <w:pStyle w:val="Heading2"/>
      </w:pPr>
      <w:r>
        <w:rPr>
          <w:rFonts w:eastAsia="ＭＳ ゴシック"/>
        </w:rPr>
        <w:t>第23条 (昇給)</w:t>
      </w:r>
    </w:p>
    <w:p>
      <w:r>
        <w:rPr>
          <w:b w:val="0"/>
          <w:sz w:val="21"/>
          <w:rFonts w:eastAsia="ＭＳ 明朝"/>
        </w:rPr>
        <w:t>原則として年1回 (毎年4月) 行う。勤務成績·業績等により決定する。</w:t>
      </w:r>
    </w:p>
    <w:p>
      <w:pPr>
        <w:pStyle w:val="Heading2"/>
      </w:pPr>
      <w:r>
        <w:rPr>
          <w:rFonts w:eastAsia="ＭＳ ゴシック"/>
        </w:rPr>
        <w:t>第24条 (賞与)</w:t>
      </w:r>
    </w:p>
    <w:p>
      <w:r>
        <w:rPr>
          <w:b w:val="0"/>
          <w:sz w:val="21"/>
          <w:rFonts w:eastAsia="ＭＳ 明朝"/>
        </w:rPr>
        <w:t>業績により、夏季 (7月) および冬季 (12月) に支給する。ただし、業績·会社の判断により支給しない場合がある。</w:t>
      </w:r>
    </w:p>
    <w:p>
      <w:pPr>
        <w:pStyle w:val="Heading2"/>
      </w:pPr>
      <w:r>
        <w:rPr>
          <w:rFonts w:eastAsia="ＭＳ ゴシック"/>
        </w:rPr>
        <w:t>第25条 (退職金)</w:t>
      </w:r>
    </w:p>
    <w:p>
      <w:r>
        <w:rPr>
          <w:b w:val="0"/>
          <w:sz w:val="21"/>
          <w:rFonts w:eastAsia="ＭＳ 明朝"/>
        </w:rPr>
        <w:t>☐ 退職金制度なし (退職金は支給されない) ※ 현재 박수아 관장 케이스 적용</w:t>
      </w:r>
    </w:p>
    <w:p>
      <w:r>
        <w:rPr>
          <w:b w:val="0"/>
          <w:sz w:val="21"/>
          <w:rFonts w:eastAsia="ＭＳ 明朝"/>
        </w:rPr>
        <w:t>☐ 退職金制度あり (別途「退職金規程」による)</w:t>
      </w:r>
    </w:p>
    <w:p>
      <w:pPr>
        <w:pStyle w:val="Heading1"/>
      </w:pPr>
      <w:r>
        <w:rPr>
          <w:rFonts w:eastAsia="ＭＳ ゴシック"/>
        </w:rPr>
        <w:t>第5章  服務規律 (복무 규율)</w:t>
      </w:r>
    </w:p>
    <w:p>
      <w:pPr>
        <w:pStyle w:val="Heading2"/>
      </w:pPr>
      <w:r>
        <w:rPr>
          <w:rFonts w:eastAsia="ＭＳ ゴシック"/>
        </w:rPr>
        <w:t>第26条 (服務の基本)</w:t>
      </w:r>
    </w:p>
    <w:p>
      <w:r>
        <w:rPr>
          <w:b w:val="0"/>
          <w:sz w:val="21"/>
          <w:rFonts w:eastAsia="ＭＳ 明朝"/>
        </w:rPr>
        <w:t>従業員は、会社の方針および本規則を遵守し、誠実に業務に従事する。</w:t>
      </w:r>
    </w:p>
    <w:p>
      <w:pPr>
        <w:pStyle w:val="Heading2"/>
      </w:pPr>
      <w:r>
        <w:rPr>
          <w:rFonts w:eastAsia="ＭＳ ゴシック"/>
        </w:rPr>
        <w:t>第27条 (勤怠管理) ★ DSKR 02-근태관리 반영</w:t>
      </w:r>
    </w:p>
    <w:p>
      <w:r>
        <w:rPr>
          <w:b w:val="0"/>
          <w:sz w:val="21"/>
          <w:rFonts w:eastAsia="ＭＳ 明朝"/>
        </w:rPr>
        <w:t>1. 従業員は、所定の方法 (タイムカード·勤怠システム等) により、出勤·退勤の記録を残さなければならない。</w:t>
      </w:r>
    </w:p>
    <w:p>
      <w:r>
        <w:rPr>
          <w:b w:val="0"/>
          <w:sz w:val="21"/>
          <w:rFonts w:eastAsia="ＭＳ 明朝"/>
        </w:rPr>
        <w:t>2. 出退勤記録を怠ったことによる年次有給休暇·業務経費·人事評価等の不利益は、本人の責任とする。</w:t>
      </w:r>
    </w:p>
    <w:p>
      <w:pPr>
        <w:pStyle w:val="Heading2"/>
      </w:pPr>
      <w:r>
        <w:rPr>
          <w:rFonts w:eastAsia="ＭＳ ゴシック"/>
        </w:rPr>
        <w:t>第28条 (遵守事項)</w:t>
      </w:r>
    </w:p>
    <w:p>
      <w:r>
        <w:rPr>
          <w:b w:val="0"/>
          <w:sz w:val="21"/>
          <w:rFonts w:eastAsia="ＭＳ 明朝"/>
        </w:rPr>
        <w:t>従業員は以下の事項を遵守する。</w:t>
      </w:r>
    </w:p>
    <w:p>
      <w:pPr>
        <w:ind w:left="283"/>
      </w:pPr>
      <w:r>
        <w:rPr>
          <w:b w:val="0"/>
          <w:sz w:val="21"/>
          <w:rFonts w:eastAsia="ＭＳ 明朝"/>
        </w:rPr>
        <w:t xml:space="preserve">   (1) 上司の指示·命令に従うこと</w:t>
      </w:r>
    </w:p>
    <w:p>
      <w:pPr>
        <w:ind w:left="283"/>
      </w:pPr>
      <w:r>
        <w:rPr>
          <w:b w:val="0"/>
          <w:sz w:val="21"/>
          <w:rFonts w:eastAsia="ＭＳ 明朝"/>
        </w:rPr>
        <w:t xml:space="preserve">   (2) 職務上の秘密を漏らさないこと</w:t>
      </w:r>
    </w:p>
    <w:p>
      <w:pPr>
        <w:ind w:left="283"/>
      </w:pPr>
      <w:r>
        <w:rPr>
          <w:b w:val="0"/>
          <w:sz w:val="21"/>
          <w:rFonts w:eastAsia="ＭＳ 明朝"/>
        </w:rPr>
        <w:t xml:space="preserve">   (3) 会社の信用·名誉を害する行為をしないこと</w:t>
      </w:r>
    </w:p>
    <w:p>
      <w:pPr>
        <w:ind w:left="283"/>
      </w:pPr>
      <w:r>
        <w:rPr>
          <w:b w:val="0"/>
          <w:sz w:val="21"/>
          <w:rFonts w:eastAsia="ＭＳ 明朝"/>
        </w:rPr>
        <w:t xml:space="preserve">   (4) 職場の秩序·風紀を乱す行為をしないこと</w:t>
      </w:r>
    </w:p>
    <w:p>
      <w:pPr>
        <w:ind w:left="283"/>
      </w:pPr>
      <w:r>
        <w:rPr>
          <w:b w:val="0"/>
          <w:sz w:val="21"/>
          <w:rFonts w:eastAsia="ＭＳ 明朝"/>
        </w:rPr>
        <w:t xml:space="preserve">   (5) 他の従業員·顧客等に対するハラスメントをしないこと</w:t>
      </w:r>
    </w:p>
    <w:p>
      <w:pPr>
        <w:ind w:left="283"/>
      </w:pPr>
      <w:r>
        <w:rPr>
          <w:b w:val="0"/>
          <w:sz w:val="21"/>
          <w:rFonts w:eastAsia="ＭＳ 明朝"/>
        </w:rPr>
        <w:t xml:space="preserve">   (6) 個人情報を適切に取り扱うこと</w:t>
      </w:r>
    </w:p>
    <w:p>
      <w:pPr>
        <w:ind w:left="283"/>
      </w:pPr>
      <w:r>
        <w:rPr>
          <w:b w:val="0"/>
          <w:sz w:val="21"/>
          <w:rFonts w:eastAsia="ＭＳ 明朝"/>
        </w:rPr>
        <w:t xml:space="preserve">   (7) 利益相反行為をしないこと</w:t>
      </w:r>
    </w:p>
    <w:p>
      <w:pPr>
        <w:ind w:left="283"/>
      </w:pPr>
      <w:r>
        <w:rPr>
          <w:b w:val="0"/>
          <w:sz w:val="21"/>
          <w:rFonts w:eastAsia="ＭＳ 明朝"/>
        </w:rPr>
        <w:t xml:space="preserve">   (8) その他、会社が定める事項</w:t>
      </w:r>
    </w:p>
    <w:p>
      <w:pPr>
        <w:pStyle w:val="Heading2"/>
      </w:pPr>
      <w:r>
        <w:rPr>
          <w:rFonts w:eastAsia="ＭＳ ゴシック"/>
        </w:rPr>
        <w:t>第29条 (ハラスメントの禁止) ★ 法定義務</w:t>
      </w:r>
    </w:p>
    <w:p>
      <w:r>
        <w:rPr>
          <w:b w:val="0"/>
          <w:sz w:val="21"/>
          <w:rFonts w:eastAsia="ＭＳ 明朝"/>
        </w:rPr>
        <w:t>1. 会社は、職場におけるあらゆるハラスメント (セクハラ·パワハラ·マタハラ·育介ハラ等) を防止する。</w:t>
      </w:r>
    </w:p>
    <w:p>
      <w:r>
        <w:rPr>
          <w:b w:val="0"/>
          <w:sz w:val="21"/>
          <w:rFonts w:eastAsia="ＭＳ 明朝"/>
        </w:rPr>
        <w:t>2. ハラスメント被害·目撃時は、所定の相談窓口に申告する。</w:t>
      </w:r>
    </w:p>
    <w:p>
      <w:r>
        <w:rPr>
          <w:b w:val="0"/>
          <w:sz w:val="21"/>
          <w:rFonts w:eastAsia="ＭＳ 明朝"/>
        </w:rPr>
        <w:t>3. 会社は、申告者を不利益取扱いから保護する。</w:t>
      </w:r>
    </w:p>
    <w:p>
      <w:r>
        <w:rPr>
          <w:b w:val="0"/>
          <w:sz w:val="21"/>
          <w:rFonts w:eastAsia="ＭＳ 明朝"/>
        </w:rPr>
        <w:t>4. ハラスメント加害者には、第8章の懲戒を適用する。</w:t>
      </w:r>
    </w:p>
    <w:p>
      <w:pPr>
        <w:pStyle w:val="Heading2"/>
      </w:pPr>
      <w:r>
        <w:rPr>
          <w:rFonts w:eastAsia="ＭＳ ゴシック"/>
        </w:rPr>
        <w:t>第30条 (副業·兼業)</w:t>
      </w:r>
    </w:p>
    <w:p>
      <w:r>
        <w:rPr>
          <w:b w:val="0"/>
          <w:sz w:val="21"/>
          <w:rFonts w:eastAsia="ＭＳ 明朝"/>
        </w:rPr>
        <w:t>1. 従業員は、会社の事前の書面による承諾なく、他の会社·団体において職に就いてはならない。</w:t>
      </w:r>
    </w:p>
    <w:p>
      <w:r>
        <w:rPr>
          <w:b w:val="0"/>
          <w:sz w:val="21"/>
          <w:rFonts w:eastAsia="ＭＳ 明朝"/>
        </w:rPr>
        <w:t>2. 申請があった場合、会社は本業務への影響·利益相反等を検討し、承認の可否を決定する。</w:t>
      </w:r>
    </w:p>
    <w:p>
      <w:pPr>
        <w:pStyle w:val="Heading2"/>
      </w:pPr>
      <w:r>
        <w:rPr>
          <w:rFonts w:eastAsia="ＭＳ ゴシック"/>
        </w:rPr>
        <w:t>第31条 (利益相反·情報管理) ★ JV 特化</w:t>
      </w:r>
    </w:p>
    <w:p>
      <w:r>
        <w:rPr>
          <w:b w:val="0"/>
          <w:sz w:val="21"/>
          <w:rFonts w:eastAsia="ＭＳ 明朝"/>
        </w:rPr>
        <w:t>1. 会社は 2025年8月29日付 AMNG MOA (合意覚書) 第7条第2項に基づく多者JV (DSHD·MT·CH·FS·DSKR の5社出資) である。</w:t>
      </w:r>
    </w:p>
    <w:p>
      <w:r>
        <w:rPr>
          <w:b w:val="0"/>
          <w:sz w:val="21"/>
          <w:rFonts w:eastAsia="ＭＳ 明朝"/>
        </w:rPr>
        <w:t>2. 従業員は、会社の利益を最優先に職務を遂行する。</w:t>
      </w:r>
    </w:p>
    <w:p>
      <w:r>
        <w:rPr>
          <w:b w:val="0"/>
          <w:sz w:val="21"/>
          <w:rFonts w:eastAsia="ＭＳ 明朝"/>
        </w:rPr>
        <w:t>3. 出資者間で利益相反が生じる事案については、事前に申告し、中立的立場で対応する。</w:t>
      </w:r>
    </w:p>
    <w:p>
      <w:pPr>
        <w:pStyle w:val="Heading2"/>
      </w:pPr>
      <w:r>
        <w:rPr>
          <w:rFonts w:eastAsia="ＭＳ ゴシック"/>
        </w:rPr>
        <w:t>第32条 (情報セキュリティ) ★ DSKR 11-보안정책 반영</w:t>
      </w:r>
    </w:p>
    <w:p>
      <w:r>
        <w:rPr>
          <w:b w:val="0"/>
          <w:sz w:val="21"/>
          <w:rFonts w:eastAsia="ＭＳ 明朝"/>
        </w:rPr>
        <w:t>1. 全従業員は会社の情報資産を保護し、関連規定を遵守する義務がある。</w:t>
      </w:r>
    </w:p>
    <w:p>
      <w:r>
        <w:rPr>
          <w:b w:val="0"/>
          <w:sz w:val="21"/>
          <w:rFonts w:eastAsia="ＭＳ 明朝"/>
        </w:rPr>
        <w:t>2. 入社時·必要時に、会社所定の「セキュリティ誓約書」に署名する。</w:t>
      </w:r>
    </w:p>
    <w:p>
      <w:r>
        <w:rPr>
          <w:b w:val="0"/>
          <w:sz w:val="21"/>
          <w:rFonts w:eastAsia="ＭＳ 明朝"/>
        </w:rPr>
        <w:t>3. パスワード管理:</w:t>
      </w:r>
    </w:p>
    <w:p>
      <w:pPr>
        <w:ind w:left="283"/>
      </w:pPr>
      <w:r>
        <w:rPr>
          <w:b w:val="0"/>
          <w:sz w:val="21"/>
          <w:rFonts w:eastAsia="ＭＳ 明朝"/>
        </w:rPr>
        <w:t xml:space="preserve">   (1) 全ユーザーIDは固有のパスワードを持ち、他者と共有しない</w:t>
      </w:r>
    </w:p>
    <w:p>
      <w:pPr>
        <w:ind w:left="283"/>
      </w:pPr>
      <w:r>
        <w:rPr>
          <w:b w:val="0"/>
          <w:sz w:val="21"/>
          <w:rFonts w:eastAsia="ＭＳ 明朝"/>
        </w:rPr>
        <w:t xml:space="preserve">   (2) 文字·数字·特殊文字を組み合わせ、6文字以上で設定</w:t>
      </w:r>
    </w:p>
    <w:p>
      <w:pPr>
        <w:ind w:left="283"/>
      </w:pPr>
      <w:r>
        <w:rPr>
          <w:b w:val="0"/>
          <w:sz w:val="21"/>
          <w:rFonts w:eastAsia="ＭＳ 明朝"/>
        </w:rPr>
        <w:t xml:space="preserve">   (3) 少なくとも3ヶ月に1回以上変更</w:t>
      </w:r>
    </w:p>
    <w:p>
      <w:pPr>
        <w:ind w:left="283"/>
      </w:pPr>
      <w:r>
        <w:rPr>
          <w:b w:val="0"/>
          <w:sz w:val="21"/>
          <w:rFonts w:eastAsia="ＭＳ 明朝"/>
        </w:rPr>
        <w:t xml:space="preserve">   (4) 全PCは画面保護プログラムを5分以上に設定</w:t>
      </w:r>
    </w:p>
    <w:p>
      <w:r>
        <w:rPr>
          <w:b w:val="0"/>
          <w:sz w:val="21"/>
          <w:rFonts w:eastAsia="ＭＳ 明朝"/>
        </w:rPr>
        <w:t>4. 重大な情報セキュリティ違反 (機密情報の不正接近·競合他社への情報漏洩·資産の不法搬出等) は、1回の違反だけでも人事委員会が懲戒解雇を決定できる。</w:t>
      </w:r>
    </w:p>
    <w:p>
      <w:pPr>
        <w:pStyle w:val="Heading2"/>
      </w:pPr>
      <w:r>
        <w:rPr>
          <w:rFonts w:eastAsia="ＭＳ ゴシック"/>
        </w:rPr>
        <w:t>第33条 (個人情報の取扱い)</w:t>
      </w:r>
    </w:p>
    <w:p>
      <w:r>
        <w:rPr>
          <w:b w:val="0"/>
          <w:sz w:val="21"/>
          <w:rFonts w:eastAsia="ＭＳ 明朝"/>
        </w:rPr>
        <w:t>個人情報の保護に関する法律およびその他関連法令を遵守する。</w:t>
      </w:r>
    </w:p>
    <w:p>
      <w:pPr>
        <w:pStyle w:val="Heading1"/>
      </w:pPr>
      <w:r>
        <w:rPr>
          <w:rFonts w:eastAsia="ＭＳ ゴシック"/>
        </w:rPr>
        <w:t>第6章  業務経費支援 (업무경비지원)</w:t>
      </w:r>
    </w:p>
    <w:p>
      <w:pPr>
        <w:pStyle w:val="Heading2"/>
      </w:pPr>
      <w:r>
        <w:rPr>
          <w:rFonts w:eastAsia="ＭＳ ゴシック"/>
        </w:rPr>
        <w:t>第34条 (業務経費の基本原則) ★ DSKR 12-업무경비지원 반영</w:t>
      </w:r>
    </w:p>
    <w:p>
      <w:r>
        <w:rPr>
          <w:b w:val="0"/>
          <w:sz w:val="21"/>
          <w:rFonts w:eastAsia="ＭＳ 明朝"/>
        </w:rPr>
        <w:t>1. 業務経費は、業務遂行に必要な実費を会社が支援する制度である。</w:t>
      </w:r>
    </w:p>
    <w:p>
      <w:r>
        <w:rPr>
          <w:b w:val="0"/>
          <w:sz w:val="21"/>
          <w:rFonts w:eastAsia="ＭＳ 明朝"/>
        </w:rPr>
        <w:t>2. 法人カード·個人立替等で執行し、事後報告·証憑提出を経て精算する。</w:t>
      </w:r>
    </w:p>
    <w:p>
      <w:r>
        <w:rPr>
          <w:b w:val="0"/>
          <w:sz w:val="21"/>
          <w:rFonts w:eastAsia="ＭＳ 明朝"/>
        </w:rPr>
        <w:t>3. 道徳的逸脱を防止し、合理的な経費執行文化を定着させる。</w:t>
      </w:r>
    </w:p>
    <w:p>
      <w:pPr>
        <w:pStyle w:val="Heading2"/>
      </w:pPr>
      <w:r>
        <w:rPr>
          <w:rFonts w:eastAsia="ＭＳ ゴシック"/>
        </w:rPr>
        <w:t>第35条 (深夜食費支援)</w:t>
      </w:r>
    </w:p>
    <w:p>
      <w:r>
        <w:rPr>
          <w:b w:val="0"/>
          <w:sz w:val="21"/>
          <w:rFonts w:eastAsia="ＭＳ 明朝"/>
        </w:rPr>
        <w:t>時間外労働時間が10時間以上 + 20:00以降退勤の場合、定額 ¥1,200 (または所定額) を支給する。※ 管理監督者は対象外。</w:t>
      </w:r>
    </w:p>
    <w:p>
      <w:pPr>
        <w:pStyle w:val="Heading2"/>
      </w:pPr>
      <w:r>
        <w:rPr>
          <w:rFonts w:eastAsia="ＭＳ ゴシック"/>
        </w:rPr>
        <w:t>第36条 (深夜タクシー費支援)</w:t>
      </w:r>
    </w:p>
    <w:p>
      <w:r>
        <w:rPr>
          <w:b w:val="0"/>
          <w:sz w:val="21"/>
          <w:rFonts w:eastAsia="ＭＳ 明朝"/>
        </w:rPr>
        <w:t>1. 時間外労働時間が10時間以上 + 23:00以降~翌8:00の間に退勤する場合、深夜タクシー費を支援する。</w:t>
      </w:r>
    </w:p>
    <w:p>
      <w:r>
        <w:rPr>
          <w:b w:val="0"/>
          <w:sz w:val="21"/>
          <w:rFonts w:eastAsia="ＭＳ 明朝"/>
        </w:rPr>
        <w:t>2. 1回上限 ¥_____________ とする。</w:t>
      </w:r>
    </w:p>
    <w:p>
      <w:pPr>
        <w:pStyle w:val="Heading2"/>
      </w:pPr>
      <w:r>
        <w:rPr>
          <w:rFonts w:eastAsia="ＭＳ ゴシック"/>
        </w:rPr>
        <w:t>第37条 (出張規定) ★ DSKR 14-출장관리 반영</w:t>
      </w:r>
    </w:p>
    <w:p>
      <w:r>
        <w:rPr>
          <w:b w:val="0"/>
          <w:sz w:val="21"/>
          <w:rFonts w:eastAsia="ＭＳ 明朝"/>
        </w:rPr>
        <w:t>1. 国内出張: 業務遂行を目的に、宿泊を伴い連続的に業務遂行する場合。同一県内移動は原則対象外 (Supervisor 事前承認時のみ対象)。</w:t>
      </w:r>
    </w:p>
    <w:p>
      <w:r>
        <w:rPr>
          <w:b w:val="0"/>
          <w:sz w:val="21"/>
          <w:rFonts w:eastAsia="ＭＳ 明朝"/>
        </w:rPr>
        <w:t>2. 出張費の取扱い:</w:t>
      </w:r>
    </w:p>
    <w:p>
      <w:pPr>
        <w:ind w:left="283"/>
      </w:pPr>
      <w:r>
        <w:rPr>
          <w:b w:val="0"/>
          <w:sz w:val="21"/>
          <w:rFonts w:eastAsia="ＭＳ 明朝"/>
        </w:rPr>
        <w:t xml:space="preserve">   (1) 交通費·宿泊費: 実費精算</w:t>
      </w:r>
    </w:p>
    <w:p>
      <w:pPr>
        <w:ind w:left="283"/>
      </w:pPr>
      <w:r>
        <w:rPr>
          <w:b w:val="0"/>
          <w:sz w:val="21"/>
          <w:rFonts w:eastAsia="ＭＳ 明朝"/>
        </w:rPr>
        <w:t xml:space="preserve">       ※ 宿泊費は1日 ¥10,000 (東京/名古屋等の主要都市は ¥15,000) を上限とする。</w:t>
      </w:r>
    </w:p>
    <w:p>
      <w:pPr>
        <w:ind w:left="283"/>
      </w:pPr>
      <w:r>
        <w:rPr>
          <w:b w:val="0"/>
          <w:sz w:val="21"/>
          <w:rFonts w:eastAsia="ＭＳ 明朝"/>
        </w:rPr>
        <w:t xml:space="preserve">   (2) 食費: 1食 ¥1,200 を上限とする (1日3食まで)</w:t>
      </w:r>
    </w:p>
    <w:p>
      <w:pPr>
        <w:ind w:left="283"/>
      </w:pPr>
      <w:r>
        <w:rPr>
          <w:b w:val="0"/>
          <w:sz w:val="21"/>
          <w:rFonts w:eastAsia="ＭＳ 明朝"/>
        </w:rPr>
        <w:t xml:space="preserve">   (3) 日当 (★ 6/10 회의 결정사항 반영):</w:t>
      </w:r>
    </w:p>
    <w:p>
      <w:pPr>
        <w:ind w:left="567"/>
      </w:pPr>
      <w:r>
        <w:rPr>
          <w:b w:val="0"/>
          <w:sz w:val="21"/>
          <w:rFonts w:eastAsia="ＭＳ 明朝"/>
        </w:rPr>
        <w:t xml:space="preserve">       · 国内出張 (1泊基準): ¥1,000 / 泊</w:t>
      </w:r>
    </w:p>
    <w:p>
      <w:pPr>
        <w:ind w:left="567"/>
      </w:pPr>
      <w:r>
        <w:rPr>
          <w:b w:val="0"/>
          <w:sz w:val="21"/>
          <w:rFonts w:eastAsia="ＭＳ 明朝"/>
        </w:rPr>
        <w:t xml:space="preserve">       · 海外出張 (1日基準): ¥1,000 / 日</w:t>
      </w:r>
    </w:p>
    <w:p>
      <w:pPr>
        <w:ind w:left="567"/>
      </w:pPr>
      <w:r>
        <w:rPr>
          <w:b w:val="0"/>
          <w:sz w:val="21"/>
          <w:rFonts w:eastAsia="ＭＳ 明朝"/>
        </w:rPr>
        <w:t xml:space="preserve">       ※ 日当は通信費·雑費を包括的に補填する性格を有する。</w:t>
      </w:r>
    </w:p>
    <w:p>
      <w:r>
        <w:rPr>
          <w:b w:val="0"/>
          <w:sz w:val="21"/>
          <w:rFonts w:eastAsia="ＭＳ 明朝"/>
        </w:rPr>
        <w:t>3. 出張完了後、所定の証憑·報告書を提出して精算する。</w:t>
      </w:r>
    </w:p>
    <w:p>
      <w:pPr>
        <w:pStyle w:val="Heading2"/>
      </w:pPr>
      <w:r>
        <w:rPr>
          <w:rFonts w:eastAsia="ＭＳ ゴシック"/>
        </w:rPr>
        <w:t>第38条 (法人カード使用規定) ★ DSKR 13-법인카드 반영</w:t>
      </w:r>
    </w:p>
    <w:p>
      <w:r>
        <w:rPr>
          <w:b w:val="0"/>
          <w:sz w:val="21"/>
          <w:rFonts w:eastAsia="ＭＳ 明朝"/>
        </w:rPr>
        <w:t>1. 法人カードは業務上の目的でのみ使用する。</w:t>
      </w:r>
    </w:p>
    <w:p>
      <w:r>
        <w:rPr>
          <w:b w:val="0"/>
          <w:sz w:val="21"/>
          <w:rFonts w:eastAsia="ＭＳ 明朝"/>
        </w:rPr>
        <w:t>2. 使用証憑·目的の記載が不明な場合、会計管理部門は返却することがある。</w:t>
      </w:r>
    </w:p>
    <w:p>
      <w:r>
        <w:rPr>
          <w:b w:val="0"/>
          <w:sz w:val="21"/>
          <w:rFonts w:eastAsia="ＭＳ 明朝"/>
        </w:rPr>
        <w:t>3. 法人カードを個人目的で誤使用した場合、即時に会計管理部門に申告する。</w:t>
      </w:r>
    </w:p>
    <w:p>
      <w:r>
        <w:rPr>
          <w:b w:val="0"/>
          <w:sz w:val="21"/>
          <w:rFonts w:eastAsia="ＭＳ 明朝"/>
        </w:rPr>
        <w:t>4. 返却金額については、当該実使用者が会社口座に入金して精算する。</w:t>
      </w:r>
    </w:p>
    <w:p>
      <w:pPr>
        <w:pStyle w:val="Heading1"/>
      </w:pPr>
      <w:r>
        <w:rPr>
          <w:rFonts w:eastAsia="ＭＳ ゴシック"/>
        </w:rPr>
        <w:t>第7章  安全·衛生 (안전·위생)</w:t>
      </w:r>
    </w:p>
    <w:p>
      <w:pPr>
        <w:pStyle w:val="Heading2"/>
      </w:pPr>
      <w:r>
        <w:rPr>
          <w:rFonts w:eastAsia="ＭＳ ゴシック"/>
        </w:rPr>
        <w:t>第39条 (安全衛生の確保)</w:t>
      </w:r>
    </w:p>
    <w:p>
      <w:r>
        <w:rPr>
          <w:b w:val="0"/>
          <w:sz w:val="21"/>
          <w:rFonts w:eastAsia="ＭＳ 明朝"/>
        </w:rPr>
        <w:t>1. 会社は、労働安全衛生法に基づき、従業員の安全·健康を確保する。</w:t>
      </w:r>
    </w:p>
    <w:p>
      <w:r>
        <w:rPr>
          <w:b w:val="0"/>
          <w:sz w:val="21"/>
          <w:rFonts w:eastAsia="ＭＳ 明朝"/>
        </w:rPr>
        <w:t>2. 従業員は、安全衛生に関する規則·指示を遵守する。</w:t>
      </w:r>
    </w:p>
    <w:p>
      <w:pPr>
        <w:pStyle w:val="Heading2"/>
      </w:pPr>
      <w:r>
        <w:rPr>
          <w:rFonts w:eastAsia="ＭＳ ゴシック"/>
        </w:rPr>
        <w:t>第40条 (健康診断)</w:t>
      </w:r>
    </w:p>
    <w:p>
      <w:r>
        <w:rPr>
          <w:b w:val="0"/>
          <w:sz w:val="21"/>
          <w:rFonts w:eastAsia="ＭＳ 明朝"/>
        </w:rPr>
        <w:t>1. 雇入時健康診断および定期健康診断 (年1回) を実施する。</w:t>
      </w:r>
    </w:p>
    <w:p>
      <w:r>
        <w:rPr>
          <w:b w:val="0"/>
          <w:sz w:val="21"/>
          <w:rFonts w:eastAsia="ＭＳ 明朝"/>
        </w:rPr>
        <w:t>2. 業務上必要な場合、特殊健康診断を実施する。</w:t>
      </w:r>
    </w:p>
    <w:p>
      <w:pPr>
        <w:pStyle w:val="Heading2"/>
      </w:pPr>
      <w:r>
        <w:rPr>
          <w:rFonts w:eastAsia="ＭＳ ゴシック"/>
        </w:rPr>
        <w:t>第41条 (メンタルヘルス)</w:t>
      </w:r>
    </w:p>
    <w:p>
      <w:r>
        <w:rPr>
          <w:b w:val="0"/>
          <w:sz w:val="21"/>
          <w:rFonts w:eastAsia="ＭＳ 明朝"/>
        </w:rPr>
        <w:t>ストレスチェックを年1回実施し、必要に応じて医師面談を提供する。</w:t>
      </w:r>
    </w:p>
    <w:p>
      <w:pPr>
        <w:pStyle w:val="Heading1"/>
      </w:pPr>
      <w:r>
        <w:rPr>
          <w:rFonts w:eastAsia="ＭＳ ゴシック"/>
        </w:rPr>
        <w:t>第8章  災害補償 (재해보상)</w:t>
      </w:r>
    </w:p>
    <w:p>
      <w:pPr>
        <w:pStyle w:val="Heading2"/>
      </w:pPr>
      <w:r>
        <w:rPr>
          <w:rFonts w:eastAsia="ＭＳ ゴシック"/>
        </w:rPr>
        <w:t>第42条 (業務上·通勤災害)</w:t>
      </w:r>
    </w:p>
    <w:p>
      <w:r>
        <w:rPr>
          <w:b w:val="0"/>
          <w:sz w:val="21"/>
          <w:rFonts w:eastAsia="ＭＳ 明朝"/>
        </w:rPr>
        <w:t>業務上または通勤による負傷·疾病·障害·死亡の場合、労働基準法および労災保険法による補償を行う。</w:t>
      </w:r>
    </w:p>
    <w:p>
      <w:pPr>
        <w:pStyle w:val="Heading1"/>
      </w:pPr>
      <w:r>
        <w:rPr>
          <w:rFonts w:eastAsia="ＭＳ ゴシック"/>
        </w:rPr>
        <w:t>第9章  表彰·懲戒 (표창·징계)</w:t>
      </w:r>
    </w:p>
    <w:p>
      <w:pPr>
        <w:pStyle w:val="Heading2"/>
      </w:pPr>
      <w:r>
        <w:rPr>
          <w:rFonts w:eastAsia="ＭＳ ゴシック"/>
        </w:rPr>
        <w:t>第43条 (表彰)</w:t>
      </w:r>
    </w:p>
    <w:p>
      <w:r>
        <w:rPr>
          <w:b w:val="0"/>
          <w:sz w:val="21"/>
          <w:rFonts w:eastAsia="ＭＳ 明朝"/>
        </w:rPr>
        <w:t>業務上の功績·勤務成績優秀者に対し、会社は表彰する。</w:t>
      </w:r>
    </w:p>
    <w:p>
      <w:pPr>
        <w:pStyle w:val="Heading2"/>
      </w:pPr>
      <w:r>
        <w:rPr>
          <w:rFonts w:eastAsia="ＭＳ ゴシック"/>
        </w:rPr>
        <w:t>第44条 (懲戒の原則) ★ DSKR 08-징계규정 반영</w:t>
      </w:r>
    </w:p>
    <w:p>
      <w:r>
        <w:rPr>
          <w:b w:val="0"/>
          <w:sz w:val="21"/>
          <w:rFonts w:eastAsia="ＭＳ 明朝"/>
        </w:rPr>
        <w:t>1. 同一の行為に対する懲戒処分の種類·程度は一貫させる。</w:t>
      </w:r>
    </w:p>
    <w:p>
      <w:r>
        <w:rPr>
          <w:b w:val="0"/>
          <w:sz w:val="21"/>
          <w:rFonts w:eastAsia="ＭＳ 明朝"/>
        </w:rPr>
        <w:t>2. 懲戒事由の有無の認定·情状判定·処分選択の裁量は客観的に相当性のあるものとする。</w:t>
      </w:r>
    </w:p>
    <w:p>
      <w:r>
        <w:rPr>
          <w:b w:val="0"/>
          <w:sz w:val="21"/>
          <w:rFonts w:eastAsia="ＭＳ 明朝"/>
        </w:rPr>
        <w:t>3. 懲戒対象者には弁明の機会を与える。</w:t>
      </w:r>
    </w:p>
    <w:p>
      <w:r>
        <w:rPr>
          <w:b w:val="0"/>
          <w:sz w:val="21"/>
          <w:rFonts w:eastAsia="ＭＳ 明朝"/>
        </w:rPr>
        <w:t>4. 懲戒水準が判断困難な行為については、対象者に有利な基準を適用する。</w:t>
      </w:r>
    </w:p>
    <w:p>
      <w:r>
        <w:rPr>
          <w:b w:val="0"/>
          <w:sz w:val="21"/>
          <w:rFonts w:eastAsia="ＭＳ 明朝"/>
        </w:rPr>
        <w:t>5. 関連者が2人以上で責任限界が明確でない場合は、関連者を同等に取り扱う。</w:t>
      </w:r>
    </w:p>
    <w:p>
      <w:pPr>
        <w:pStyle w:val="Heading2"/>
      </w:pPr>
      <w:r>
        <w:rPr>
          <w:rFonts w:eastAsia="ＭＳ ゴシック"/>
        </w:rPr>
        <w:t>第45条 (懲戒の種類) ★ DSKR 08-징계규정 반영</w:t>
      </w:r>
    </w:p>
    <w:p>
      <w:r>
        <w:rPr>
          <w:b w:val="0"/>
          <w:sz w:val="21"/>
          <w:rFonts w:eastAsia="ＭＳ 明朝"/>
        </w:rPr>
        <w:t>懲戒は、軽い順に以下とする。</w:t>
      </w:r>
    </w:p>
    <w:p>
      <w:pPr>
        <w:ind w:left="283"/>
      </w:pPr>
      <w:r>
        <w:rPr>
          <w:b w:val="0"/>
          <w:sz w:val="21"/>
          <w:rFonts w:eastAsia="ＭＳ 明朝"/>
        </w:rPr>
        <w:t xml:space="preserve">   (1) けん責 (譴責): 軽微な懲戒事由に対し、組織管理者が文書で注意を与える</w:t>
      </w:r>
    </w:p>
    <w:p>
      <w:pPr>
        <w:ind w:left="283"/>
      </w:pPr>
      <w:r>
        <w:rPr>
          <w:b w:val="0"/>
          <w:sz w:val="21"/>
          <w:rFonts w:eastAsia="ＭＳ 明朝"/>
        </w:rPr>
        <w:t xml:space="preserve">   (2) 警告: 軽微な懲戒事由が反復される場合、始末書を徴収し、訓戒する</w:t>
      </w:r>
    </w:p>
    <w:p>
      <w:pPr>
        <w:ind w:left="283"/>
      </w:pPr>
      <w:r>
        <w:rPr>
          <w:b w:val="0"/>
          <w:sz w:val="21"/>
          <w:rFonts w:eastAsia="ＭＳ 明朝"/>
        </w:rPr>
        <w:t xml:space="preserve">   (3) 減給: 軽過失で職務上の責任を全うできない場合の給与削減。1回額が平均賃金の1日分の半額、総額が1賃金支払期の賃金総額の10分の1を超えない範囲</w:t>
      </w:r>
    </w:p>
    <w:p>
      <w:pPr>
        <w:ind w:left="283"/>
      </w:pPr>
      <w:r>
        <w:rPr>
          <w:b w:val="0"/>
          <w:sz w:val="21"/>
          <w:rFonts w:eastAsia="ＭＳ 明朝"/>
        </w:rPr>
        <w:t xml:space="preserve">   (4) 出勤停止 (停職): 最短6日~最長30日以内、無給</w:t>
      </w:r>
    </w:p>
    <w:p>
      <w:pPr>
        <w:ind w:left="283"/>
      </w:pPr>
      <w:r>
        <w:rPr>
          <w:b w:val="0"/>
          <w:sz w:val="21"/>
          <w:rFonts w:eastAsia="ＭＳ 明朝"/>
        </w:rPr>
        <w:t xml:space="preserve">   (5) 降格 (강등): 現職から下位職への格下げ</w:t>
      </w:r>
    </w:p>
    <w:p>
      <w:pPr>
        <w:ind w:left="283"/>
      </w:pPr>
      <w:r>
        <w:rPr>
          <w:b w:val="0"/>
          <w:sz w:val="21"/>
          <w:rFonts w:eastAsia="ＭＳ 明朝"/>
        </w:rPr>
        <w:t xml:space="preserve">   (6) 諭旨退職: 退職を勧告</w:t>
      </w:r>
    </w:p>
    <w:p>
      <w:pPr>
        <w:ind w:left="283"/>
      </w:pPr>
      <w:r>
        <w:rPr>
          <w:b w:val="0"/>
          <w:sz w:val="21"/>
          <w:rFonts w:eastAsia="ＭＳ 明朝"/>
        </w:rPr>
        <w:t xml:space="preserve">   (7) 懲戒解雇: 即時解雇</w:t>
      </w:r>
    </w:p>
    <w:p>
      <w:pPr>
        <w:pStyle w:val="Heading2"/>
      </w:pPr>
      <w:r>
        <w:rPr>
          <w:rFonts w:eastAsia="ＭＳ ゴシック"/>
        </w:rPr>
        <w:t>第46条 (懲戒事由)</w:t>
      </w:r>
    </w:p>
    <w:p>
      <w:r>
        <w:rPr>
          <w:b w:val="0"/>
          <w:sz w:val="21"/>
          <w:rFonts w:eastAsia="ＭＳ 明朝"/>
        </w:rPr>
        <w:t>以下に該当する場合、その軽重に応じて懲戒を行う。</w:t>
      </w:r>
    </w:p>
    <w:p>
      <w:pPr>
        <w:ind w:left="283"/>
      </w:pPr>
      <w:r>
        <w:rPr>
          <w:b w:val="0"/>
          <w:sz w:val="21"/>
          <w:rFonts w:eastAsia="ＭＳ 明朝"/>
        </w:rPr>
        <w:t xml:space="preserve">   (1) 正当な理由なく無断欠勤·遅刻·早退を繰り返した場合</w:t>
      </w:r>
    </w:p>
    <w:p>
      <w:pPr>
        <w:ind w:left="283"/>
      </w:pPr>
      <w:r>
        <w:rPr>
          <w:b w:val="0"/>
          <w:sz w:val="21"/>
          <w:rFonts w:eastAsia="ＭＳ 明朝"/>
        </w:rPr>
        <w:t xml:space="preserve">   (2) 業務上の指示·命令に従わない場合</w:t>
      </w:r>
    </w:p>
    <w:p>
      <w:pPr>
        <w:ind w:left="283"/>
      </w:pPr>
      <w:r>
        <w:rPr>
          <w:b w:val="0"/>
          <w:sz w:val="21"/>
          <w:rFonts w:eastAsia="ＭＳ 明朝"/>
        </w:rPr>
        <w:t xml:space="preserve">   (3) 会社の秘密を漏らした場合</w:t>
      </w:r>
    </w:p>
    <w:p>
      <w:pPr>
        <w:ind w:left="283"/>
      </w:pPr>
      <w:r>
        <w:rPr>
          <w:b w:val="0"/>
          <w:sz w:val="21"/>
          <w:rFonts w:eastAsia="ＭＳ 明朝"/>
        </w:rPr>
        <w:t xml:space="preserve">   (4) ハラスメント行為をした場合</w:t>
      </w:r>
    </w:p>
    <w:p>
      <w:pPr>
        <w:ind w:left="283"/>
      </w:pPr>
      <w:r>
        <w:rPr>
          <w:b w:val="0"/>
          <w:sz w:val="21"/>
          <w:rFonts w:eastAsia="ＭＳ 明朝"/>
        </w:rPr>
        <w:t xml:space="preserve">   (5) 横領·背任·窃盗等の犯罪行為をした場合</w:t>
      </w:r>
    </w:p>
    <w:p>
      <w:pPr>
        <w:ind w:left="283"/>
      </w:pPr>
      <w:r>
        <w:rPr>
          <w:b w:val="0"/>
          <w:sz w:val="21"/>
          <w:rFonts w:eastAsia="ＭＳ 明朝"/>
        </w:rPr>
        <w:t xml:space="preserve">   (6) 会社の信用·名誉を著しく毀損した場合</w:t>
      </w:r>
    </w:p>
    <w:p>
      <w:pPr>
        <w:ind w:left="283"/>
      </w:pPr>
      <w:r>
        <w:rPr>
          <w:b w:val="0"/>
          <w:sz w:val="21"/>
          <w:rFonts w:eastAsia="ＭＳ 明朝"/>
        </w:rPr>
        <w:t xml:space="preserve">   (7) 経歴詐称により採用された場合</w:t>
      </w:r>
    </w:p>
    <w:p>
      <w:pPr>
        <w:ind w:left="283"/>
      </w:pPr>
      <w:r>
        <w:rPr>
          <w:b w:val="0"/>
          <w:sz w:val="21"/>
          <w:rFonts w:eastAsia="ＭＳ 明朝"/>
        </w:rPr>
        <w:t xml:space="preserve">   (8) 重大な情報セキュリティ違反 (第32条第4項参照)</w:t>
      </w:r>
    </w:p>
    <w:p>
      <w:pPr>
        <w:ind w:left="283"/>
      </w:pPr>
      <w:r>
        <w:rPr>
          <w:b w:val="0"/>
          <w:sz w:val="21"/>
          <w:rFonts w:eastAsia="ＭＳ 明朝"/>
        </w:rPr>
        <w:t xml:space="preserve">   (9) その他、本規則·労働契約に違反する重大な行為があった場合</w:t>
      </w:r>
    </w:p>
    <w:p>
      <w:pPr>
        <w:pStyle w:val="Heading2"/>
      </w:pPr>
      <w:r>
        <w:rPr>
          <w:rFonts w:eastAsia="ＭＳ ゴシック"/>
        </w:rPr>
        <w:t>第47条 (再審) ★ DSKR 08-징계규정 반영</w:t>
      </w:r>
    </w:p>
    <w:p>
      <w:r>
        <w:rPr>
          <w:b w:val="0"/>
          <w:sz w:val="21"/>
          <w:rFonts w:eastAsia="ＭＳ 明朝"/>
        </w:rPr>
        <w:t>1. 重懲戒処分 (停職以上) を受けた従業員が懲戒処分に不服がある場合は、1週間以内に人事担当部署に再審を請求できる (1回に限る)。</w:t>
      </w:r>
    </w:p>
    <w:p>
      <w:r>
        <w:rPr>
          <w:b w:val="0"/>
          <w:sz w:val="21"/>
          <w:rFonts w:eastAsia="ＭＳ 明朝"/>
        </w:rPr>
        <w:t>2. 再審は請求を受けた日から1ヶ月以内に完了し、懲戒処分を受けた従業員は積極的に弁明する。</w:t>
      </w:r>
    </w:p>
    <w:p>
      <w:pPr>
        <w:pStyle w:val="Heading2"/>
      </w:pPr>
      <w:r>
        <w:rPr>
          <w:rFonts w:eastAsia="ＭＳ ゴシック"/>
        </w:rPr>
        <w:t>第48条 (懲戒事由の時効) ★ DSKR 08-징계규정 반영</w:t>
      </w:r>
    </w:p>
    <w:p>
      <w:r>
        <w:rPr>
          <w:b w:val="0"/>
          <w:sz w:val="21"/>
          <w:rFonts w:eastAsia="ＭＳ 明朝"/>
        </w:rPr>
        <w:t>懲戒事由が発生した日から1年が経過した時は、当該事由を理由に懲戒処分することができない。ただし、当該事由が民/刑事訴訟と関連がある場合はこの限りでない。</w:t>
      </w:r>
    </w:p>
    <w:p>
      <w:pPr>
        <w:pStyle w:val="Heading1"/>
      </w:pPr>
      <w:r>
        <w:rPr>
          <w:rFonts w:eastAsia="ＭＳ ゴシック"/>
        </w:rPr>
        <w:t>第10章  退職·解雇 (퇴직·해고)</w:t>
      </w:r>
    </w:p>
    <w:p>
      <w:pPr>
        <w:pStyle w:val="Heading2"/>
      </w:pPr>
      <w:r>
        <w:rPr>
          <w:rFonts w:eastAsia="ＭＳ ゴシック"/>
        </w:rPr>
        <w:t>第49条 (退職事由)</w:t>
      </w:r>
    </w:p>
    <w:p>
      <w:r>
        <w:rPr>
          <w:b w:val="0"/>
          <w:sz w:val="21"/>
          <w:rFonts w:eastAsia="ＭＳ 明朝"/>
        </w:rPr>
        <w:t>以下の場合、従業員は退職する。</w:t>
      </w:r>
    </w:p>
    <w:p>
      <w:pPr>
        <w:ind w:left="283"/>
      </w:pPr>
      <w:r>
        <w:rPr>
          <w:b w:val="0"/>
          <w:sz w:val="21"/>
          <w:rFonts w:eastAsia="ＭＳ 明朝"/>
        </w:rPr>
        <w:t xml:space="preserve">   (1) 死亡したとき</w:t>
      </w:r>
    </w:p>
    <w:p>
      <w:pPr>
        <w:ind w:left="283"/>
      </w:pPr>
      <w:r>
        <w:rPr>
          <w:b w:val="0"/>
          <w:sz w:val="21"/>
          <w:rFonts w:eastAsia="ＭＳ 明朝"/>
        </w:rPr>
        <w:t xml:space="preserve">   (2) 定年に達したとき</w:t>
      </w:r>
    </w:p>
    <w:p>
      <w:pPr>
        <w:ind w:left="283"/>
      </w:pPr>
      <w:r>
        <w:rPr>
          <w:b w:val="0"/>
          <w:sz w:val="21"/>
          <w:rFonts w:eastAsia="ＭＳ 明朝"/>
        </w:rPr>
        <w:t xml:space="preserve">   (3) 期間の定めある雇用契約の期間満了</w:t>
      </w:r>
    </w:p>
    <w:p>
      <w:pPr>
        <w:ind w:left="283"/>
      </w:pPr>
      <w:r>
        <w:rPr>
          <w:b w:val="0"/>
          <w:sz w:val="21"/>
          <w:rFonts w:eastAsia="ＭＳ 明朝"/>
        </w:rPr>
        <w:t xml:space="preserve">   (4) 自己都合退職を申し出て会社が承認したとき</w:t>
      </w:r>
    </w:p>
    <w:p>
      <w:pPr>
        <w:ind w:left="283"/>
      </w:pPr>
      <w:r>
        <w:rPr>
          <w:b w:val="0"/>
          <w:sz w:val="21"/>
          <w:rFonts w:eastAsia="ＭＳ 明朝"/>
        </w:rPr>
        <w:t xml:space="preserve">   (5) 行方不明となり1ヶ月以上経過したとき</w:t>
      </w:r>
    </w:p>
    <w:p>
      <w:pPr>
        <w:pStyle w:val="Heading2"/>
      </w:pPr>
      <w:r>
        <w:rPr>
          <w:rFonts w:eastAsia="ＭＳ ゴシック"/>
        </w:rPr>
        <w:t>第50条 (自己都合退職) ★ DSKR 07-퇴사절차 반영</w:t>
      </w:r>
    </w:p>
    <w:p>
      <w:r>
        <w:rPr>
          <w:b w:val="0"/>
          <w:sz w:val="21"/>
          <w:rFonts w:eastAsia="ＭＳ 明朝"/>
        </w:rPr>
        <w:t>1. 退職を希望する場合、退職希望日の1ヶ月前までに書面で組織リーダーに辞表を提出し、面談を行う。</w:t>
      </w:r>
    </w:p>
    <w:p>
      <w:r>
        <w:rPr>
          <w:b w:val="0"/>
          <w:sz w:val="21"/>
          <w:rFonts w:eastAsia="ＭＳ 明朝"/>
        </w:rPr>
        <w:t>2. 会社が辞表提出から1ヶ月内に公式に承認しない場合、1ヶ月満了時点で会社が退職を承認したものとみなす。</w:t>
      </w:r>
    </w:p>
    <w:p>
      <w:r>
        <w:rPr>
          <w:b w:val="0"/>
          <w:sz w:val="21"/>
          <w:rFonts w:eastAsia="ＭＳ 明朝"/>
        </w:rPr>
        <w:t>3. 最終勤務日まで信義誠実義務を尽くさない場合、辞職意思を表明した時点から退職時までを無断欠勤として処理する。</w:t>
      </w:r>
    </w:p>
    <w:p>
      <w:pPr>
        <w:pStyle w:val="Heading2"/>
      </w:pPr>
      <w:r>
        <w:rPr>
          <w:rFonts w:eastAsia="ＭＳ ゴシック"/>
        </w:rPr>
        <w:t>第51条 (退職時の手続) ★ DSKR 07-퇴사절차 반영</w:t>
      </w:r>
    </w:p>
    <w:p>
      <w:r>
        <w:rPr>
          <w:b w:val="0"/>
          <w:sz w:val="21"/>
          <w:rFonts w:eastAsia="ＭＳ 明朝"/>
        </w:rPr>
        <w:t>1. 退職時、業務の引継ぎを完了させる。</w:t>
      </w:r>
    </w:p>
    <w:p>
      <w:r>
        <w:rPr>
          <w:b w:val="0"/>
          <w:sz w:val="21"/>
          <w:rFonts w:eastAsia="ＭＳ 明朝"/>
        </w:rPr>
        <w:t>2. 退職時、貸与品の返還·機密情報の返還等を行う。</w:t>
      </w:r>
    </w:p>
    <w:p>
      <w:r>
        <w:rPr>
          <w:b w:val="0"/>
          <w:sz w:val="21"/>
          <w:rFonts w:eastAsia="ＭＳ 明朝"/>
        </w:rPr>
        <w:t>3. 退職月の給与: 退職日が給与計算期間の中途の場合、当該退職日までの勤労日数を算定し、当月給与を日割計算して支給する。</w:t>
      </w:r>
    </w:p>
    <w:p>
      <w:r>
        <w:rPr>
          <w:b w:val="0"/>
          <w:sz w:val="21"/>
          <w:rFonts w:eastAsia="ＭＳ 明朝"/>
        </w:rPr>
        <w:t>4. IT接近アカウント·権限: 退職翌日午前に停止し、営業日基準3日以後に完全削除する。</w:t>
      </w:r>
    </w:p>
    <w:p>
      <w:pPr>
        <w:pStyle w:val="Heading2"/>
      </w:pPr>
      <w:r>
        <w:rPr>
          <w:rFonts w:eastAsia="ＭＳ ゴシック"/>
        </w:rPr>
        <w:t>第52条 (定年)</w:t>
      </w:r>
    </w:p>
    <w:p>
      <w:r>
        <w:rPr>
          <w:b w:val="0"/>
          <w:sz w:val="21"/>
          <w:rFonts w:eastAsia="ＭＳ 明朝"/>
        </w:rPr>
        <w:t>定年は満60歳とする。本人希望時は65歳まで再雇用する (高年齢者雇用安定法に基づく)。</w:t>
      </w:r>
    </w:p>
    <w:p>
      <w:pPr>
        <w:pStyle w:val="Heading2"/>
      </w:pPr>
      <w:r>
        <w:rPr>
          <w:rFonts w:eastAsia="ＭＳ ゴシック"/>
        </w:rPr>
        <w:t>第53条 (解雇)</w:t>
      </w:r>
    </w:p>
    <w:p>
      <w:r>
        <w:rPr>
          <w:b w:val="0"/>
          <w:sz w:val="21"/>
          <w:rFonts w:eastAsia="ＭＳ 明朝"/>
        </w:rPr>
        <w:t>1. 労働契約法·労働基準法に基づき、合理的事由がある場合に解雇する。</w:t>
      </w:r>
    </w:p>
    <w:p>
      <w:r>
        <w:rPr>
          <w:b w:val="0"/>
          <w:sz w:val="21"/>
          <w:rFonts w:eastAsia="ＭＳ 明朝"/>
        </w:rPr>
        <w:t>2. 解雇予告: 労働基準法第20条に基づき、30日前予告または30日分の平均賃金 (予告手当) を支給。</w:t>
      </w:r>
    </w:p>
    <w:p>
      <w:pPr>
        <w:pStyle w:val="Heading1"/>
      </w:pPr>
      <w:r>
        <w:rPr>
          <w:rFonts w:eastAsia="ＭＳ ゴシック"/>
        </w:rPr>
        <w:t>第11章  教育訓練 (교육 훈련)</w:t>
      </w:r>
    </w:p>
    <w:p>
      <w:pPr>
        <w:pStyle w:val="Heading2"/>
      </w:pPr>
      <w:r>
        <w:rPr>
          <w:rFonts w:eastAsia="ＭＳ ゴシック"/>
        </w:rPr>
        <w:t>第54条 (教育訓練)</w:t>
      </w:r>
    </w:p>
    <w:p>
      <w:r>
        <w:rPr>
          <w:b w:val="0"/>
          <w:sz w:val="21"/>
          <w:rFonts w:eastAsia="ＭＳ 明朝"/>
        </w:rPr>
        <w:t>会社は、業務遂行に必要な教育訓練を実施する。</w:t>
      </w:r>
    </w:p>
    <w:p>
      <w:pPr>
        <w:pStyle w:val="Heading1"/>
      </w:pPr>
      <w:r>
        <w:rPr>
          <w:rFonts w:eastAsia="ＭＳ ゴシック"/>
        </w:rPr>
        <w:t>第12章  その他 (기타)</w:t>
      </w:r>
    </w:p>
    <w:p>
      <w:pPr>
        <w:pStyle w:val="Heading2"/>
      </w:pPr>
      <w:r>
        <w:rPr>
          <w:rFonts w:eastAsia="ＭＳ ゴシック"/>
        </w:rPr>
        <w:t>第55条 (本規則の改廃)</w:t>
      </w:r>
    </w:p>
    <w:p>
      <w:r>
        <w:rPr>
          <w:b w:val="0"/>
          <w:sz w:val="21"/>
          <w:rFonts w:eastAsia="ＭＳ 明朝"/>
        </w:rPr>
        <w:t>本規則の改廃は、労働者代表の意見を聴いたうえで、取締役会の決議により行い、所轄労働基準監督署に届け出る。</w:t>
      </w:r>
    </w:p>
    <w:p>
      <w:pPr>
        <w:pStyle w:val="Heading2"/>
      </w:pPr>
      <w:r>
        <w:rPr>
          <w:rFonts w:eastAsia="ＭＳ ゴシック"/>
        </w:rPr>
        <w:t>第56条 (本規則の周知)</w:t>
      </w:r>
    </w:p>
    <w:p>
      <w:r>
        <w:rPr>
          <w:b w:val="0"/>
          <w:sz w:val="21"/>
          <w:rFonts w:eastAsia="ＭＳ 明朝"/>
        </w:rPr>
        <w:t>本規則は、社内掲示·配布·電子的記録の閲覧等の方法で従業員に周知する。</w:t>
      </w:r>
    </w:p>
    <w:p/>
    <w:p>
      <w:pPr>
        <w:pStyle w:val="Heading1"/>
      </w:pPr>
      <w:r>
        <w:rPr>
          <w:rFonts w:eastAsia="ＭＳ ゴシック"/>
        </w:rPr>
        <w:t>附則</w:t>
      </w:r>
    </w:p>
    <w:p>
      <w:r>
        <w:rPr>
          <w:b w:val="0"/>
          <w:sz w:val="21"/>
          <w:rFonts w:eastAsia="ＭＳ 明朝"/>
        </w:rPr>
        <w:t>1. 本規則は、2026年__月__日より施行する。</w:t>
      </w:r>
    </w:p>
    <w:p>
      <w:r>
        <w:rPr>
          <w:b w:val="0"/>
          <w:sz w:val="21"/>
          <w:rFonts w:eastAsia="ＭＳ 明朝"/>
        </w:rPr>
        <w:t>2. 本規則の制定·改正履歴:</w:t>
      </w:r>
    </w:p>
    <w:p>
      <w:pPr>
        <w:ind w:left="283"/>
      </w:pPr>
      <w:r>
        <w:rPr>
          <w:b w:val="0"/>
          <w:sz w:val="21"/>
          <w:rFonts w:eastAsia="ＭＳ 明朝"/>
        </w:rPr>
        <w:t xml:space="preserve">   · v1 (2026/6/10): 初版作成</w:t>
      </w:r>
    </w:p>
    <w:p>
      <w:pPr>
        <w:ind w:left="283"/>
      </w:pPr>
      <w:r>
        <w:rPr>
          <w:b w:val="0"/>
          <w:sz w:val="21"/>
          <w:rFonts w:eastAsia="ＭＳ 明朝"/>
        </w:rPr>
        <w:t xml:space="preserve">   · v2 (2026/6/11): DSKR Global HR 規定 + 6/10 운영会議 (食費→日当) 反映</w:t>
      </w:r>
    </w:p>
    <w:p>
      <w:r>
        <w:br w:type="page"/>
      </w:r>
    </w:p>
    <w:p>
      <w:pPr>
        <w:jc w:val="center"/>
      </w:pPr>
      <w:r>
        <w:rPr>
          <w:b/>
          <w:sz w:val="28"/>
          <w:rFonts w:eastAsia="ＭＳ ゴシック"/>
        </w:rPr>
        <w:t>【別紙】 v2 改訂履歴·반영 사항</w:t>
      </w:r>
    </w:p>
    <w:p/>
    <w:p>
      <w:r>
        <w:rPr>
          <w:b/>
          <w:sz w:val="21"/>
          <w:rFonts w:eastAsia="ＭＳ 明朝"/>
        </w:rPr>
        <w:t>── v1 → v2 (2026/6/11 改訂) ──</w:t>
      </w:r>
    </w:p>
    <w:p/>
    <w:p>
      <w:r>
        <w:rPr>
          <w:b/>
          <w:sz w:val="21"/>
          <w:rFonts w:eastAsia="ＭＳ 明朝"/>
        </w:rPr>
        <w:t>【반영 자료】</w:t>
      </w:r>
    </w:p>
    <w:p>
      <w:pPr>
        <w:ind w:left="283"/>
      </w:pPr>
      <w:r>
        <w:rPr>
          <w:b w:val="0"/>
          <w:sz w:val="21"/>
          <w:rFonts w:eastAsia="ＭＳ 明朝"/>
        </w:rPr>
        <w:t>· 2026/4/1 작성된 DSKR Global HR 규정 (14개 시트)</w:t>
      </w:r>
    </w:p>
    <w:p>
      <w:pPr>
        <w:ind w:left="283"/>
      </w:pPr>
      <w:r>
        <w:rPr>
          <w:b w:val="0"/>
          <w:sz w:val="21"/>
          <w:rFonts w:eastAsia="ＭＳ 明朝"/>
        </w:rPr>
        <w:t>· 2026/6/10 AMNG 운영 정례 회의 결정 사항 (食費 → 日当)</w:t>
      </w:r>
    </w:p>
    <w:p>
      <w:pPr>
        <w:ind w:left="283"/>
      </w:pPr>
      <w:r>
        <w:rPr>
          <w:b w:val="0"/>
          <w:sz w:val="21"/>
          <w:rFonts w:eastAsia="ＭＳ 明朝"/>
        </w:rPr>
        <w:t>· 2026/6/4 AMNG 이사회 지적 사항 (취업규칙 정비)</w:t>
      </w:r>
    </w:p>
    <w:p>
      <w:pPr>
        <w:ind w:left="283"/>
      </w:pPr>
      <w:r>
        <w:rPr>
          <w:b w:val="0"/>
          <w:sz w:val="21"/>
          <w:rFonts w:eastAsia="ＭＳ 明朝"/>
        </w:rPr>
        <w:t>· 2026/5/20 박수아 관장 오퍼레터 (10:00~19:00, 무 퇴직금, 等)</w:t>
      </w:r>
    </w:p>
    <w:p/>
    <w:p>
      <w:r>
        <w:rPr>
          <w:b/>
          <w:sz w:val="21"/>
          <w:rFonts w:eastAsia="ＭＳ 明朝"/>
        </w:rPr>
        <w:t>【주요 추가 조항 (v1 대비)】</w:t>
      </w:r>
    </w:p>
    <w:p>
      <w:pPr>
        <w:ind w:left="283"/>
      </w:pPr>
      <w:r>
        <w:rPr>
          <w:b w:val="0"/>
          <w:sz w:val="21"/>
          <w:rFonts w:eastAsia="ＭＳ 明朝"/>
        </w:rPr>
        <w:t>· 제10조: 時間外·休日·深夜労働 — 割増率 명시 (25%·50%·35%·25%)</w:t>
      </w:r>
    </w:p>
    <w:p>
      <w:pPr>
        <w:ind w:left="283"/>
      </w:pPr>
      <w:r>
        <w:rPr>
          <w:b w:val="0"/>
          <w:sz w:val="21"/>
          <w:rFonts w:eastAsia="ＭＳ 明朝"/>
        </w:rPr>
        <w:t>· 제12조 4항: 年次有給休暇 사용 촉진 절차</w:t>
      </w:r>
    </w:p>
    <w:p>
      <w:pPr>
        <w:ind w:left="283"/>
      </w:pPr>
      <w:r>
        <w:rPr>
          <w:b w:val="0"/>
          <w:sz w:val="21"/>
          <w:rFonts w:eastAsia="ＭＳ 明朝"/>
        </w:rPr>
        <w:t>· 제13조: 慶弔休暇 일수 명시 (결혼 5일·자녀 결혼 2일·배우자 출산 20일 등)</w:t>
      </w:r>
    </w:p>
    <w:p>
      <w:pPr>
        <w:ind w:left="283"/>
      </w:pPr>
      <w:r>
        <w:rPr>
          <w:b w:val="0"/>
          <w:sz w:val="21"/>
          <w:rFonts w:eastAsia="ＭＳ 明朝"/>
        </w:rPr>
        <w:t>· 제14조: 産前産後休業 + 임신 단축근로 명시</w:t>
      </w:r>
    </w:p>
    <w:p>
      <w:pPr>
        <w:ind w:left="283"/>
      </w:pPr>
      <w:r>
        <w:rPr>
          <w:b w:val="0"/>
          <w:sz w:val="21"/>
          <w:rFonts w:eastAsia="ＭＳ 明朝"/>
        </w:rPr>
        <w:t>· 제15조: 育児·介護休業 (1년·분할 가능)</w:t>
      </w:r>
    </w:p>
    <w:p>
      <w:pPr>
        <w:ind w:left="283"/>
      </w:pPr>
      <w:r>
        <w:rPr>
          <w:b w:val="0"/>
          <w:sz w:val="21"/>
          <w:rFonts w:eastAsia="ＭＳ 明朝"/>
        </w:rPr>
        <w:t>· 제16조: 無給休業 (연 최대 2개월·복직 1주 전 통보)</w:t>
      </w:r>
    </w:p>
    <w:p>
      <w:pPr>
        <w:ind w:left="283"/>
      </w:pPr>
      <w:r>
        <w:rPr>
          <w:b w:val="0"/>
          <w:sz w:val="21"/>
          <w:rFonts w:eastAsia="ＭＳ 明朝"/>
        </w:rPr>
        <w:t>· 제21조: 中途入退社 日割計算 방식</w:t>
      </w:r>
    </w:p>
    <w:p>
      <w:pPr>
        <w:ind w:left="283"/>
      </w:pPr>
      <w:r>
        <w:rPr>
          <w:b w:val="0"/>
          <w:sz w:val="21"/>
          <w:rFonts w:eastAsia="ＭＳ 明朝"/>
        </w:rPr>
        <w:t>· 제22조: 非常時 支給 (출산·질병·재해·혼인·사망 등)</w:t>
      </w:r>
    </w:p>
    <w:p>
      <w:pPr>
        <w:ind w:left="283"/>
      </w:pPr>
      <w:r>
        <w:rPr>
          <w:b w:val="0"/>
          <w:sz w:val="21"/>
          <w:rFonts w:eastAsia="ＭＳ 明朝"/>
        </w:rPr>
        <w:t>· 제27조: 勤怠管理 — 출퇴근 기록 의무</w:t>
      </w:r>
    </w:p>
    <w:p>
      <w:pPr>
        <w:ind w:left="283"/>
      </w:pPr>
      <w:r>
        <w:rPr>
          <w:b w:val="0"/>
          <w:sz w:val="21"/>
          <w:rFonts w:eastAsia="ＭＳ 明朝"/>
        </w:rPr>
        <w:t>· 제32조: 情報セキュリティ — 패스워드·중대 위반 1회 해고</w:t>
      </w:r>
    </w:p>
    <w:p>
      <w:pPr>
        <w:ind w:left="283"/>
      </w:pPr>
      <w:r>
        <w:rPr>
          <w:b w:val="0"/>
          <w:sz w:val="21"/>
          <w:rFonts w:eastAsia="ＭＳ 明朝"/>
        </w:rPr>
        <w:t>· 제34~38조 (제6장): 業務経費支援 — 야근식대·택시·출장·법인카드</w:t>
      </w:r>
    </w:p>
    <w:p>
      <w:pPr>
        <w:ind w:left="283"/>
      </w:pPr>
      <w:r>
        <w:rPr>
          <w:b w:val="0"/>
          <w:sz w:val="21"/>
          <w:rFonts w:eastAsia="ＭＳ 明朝"/>
        </w:rPr>
        <w:t>· 제37조: 出張規定 — 食費 12,000엔 / 日当 1,000엔 (★ 6/10 결정 반영)</w:t>
      </w:r>
    </w:p>
    <w:p>
      <w:pPr>
        <w:ind w:left="283"/>
      </w:pPr>
      <w:r>
        <w:rPr>
          <w:b w:val="0"/>
          <w:sz w:val="21"/>
          <w:rFonts w:eastAsia="ＭＳ 明朝"/>
        </w:rPr>
        <w:t>· 제44~48조 (제9장): 懲戒 — 7단계·재심·시효 1년</w:t>
      </w:r>
    </w:p>
    <w:p>
      <w:pPr>
        <w:ind w:left="283"/>
      </w:pPr>
      <w:r>
        <w:rPr>
          <w:b w:val="0"/>
          <w:sz w:val="21"/>
          <w:rFonts w:eastAsia="ＭＳ 明朝"/>
        </w:rPr>
        <w:t>· 제50~51조: 退職手続 — 1개월 전·IT 정지·日割計算</w:t>
      </w:r>
    </w:p>
    <w:p>
      <w:pPr>
        <w:ind w:left="283"/>
      </w:pPr>
      <w:r>
        <w:rPr>
          <w:b w:val="0"/>
          <w:sz w:val="21"/>
          <w:rFonts w:eastAsia="ＭＳ 明朝"/>
        </w:rPr>
        <w:t>· 제52조: 定年 60세 + 65세까지 재고용 (고연령자고용안정법)</w:t>
      </w:r>
    </w:p>
    <w:p/>
    <w:p>
      <w:r>
        <w:rPr>
          <w:b/>
          <w:sz w:val="21"/>
          <w:rFonts w:eastAsia="ＭＳ 明朝"/>
        </w:rPr>
        <w:t>【총 조항 수】</w:t>
      </w:r>
    </w:p>
    <w:p>
      <w:pPr>
        <w:ind w:left="283"/>
      </w:pPr>
      <w:r>
        <w:rPr>
          <w:b w:val="0"/>
          <w:sz w:val="21"/>
          <w:rFonts w:eastAsia="ＭＳ 明朝"/>
        </w:rPr>
        <w:t>· v1: 11장 41조 → v2: 12장 56조 (15조 신설)</w:t>
      </w:r>
    </w:p>
    <w:p/>
    <w:p>
      <w:r>
        <w:rPr>
          <w:b/>
          <w:sz w:val="21"/>
          <w:rFonts w:eastAsia="ＭＳ 明朝"/>
        </w:rPr>
        <w:t>【향후 확정 필요 사항 (빈칸)】</w:t>
      </w:r>
    </w:p>
    <w:p>
      <w:pPr>
        <w:ind w:left="283"/>
      </w:pPr>
      <w:r>
        <w:rPr>
          <w:b w:val="0"/>
          <w:sz w:val="21"/>
          <w:rFonts w:eastAsia="ＭＳ 明朝"/>
        </w:rPr>
        <w:t>· 慶弔金 금액 (결혼·사망·출산 등)</w:t>
      </w:r>
    </w:p>
    <w:p>
      <w:pPr>
        <w:ind w:left="283"/>
      </w:pPr>
      <w:r>
        <w:rPr>
          <w:b w:val="0"/>
          <w:sz w:val="21"/>
          <w:rFonts w:eastAsia="ＭＳ 明朝"/>
        </w:rPr>
        <w:t>· 深夜タクシー費 1회 상한</w:t>
      </w:r>
    </w:p>
    <w:p>
      <w:pPr>
        <w:ind w:left="283"/>
      </w:pPr>
      <w:r>
        <w:rPr>
          <w:b w:val="0"/>
          <w:sz w:val="21"/>
          <w:rFonts w:eastAsia="ＭＳ 明朝"/>
        </w:rPr>
        <w:t>· 出張 宿泊費 상한 (특정 도시)</w:t>
      </w:r>
    </w:p>
    <w:p>
      <w:pPr>
        <w:ind w:left="283"/>
      </w:pPr>
      <w:r>
        <w:rPr>
          <w:b w:val="0"/>
          <w:sz w:val="21"/>
          <w:rFonts w:eastAsia="ＭＳ 明朝"/>
        </w:rPr>
        <w:t>· 出張食費·日当 최종 금액 (예시값 사용 중)</w:t>
      </w:r>
    </w:p>
    <w:p>
      <w:pPr>
        <w:ind w:left="283"/>
      </w:pPr>
      <w:r>
        <w:rPr>
          <w:b w:val="0"/>
          <w:sz w:val="21"/>
          <w:rFonts w:eastAsia="ＭＳ 明朝"/>
        </w:rPr>
        <w:t>· 賞与 지급 여부·시기</w:t>
      </w:r>
    </w:p>
    <w:p>
      <w:pPr>
        <w:ind w:left="283"/>
      </w:pPr>
      <w:r>
        <w:rPr>
          <w:b w:val="0"/>
          <w:sz w:val="21"/>
          <w:rFonts w:eastAsia="ＭＳ 明朝"/>
        </w:rPr>
        <w:t>· 退職金 制度 도입 여부 결정</w:t>
      </w:r>
    </w:p>
    <w:p>
      <w:pPr>
        <w:ind w:left="283"/>
      </w:pPr>
      <w:r>
        <w:rPr>
          <w:b w:val="0"/>
          <w:sz w:val="21"/>
          <w:rFonts w:eastAsia="ＭＳ 明朝"/>
        </w:rPr>
        <w:t>· 36協定 체결 (시간외 근로 위해 必須)</w:t>
      </w:r>
    </w:p>
    <w:p/>
    <w:p>
      <w:r>
        <w:rPr>
          <w:b/>
          <w:sz w:val="21"/>
          <w:rFonts w:eastAsia="ＭＳ 明朝"/>
        </w:rPr>
        <w:t>【시행 전 절차】</w:t>
      </w:r>
    </w:p>
    <w:p>
      <w:pPr>
        <w:ind w:left="283"/>
      </w:pPr>
      <w:r>
        <w:rPr>
          <w:b w:val="0"/>
          <w:sz w:val="21"/>
          <w:rFonts w:eastAsia="ＭＳ 明朝"/>
        </w:rPr>
        <w:t>1. 일본 노무·기업법 변호사 최종 검토</w:t>
      </w:r>
    </w:p>
    <w:p>
      <w:pPr>
        <w:ind w:left="283"/>
      </w:pPr>
      <w:r>
        <w:rPr>
          <w:b w:val="0"/>
          <w:sz w:val="21"/>
          <w:rFonts w:eastAsia="ＭＳ 明朝"/>
        </w:rPr>
        <w:t>2. AMNG 이사회 승인</w:t>
      </w:r>
    </w:p>
    <w:p>
      <w:pPr>
        <w:ind w:left="283"/>
      </w:pPr>
      <w:r>
        <w:rPr>
          <w:b w:val="0"/>
          <w:sz w:val="21"/>
          <w:rFonts w:eastAsia="ＭＳ 明朝"/>
        </w:rPr>
        <w:t>3. 노동자 과반수 대표 의견 청취 (法 第90条)</w:t>
      </w:r>
    </w:p>
    <w:p>
      <w:pPr>
        <w:ind w:left="283"/>
      </w:pPr>
      <w:r>
        <w:rPr>
          <w:b w:val="0"/>
          <w:sz w:val="21"/>
          <w:rFonts w:eastAsia="ＭＳ 明朝"/>
        </w:rPr>
        <w:t>4. 노동기준감독서 신고 (法 第89条) — 10인 이상 시 必須</w:t>
      </w:r>
    </w:p>
    <w:p>
      <w:pPr>
        <w:ind w:left="283"/>
      </w:pPr>
      <w:r>
        <w:rPr>
          <w:b w:val="0"/>
          <w:sz w:val="21"/>
          <w:rFonts w:eastAsia="ＭＳ 明朝"/>
        </w:rPr>
        <w:t>5. 사내 주지·시행</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ＭＳ 明朝" w:hAnsi="ＭＳ 明朝" w:eastAsia="ＭＳ 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