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snapToGrid/>
        <w:spacing w:before="260" w:after="260" w:line="415" w:lineRule="auto"/>
        <w:jc w:val="left"/>
      </w:pPr>
      <w:r>
        <w:rPr>
          <w:rFonts w:ascii="微软雅黑" w:hAnsi="微软雅黑" w:eastAsia="微软雅黑"/>
        </w:rPr>
        <w:t>外部API接口</w:t>
      </w:r>
    </w:p>
    <w:p>
      <w:pPr>
        <w:pStyle w:val="4"/>
        <w:snapToGrid/>
        <w:spacing w:before="260" w:after="260" w:line="415" w:lineRule="auto"/>
        <w:jc w:val="left"/>
      </w:pP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ascii="微软雅黑" w:hAnsi="微软雅黑" w:eastAsia="微软雅黑"/>
        </w:rPr>
        <w:t>.1.1.概述</w:t>
      </w:r>
    </w:p>
    <w:tbl>
      <w:tblPr>
        <w:tblStyle w:val="10"/>
        <w:tblW w:w="82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6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用途</w:t>
            </w:r>
          </w:p>
        </w:tc>
        <w:tc>
          <w:tcPr>
            <w:tcW w:w="6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用于对接观星台等外部应用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功能</w:t>
            </w:r>
          </w:p>
        </w:tc>
        <w:tc>
          <w:tcPr>
            <w:tcW w:w="6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发起漏洞验证任务、获取漏洞验证结果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操作步骤</w:t>
            </w:r>
          </w:p>
        </w:tc>
        <w:tc>
          <w:tcPr>
            <w:tcW w:w="6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1. 通过获取凭证接口获得access_token；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2. 使用access_token调用下发验证任务、获取验证结果、反馈验证结果意见等接口。</w:t>
            </w:r>
          </w:p>
        </w:tc>
      </w:tr>
    </w:tbl>
    <w:p>
      <w:pPr>
        <w:pStyle w:val="4"/>
        <w:snapToGrid/>
        <w:spacing w:before="260" w:after="260" w:line="415" w:lineRule="auto"/>
        <w:jc w:val="left"/>
      </w:pP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ascii="微软雅黑" w:hAnsi="微软雅黑" w:eastAsia="微软雅黑"/>
        </w:rPr>
        <w:t>.1.2.获取凭证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请求说明：</w:t>
      </w:r>
    </w:p>
    <w:tbl>
      <w:tblPr>
        <w:tblStyle w:val="10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7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URL</w:t>
            </w:r>
          </w:p>
        </w:tc>
        <w:tc>
          <w:tcPr>
            <w:tcW w:w="7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/accessToken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请求正文</w:t>
            </w:r>
          </w:p>
        </w:tc>
        <w:tc>
          <w:tcPr>
            <w:tcW w:w="7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{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"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appId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":"APPID", // API Key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"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secretKey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":"SECRET",  // API 认证秘钥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响应正文</w:t>
            </w:r>
          </w:p>
        </w:tc>
        <w:tc>
          <w:tcPr>
            <w:tcW w:w="7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{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"status": 0,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"access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oken":"ACCESS_TOKEN",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"expires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n":7200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用途</w:t>
            </w:r>
          </w:p>
        </w:tc>
        <w:tc>
          <w:tcPr>
            <w:tcW w:w="7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用于获取调用接口的凭证。</w:t>
            </w:r>
          </w:p>
        </w:tc>
      </w:tr>
    </w:tbl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请求参数说明：</w:t>
      </w:r>
    </w:p>
    <w:tbl>
      <w:tblPr>
        <w:tblStyle w:val="10"/>
        <w:tblW w:w="82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1155"/>
        <w:gridCol w:w="4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参数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是否必填</w:t>
            </w:r>
          </w:p>
        </w:tc>
        <w:tc>
          <w:tcPr>
            <w:tcW w:w="4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app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d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4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客户唯一标识，以此识别是哪个客户发起的验证请求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secretKey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4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调用验证接口的认证秘钥，由平台开分配，可多个客户绑定一个秘钥，也可以一个客户一个秘钥</w:t>
            </w:r>
          </w:p>
        </w:tc>
      </w:tr>
    </w:tbl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响应参数说明：</w:t>
      </w:r>
    </w:p>
    <w:tbl>
      <w:tblPr>
        <w:tblStyle w:val="10"/>
        <w:tblW w:w="82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both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参数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both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status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API接口的响应状态，常见状态值如下：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0 - 成功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1 - 失败，此时响应中会出现错误代码（errcode）和错误消息（errmsg）两个参数，调用方啊可以记录错误值，展示错误消息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access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oken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接口调用凭证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expires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凭证有效时长，单位为分钟</w:t>
            </w:r>
          </w:p>
        </w:tc>
      </w:tr>
    </w:tbl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错误消息定义：</w:t>
      </w:r>
    </w:p>
    <w:tbl>
      <w:tblPr>
        <w:tblStyle w:val="10"/>
        <w:tblW w:w="82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6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错误代码</w:t>
            </w:r>
          </w:p>
        </w:tc>
        <w:tc>
          <w:tcPr>
            <w:tcW w:w="6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1001</w:t>
            </w:r>
          </w:p>
        </w:tc>
        <w:tc>
          <w:tcPr>
            <w:tcW w:w="6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access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oken 已失效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1002</w:t>
            </w:r>
          </w:p>
        </w:tc>
        <w:tc>
          <w:tcPr>
            <w:tcW w:w="6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获取凭证失败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100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6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100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6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新增任务失败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00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6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获取任务详情失败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00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6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没有操作此数据的权限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00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6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数据状态错误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2003</w:t>
            </w:r>
          </w:p>
        </w:tc>
        <w:tc>
          <w:tcPr>
            <w:tcW w:w="6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添加任务：目标错误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2005</w:t>
            </w:r>
          </w:p>
        </w:tc>
        <w:tc>
          <w:tcPr>
            <w:tcW w:w="6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添加任务：HTTP头格式错误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2004</w:t>
            </w:r>
          </w:p>
        </w:tc>
        <w:tc>
          <w:tcPr>
            <w:tcW w:w="6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添加任务 ：无效 http方法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2006</w:t>
            </w:r>
          </w:p>
        </w:tc>
        <w:tc>
          <w:tcPr>
            <w:tcW w:w="6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添加任务 ： cookie 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2007</w:t>
            </w:r>
          </w:p>
        </w:tc>
        <w:tc>
          <w:tcPr>
            <w:tcW w:w="6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添加任务 ：弱口令错误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2008</w:t>
            </w:r>
          </w:p>
        </w:tc>
        <w:tc>
          <w:tcPr>
            <w:tcW w:w="6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添加任务：漏洞参数错误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</w:t>
            </w:r>
          </w:p>
        </w:tc>
        <w:tc>
          <w:tcPr>
            <w:tcW w:w="6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系统错误</w:t>
            </w:r>
          </w:p>
        </w:tc>
      </w:tr>
    </w:tbl>
    <w:p>
      <w:pPr>
        <w:jc w:val="left"/>
      </w:pP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4"/>
        <w:snapToGrid/>
        <w:spacing w:before="260" w:after="260" w:line="415" w:lineRule="auto"/>
        <w:jc w:val="left"/>
      </w:pP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ascii="微软雅黑" w:hAnsi="微软雅黑" w:eastAsia="微软雅黑"/>
        </w:rPr>
        <w:t>.1.3.发起验证任务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请求说明：</w:t>
      </w:r>
    </w:p>
    <w:tbl>
      <w:tblPr>
        <w:tblStyle w:val="10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7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URL</w:t>
            </w:r>
          </w:p>
        </w:tc>
        <w:tc>
          <w:tcPr>
            <w:tcW w:w="7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/add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请求正文</w:t>
            </w:r>
          </w:p>
        </w:tc>
        <w:tc>
          <w:tcPr>
            <w:tcW w:w="7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{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"access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oken":"ACCESS_TOKEN", 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"data":{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"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dsoId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": "DSO-00001",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"target":"http://192.168.1.1/test.jsp?id=5",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"method":"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",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"param":"type",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"header":"header1: value1\nheader2: value2",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"cookie":"cookie1=value1; cookie2=value2;",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"body":"type=aaa&amp;count=0",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"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weakPassword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":"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name:password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"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}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响应正文</w:t>
            </w:r>
          </w:p>
        </w:tc>
        <w:tc>
          <w:tcPr>
            <w:tcW w:w="7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{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"status": 0,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"task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d":"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"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用途</w:t>
            </w:r>
          </w:p>
        </w:tc>
        <w:tc>
          <w:tcPr>
            <w:tcW w:w="7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通过接口发起漏洞验证任务。</w:t>
            </w:r>
          </w:p>
        </w:tc>
      </w:tr>
    </w:tbl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请求参数说明：</w:t>
      </w:r>
    </w:p>
    <w:tbl>
      <w:tblPr>
        <w:tblStyle w:val="10"/>
        <w:tblW w:w="82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1155"/>
        <w:gridCol w:w="4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参数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是否必填</w:t>
            </w:r>
          </w:p>
        </w:tc>
        <w:tc>
          <w:tcPr>
            <w:tcW w:w="4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data/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dsoId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4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指定要验证的漏洞的编号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数据库中存在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data/target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4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指定漏洞所在的URL或IP:PORT</w:t>
            </w:r>
          </w:p>
          <w:p>
            <w:pPr>
              <w:jc w:val="left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data/method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4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HTTP请求的方法，非HTTP(S)漏洞可留空</w:t>
            </w:r>
          </w:p>
          <w:p>
            <w:pPr>
              <w:ind w:firstLine="480" w:firstLineChars="20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GET(1),</w:t>
            </w:r>
          </w:p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    HEAD(2),</w:t>
            </w:r>
          </w:p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    POST(3),</w:t>
            </w:r>
          </w:p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    PUT(4),</w:t>
            </w:r>
          </w:p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    PATCH(5),</w:t>
            </w:r>
          </w:p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    DELETE(6),</w:t>
            </w:r>
          </w:p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    OPTIONS(7),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    TRACE(8);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data/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issueParam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4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存在漏洞的参数，可以是HTTP请求的参数或target、headers、cookies、body中的占位符</w:t>
            </w:r>
          </w:p>
          <w:p>
            <w:pPr>
              <w:jc w:val="left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校验规则：长度不能超过255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data/header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4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纯文本的HTTP请求的头信息，格式为：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header1: value1\nheader2: value2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校验规则：校验格式（同上格式），名称不能包含中文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data/cookie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4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纯文本的HTTP请求的Cookie信息，格式为：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cookie1=value1; cookie2=value2;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hint="default" w:ascii="微软雅黑" w:hAnsi="微软雅黑" w:eastAsia="微软雅黑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校验格式,名称不能为空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data/body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4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纯文本的请求体信息，请求体支持多种格式，例如：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application/x-www-form-urlencoded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multipart/form-data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application/json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application/xml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不做校验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data/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weakPassword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4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弱口令漏洞时必填，格式为“用户名:密码”，</w:t>
            </w:r>
          </w:p>
          <w:p>
            <w:pPr>
              <w:jc w:val="left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只校验格式，长度不能超过255</w:t>
            </w:r>
          </w:p>
        </w:tc>
      </w:tr>
    </w:tbl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响应参数说明：</w:t>
      </w:r>
    </w:p>
    <w:tbl>
      <w:tblPr>
        <w:tblStyle w:val="10"/>
        <w:tblW w:w="8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6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both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参数</w:t>
            </w:r>
          </w:p>
        </w:tc>
        <w:tc>
          <w:tcPr>
            <w:tcW w:w="6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both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status</w:t>
            </w:r>
          </w:p>
        </w:tc>
        <w:tc>
          <w:tcPr>
            <w:tcW w:w="6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参见“获取凭证”接口相同参数的说明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data/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task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d</w:t>
            </w:r>
          </w:p>
        </w:tc>
        <w:tc>
          <w:tcPr>
            <w:tcW w:w="6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任务编号,调用方根据这个编号获取任务的结果、状态</w:t>
            </w:r>
          </w:p>
        </w:tc>
      </w:tr>
    </w:tbl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4"/>
        <w:snapToGrid/>
        <w:spacing w:before="260" w:after="260" w:line="415" w:lineRule="auto"/>
        <w:jc w:val="left"/>
      </w:pP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ascii="微软雅黑" w:hAnsi="微软雅黑" w:eastAsia="微软雅黑"/>
        </w:rPr>
        <w:t>.1.4.获取验证结果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请求说明：</w:t>
      </w:r>
    </w:p>
    <w:tbl>
      <w:tblPr>
        <w:tblStyle w:val="10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7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URL</w:t>
            </w:r>
          </w:p>
        </w:tc>
        <w:tc>
          <w:tcPr>
            <w:tcW w:w="7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/get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请求正文</w:t>
            </w:r>
          </w:p>
        </w:tc>
        <w:tc>
          <w:tcPr>
            <w:tcW w:w="7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{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"access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oken":"ACCESS_TOKEN", 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"task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d":"31afd-452s3-4avta-24rfa-af3fa"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响应正文</w:t>
            </w:r>
          </w:p>
        </w:tc>
        <w:tc>
          <w:tcPr>
            <w:tcW w:w="7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{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"status": 0,</w:t>
            </w:r>
          </w:p>
          <w:p>
            <w:pPr>
              <w:ind w:firstLine="48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"data":{</w:t>
            </w:r>
          </w:p>
          <w:p>
            <w:pPr>
              <w:ind w:firstLine="480"/>
              <w:jc w:val="left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isIssue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:1,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"status":1,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"payload":"\"&gt;&lt;script&gt;alert(123)&lt;/script&gt;",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"outputs":[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  "&lt;html&gt;... ...&lt;/html&gt;"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],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"snapshots":[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  "iVBORw0KGgoAAAAN...=="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],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"solution":{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  "env":"应用场景名称", 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 "steps":[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      {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          "title":"存文本标题",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          "content":"这里是Markdown文本",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          "attachments":[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              "</w:t>
            </w:r>
            <w:r>
              <w:rPr>
                <w:rFonts w:ascii="微软雅黑" w:hAnsi="微软雅黑" w:eastAsia="微软雅黑"/>
                <w:sz w:val="24"/>
                <w:szCs w:val="24"/>
                <w:shd w:val="clear"/>
              </w:rPr>
              <w:t>http://x.x.x.x/upload/ssss.zip"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  <w:shd w:val="clear"/>
              </w:rPr>
              <w:t xml:space="preserve">                    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]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      },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      ... ...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  ]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},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"author":"花名"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}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}</w:t>
            </w:r>
            <w:r>
              <w:rPr>
                <w:rFonts w:ascii="微软雅黑" w:hAnsi="微软雅黑" w:eastAsia="微软雅黑"/>
                <w:sz w:val="24"/>
                <w:szCs w:val="24"/>
                <w:shd w:val="clear"/>
              </w:rPr>
              <w:t xml:space="preserve">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用途</w:t>
            </w:r>
          </w:p>
        </w:tc>
        <w:tc>
          <w:tcPr>
            <w:tcW w:w="7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获取漏洞验证结果</w:t>
            </w:r>
          </w:p>
        </w:tc>
      </w:tr>
    </w:tbl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请求参数说明：</w:t>
      </w:r>
    </w:p>
    <w:tbl>
      <w:tblPr>
        <w:tblStyle w:val="10"/>
        <w:tblW w:w="82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1155"/>
        <w:gridCol w:w="4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参数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是否必填</w:t>
            </w:r>
          </w:p>
        </w:tc>
        <w:tc>
          <w:tcPr>
            <w:tcW w:w="4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taskid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4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指定验证任务的标识</w:t>
            </w:r>
          </w:p>
        </w:tc>
      </w:tr>
    </w:tbl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响应参数说明：</w:t>
      </w:r>
    </w:p>
    <w:tbl>
      <w:tblPr>
        <w:tblStyle w:val="10"/>
        <w:tblW w:w="8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6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both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参数</w:t>
            </w:r>
          </w:p>
        </w:tc>
        <w:tc>
          <w:tcPr>
            <w:tcW w:w="6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both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status</w:t>
            </w:r>
          </w:p>
        </w:tc>
        <w:tc>
          <w:tcPr>
            <w:tcW w:w="6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参见“获取凭证”接口相同参数的说明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data/isIssue</w:t>
            </w:r>
          </w:p>
        </w:tc>
        <w:tc>
          <w:tcPr>
            <w:tcW w:w="6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0待定 1有漏洞  2没有漏洞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data/status</w:t>
            </w:r>
          </w:p>
        </w:tc>
        <w:tc>
          <w:tcPr>
            <w:tcW w:w="6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1 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"未开始"  , 2 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 "进行中" , 3 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 "待审核" ,</w:t>
            </w:r>
          </w:p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"已领取", 5 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 "审核完成",6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 "待补充修复方案"),</w:t>
            </w:r>
          </w:p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7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"取消",</w:t>
            </w:r>
          </w:p>
          <w:p>
            <w:pPr>
              <w:jc w:val="both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8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 "完成"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data/payload</w:t>
            </w:r>
          </w:p>
        </w:tc>
        <w:tc>
          <w:tcPr>
            <w:tcW w:w="6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验证成功时的测试Payload，只有存在漏洞时才会有，否则为空字符串。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data/outputs</w:t>
            </w:r>
          </w:p>
        </w:tc>
        <w:tc>
          <w:tcPr>
            <w:tcW w:w="6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验证时收集的输出信息列表，通常为命令行工具的输入信息。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data/snapshots</w:t>
            </w:r>
          </w:p>
        </w:tc>
        <w:tc>
          <w:tcPr>
            <w:tcW w:w="6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验证收集的漏洞触发图形界面显示，通常为浏览器或系统桌面的输出信息。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data/solution</w:t>
            </w:r>
          </w:p>
        </w:tc>
        <w:tc>
          <w:tcPr>
            <w:tcW w:w="6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漏洞修复方案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data/solution/env</w:t>
            </w:r>
          </w:p>
        </w:tc>
        <w:tc>
          <w:tcPr>
            <w:tcW w:w="6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环境名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data/solution/steps</w:t>
            </w:r>
          </w:p>
        </w:tc>
        <w:tc>
          <w:tcPr>
            <w:tcW w:w="6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漏洞修复方案步骤列表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data/solution/steps/title</w:t>
            </w:r>
          </w:p>
        </w:tc>
        <w:tc>
          <w:tcPr>
            <w:tcW w:w="6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漏洞修复方案步骤标题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data/solution/steps/content</w:t>
            </w:r>
          </w:p>
        </w:tc>
        <w:tc>
          <w:tcPr>
            <w:tcW w:w="6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漏洞修复方案步骤详细描述，适用Markdown格式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data/solution/steps/attachments</w:t>
            </w:r>
          </w:p>
        </w:tc>
        <w:tc>
          <w:tcPr>
            <w:tcW w:w="6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漏洞修复方案步骤包含的附件列表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data/author</w:t>
            </w:r>
          </w:p>
        </w:tc>
        <w:tc>
          <w:tcPr>
            <w:tcW w:w="6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审核漏洞的运营用户花名</w:t>
            </w:r>
          </w:p>
        </w:tc>
      </w:tr>
    </w:tbl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4"/>
        <w:snapToGrid/>
        <w:spacing w:before="260" w:after="260" w:line="415" w:lineRule="auto"/>
        <w:jc w:val="left"/>
      </w:pP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ascii="微软雅黑" w:hAnsi="微软雅黑" w:eastAsia="微软雅黑"/>
        </w:rPr>
        <w:t>.1.5.提交验证结果反馈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客户能够对平台提供的验证结果和修复方案给与评价，以帮助平台改善验证体验、完善修复方案。同时这些数据最终会反馈到任务、运营人员、修复方案、修复方案步骤上面，作为指导运营人员做出选择的依据，也可作为公司考核运营人员技术能力的依据。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请求说明：</w:t>
      </w:r>
    </w:p>
    <w:tbl>
      <w:tblPr>
        <w:tblStyle w:val="10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7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URL</w:t>
            </w:r>
          </w:p>
        </w:tc>
        <w:tc>
          <w:tcPr>
            <w:tcW w:w="7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/feeback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请求正文</w:t>
            </w:r>
          </w:p>
        </w:tc>
        <w:tc>
          <w:tcPr>
            <w:tcW w:w="7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{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"access_token":"ACCESS_TOKEN", 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"data":{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"taskid":"31afd-452s3-4avta-24rfa-af3fa",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"verify":1,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"verify_note": "",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"solution":1,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"solution_note": ""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}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响应正文</w:t>
            </w:r>
          </w:p>
        </w:tc>
        <w:tc>
          <w:tcPr>
            <w:tcW w:w="7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{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"status": 0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}</w:t>
            </w:r>
          </w:p>
        </w:tc>
      </w:tr>
    </w:tbl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请求参数说明：</w:t>
      </w:r>
    </w:p>
    <w:tbl>
      <w:tblPr>
        <w:tblStyle w:val="10"/>
        <w:tblW w:w="82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1155"/>
        <w:gridCol w:w="4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参数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是否必填</w:t>
            </w:r>
          </w:p>
        </w:tc>
        <w:tc>
          <w:tcPr>
            <w:tcW w:w="4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data/verify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4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指定漏洞验证的结果是否准确：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1 - 准确，2 - 不准确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data/verify_note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4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客户/工程师反馈的验证结果不准确的说明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data/solution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4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指定平台提供的修复方案是否准确：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1 - 适用，2 - 不适用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data/solution_note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4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客户/工程师反馈的修复建议不适用的说明</w:t>
            </w:r>
          </w:p>
        </w:tc>
      </w:tr>
    </w:tbl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响应参数说明：</w:t>
      </w:r>
    </w:p>
    <w:tbl>
      <w:tblPr>
        <w:tblStyle w:val="10"/>
        <w:tblW w:w="8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6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both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参数</w:t>
            </w:r>
          </w:p>
        </w:tc>
        <w:tc>
          <w:tcPr>
            <w:tcW w:w="6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4"/>
            <w:vAlign w:val="top"/>
          </w:tcPr>
          <w:p>
            <w:pPr>
              <w:jc w:val="both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status</w:t>
            </w:r>
          </w:p>
        </w:tc>
        <w:tc>
          <w:tcPr>
            <w:tcW w:w="6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参见“获取凭证”接口相同参数的说明</w:t>
            </w:r>
          </w:p>
        </w:tc>
      </w:tr>
    </w:tbl>
    <w:p>
      <w:pPr>
        <w:pStyle w:val="4"/>
        <w:snapToGrid/>
        <w:spacing w:before="260" w:after="260" w:line="415" w:lineRule="auto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ascii="微软雅黑" w:hAnsi="微软雅黑" w:eastAsia="微软雅黑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5519E7"/>
    <w:rsid w:val="1CD54CE6"/>
    <w:rsid w:val="1DEC38DC"/>
    <w:rsid w:val="1DFF43FE"/>
    <w:rsid w:val="30456175"/>
    <w:rsid w:val="36772279"/>
    <w:rsid w:val="3B407C9A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字符"/>
    <w:basedOn w:val="11"/>
    <w:link w:val="8"/>
    <w:semiHidden/>
    <w:qFormat/>
    <w:uiPriority w:val="99"/>
    <w:rPr>
      <w:sz w:val="18"/>
      <w:szCs w:val="18"/>
    </w:rPr>
  </w:style>
  <w:style w:type="character" w:customStyle="1" w:styleId="13">
    <w:name w:val="页脚 字符"/>
    <w:basedOn w:val="11"/>
    <w:link w:val="7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43</TotalTime>
  <ScaleCrop>false</ScaleCrop>
  <LinksUpToDate>false</LinksUpToDate>
  <CharactersWithSpaces>123</CharactersWithSpaces>
  <Application>WPS Office_11.1.0.8731_F1E327BC-269C-435d-A152-05C5408002CA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chenqi</cp:lastModifiedBy>
  <dcterms:modified xsi:type="dcterms:W3CDTF">2019-05-24T06:36:22Z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2052-11.1.0.8731</vt:lpwstr>
  </property>
</Properties>
</file>