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961AA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961AA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961AA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961AA9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231DC7" w14:paraId="27D5A510" w14:textId="77777777" w:rsidTr="00267F29">
        <w:tc>
          <w:tcPr>
            <w:tcW w:w="1555" w:type="dxa"/>
            <w:vAlign w:val="center"/>
          </w:tcPr>
          <w:p w14:paraId="6060FA86" w14:textId="0E97461B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B.S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2075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267F29">
        <w:tc>
          <w:tcPr>
            <w:tcW w:w="1555" w:type="dxa"/>
            <w:vAlign w:val="center"/>
          </w:tcPr>
          <w:p w14:paraId="4A2A23D7" w14:textId="5C694556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Ph.D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23CC594F" w14:textId="103A847B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1C16ADE8" w:rsidR="00231DC7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231DC7" w14:paraId="63713241" w14:textId="77777777" w:rsidTr="00267F29">
        <w:tc>
          <w:tcPr>
            <w:tcW w:w="1555" w:type="dxa"/>
            <w:vAlign w:val="center"/>
          </w:tcPr>
          <w:p w14:paraId="49495BF0" w14:textId="0C92D7AA" w:rsidR="00231DC7" w:rsidRPr="00380F2C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2"/>
              </w:rPr>
            </w:pPr>
            <w:r w:rsidRPr="00380F2C"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2"/>
              </w:rPr>
              <w:t>P</w:t>
            </w:r>
            <w:r w:rsidRP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ostdoc</w:t>
            </w:r>
            <w:r w:rsid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E34426C" w14:textId="77777777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BCBB35B" w14:textId="77777777" w:rsidR="00231DC7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E58F29C" w14:textId="0B3ED160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>A</w:t>
            </w: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dvisor: </w:t>
            </w:r>
            <w:hyperlink r:id="rId14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55601E24" w14:textId="0C6538AE" w:rsidR="00231DC7" w:rsidRDefault="00380F2C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.3 – </w:t>
            </w:r>
          </w:p>
        </w:tc>
      </w:tr>
    </w:tbl>
    <w:p w14:paraId="2076901D" w14:textId="0B53DB8D" w:rsidR="00231DC7" w:rsidRPr="00231DC7" w:rsidRDefault="00231DC7" w:rsidP="00231DC7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 w:hint="eastAsia"/>
          <w:iCs/>
          <w:kern w:val="0"/>
          <w:sz w:val="22"/>
        </w:rPr>
      </w:pP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9E62E77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hyperlink r:id="rId15" w:history="1">
        <w:r w:rsidR="00011D38" w:rsidRPr="00462B19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 w:val="22"/>
          </w:rPr>
          <w:t>Mark Brongersma</w:t>
        </w:r>
      </w:hyperlink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</w:t>
      </w:r>
      <w:bookmarkStart w:id="0" w:name="_GoBack"/>
      <w:bookmarkEnd w:id="0"/>
      <w:r w:rsidR="00A7554F">
        <w:rPr>
          <w:rFonts w:ascii="Linux Libertine Display" w:hAnsi="Linux Libertine Display" w:cs="Linux Libertine Display"/>
          <w:bCs/>
          <w:kern w:val="0"/>
          <w:sz w:val="22"/>
        </w:rPr>
        <w:t>ence and Engineering</w:t>
      </w:r>
    </w:p>
    <w:p w14:paraId="0B622C77" w14:textId="20C02FA3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6B3AEC5F" w:rsidR="00075313" w:rsidRPr="00B00CBF" w:rsidRDefault="00D62BD4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4E8AE861" w14:textId="5626A343" w:rsidR="00043F41" w:rsidRDefault="00075313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D62BD4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="00043F41"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</w:p>
    <w:p w14:paraId="6E15168E" w14:textId="41DE9483" w:rsidR="00075313" w:rsidRPr="00043F41" w:rsidRDefault="00043F41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581A865" w14:textId="1EFCD29E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r w:rsidR="00447504">
        <w:rPr>
          <w:rFonts w:ascii="Linux Libertine Display" w:hAnsi="Linux Libertine Display" w:cs="Linux Libertine Display"/>
          <w:bCs/>
          <w:kern w:val="0"/>
          <w:szCs w:val="20"/>
        </w:rPr>
        <w:t>End-to-end Optimization</w:t>
      </w:r>
      <w:r w:rsidR="00E425EB">
        <w:rPr>
          <w:rFonts w:ascii="Linux Libertine Display" w:hAnsi="Linux Libertine Display" w:cs="Linux Libertine Display"/>
          <w:bCs/>
          <w:kern w:val="0"/>
          <w:szCs w:val="20"/>
        </w:rPr>
        <w:t xml:space="preserve"> of </w:t>
      </w:r>
      <w:proofErr w:type="spellStart"/>
      <w:r w:rsidR="00E425EB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2402853,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</w:t>
      </w:r>
      <w:r w:rsidR="00762D25">
        <w:rPr>
          <w:rFonts w:ascii="Linux Libertine Display" w:hAnsi="Linux Libertine Display" w:cs="Linux Libertine Display"/>
          <w:bCs/>
          <w:kern w:val="0"/>
          <w:szCs w:val="20"/>
        </w:rPr>
        <w:t>5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 (Early View)</w:t>
      </w:r>
      <w:r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8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9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</w:t>
      </w:r>
      <w:r w:rsidRPr="0005665E">
        <w:rPr>
          <w:rFonts w:ascii="Linux Libertine Display" w:hAnsi="Linux Libertine Display" w:cs="Linux Libertine Display"/>
        </w:rPr>
        <w:lastRenderedPageBreak/>
        <w:t>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0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1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22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8C30181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3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  <w:r w:rsidR="002C59FB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28EFE030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 w:rsidR="00C9225B">
        <w:rPr>
          <w:rFonts w:ascii="Linux Libertine Display" w:hAnsi="Linux Libertine Display" w:cs="Linux Libertine Display"/>
        </w:rPr>
        <w:br/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0FC74632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2A10B57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5E0D914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279A1811" w14:textId="77777777" w:rsidR="00D62BD4" w:rsidRPr="0005665E" w:rsidRDefault="00D62BD4" w:rsidP="00D62BD4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E49E73B" wp14:editId="64388F15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CAB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B791DA7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07370D9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77BD2539" w14:textId="77777777" w:rsidR="00D62BD4" w:rsidRPr="0005665E" w:rsidRDefault="00D62BD4" w:rsidP="00D62BD4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</w:p>
    <w:sectPr w:rsidR="0026563C" w:rsidRPr="0005665E" w:rsidSect="002A2875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DC862" w14:textId="77777777" w:rsidR="00961AA9" w:rsidRDefault="00961AA9" w:rsidP="004D4333">
      <w:pPr>
        <w:spacing w:after="0" w:line="240" w:lineRule="auto"/>
      </w:pPr>
      <w:r>
        <w:separator/>
      </w:r>
    </w:p>
  </w:endnote>
  <w:endnote w:type="continuationSeparator" w:id="0">
    <w:p w14:paraId="13A1AFD0" w14:textId="77777777" w:rsidR="00961AA9" w:rsidRDefault="00961AA9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8F1B97A2-D0EB-4CFF-AF68-FFDC1836072C}"/>
    <w:embedBold r:id="rId2" w:fontKey="{5D56F826-4B57-4BA6-8FDB-A9409D79BB8A}"/>
    <w:embedItalic r:id="rId3" w:fontKey="{B11F6007-FFA2-4C5F-82AC-3CEEE6E884CD}"/>
    <w:embedBoldItalic r:id="rId4" w:fontKey="{D57430E2-9328-4E5A-ABE4-E0F6EE223D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4AAEE" w14:textId="77777777" w:rsidR="00961AA9" w:rsidRDefault="00961AA9" w:rsidP="004D4333">
      <w:pPr>
        <w:spacing w:after="0" w:line="240" w:lineRule="auto"/>
      </w:pPr>
      <w:r>
        <w:separator/>
      </w:r>
    </w:p>
  </w:footnote>
  <w:footnote w:type="continuationSeparator" w:id="0">
    <w:p w14:paraId="5B1C4005" w14:textId="77777777" w:rsidR="00961AA9" w:rsidRDefault="00961AA9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47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AA9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013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www.mdpi.com/1424-8220/21/13/4584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pubs.acs.org/doi/abs/10.1021/acsphotonics.4c0060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www.science.org/doi/10.1126/sciadv.adn900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scholar.google.com/citations?user=llkveWIAAAAJ&amp;hl=en&amp;oi=ao" TargetMode="External"/><Relationship Id="rId23" Type="http://schemas.openxmlformats.org/officeDocument/2006/relationships/hyperlink" Target="https://opg.optica.org/ol/fulltext.cfm?uri=ol-49-19-5659&amp;id=56101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ieeexplore.ieee.org/abstract/document/1016379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://oeqelab.snu.ac.kr/PROFJ" TargetMode="External"/><Relationship Id="rId22" Type="http://schemas.openxmlformats.org/officeDocument/2006/relationships/hyperlink" Target="https://pubs.acs.org/doi/full/10.1021/acs.nanolett.4c02995" TargetMode="External"/><Relationship Id="rId27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B1DF2D-891E-46B5-8955-3EDA32724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1322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80</cp:revision>
  <cp:lastPrinted>2025-02-19T06:10:00Z</cp:lastPrinted>
  <dcterms:created xsi:type="dcterms:W3CDTF">2024-10-12T23:19:00Z</dcterms:created>
  <dcterms:modified xsi:type="dcterms:W3CDTF">2025-03-04T04:31:00Z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