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2DA2" w14:textId="77777777" w:rsidR="00105973" w:rsidRPr="008E1A3F" w:rsidRDefault="009245A8">
      <w:p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w:t>
                            </w:r>
                            <w:proofErr w:type="spellStart"/>
                            <w:r w:rsidR="00E56336">
                              <w:rPr>
                                <w:sz w:val="24"/>
                              </w:rPr>
                              <w:t>NerdyGadgets</w:t>
                            </w:r>
                            <w:proofErr w:type="spellEnd"/>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" o:allowoverlap="f" stroked="f">
                <v:textbo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w:t>
                      </w:r>
                      <w:proofErr w:type="spellStart"/>
                      <w:r w:rsidR="00E56336">
                        <w:rPr>
                          <w:sz w:val="24"/>
                        </w:rPr>
                        <w:t>NerdyGadgets</w:t>
                      </w:r>
                      <w:proofErr w:type="spellEnd"/>
                      <w:r>
                        <w:rPr>
                          <w:sz w:val="24"/>
                        </w:rPr>
                        <w:t xml:space="preserve"> </w:t>
                      </w:r>
                    </w:p>
                  </w:txbxContent>
                </v:textbox>
                <w10:wrap type="square" anchory="margin"/>
                <w10:anchorlock/>
              </v:shape>
            </w:pict>
          </mc:Fallback>
        </mc:AlternateContent>
      </w:r>
    </w:p>
    <w:p w14:paraId="0D252DA3" w14:textId="77777777" w:rsidR="00105973" w:rsidRPr="008E1A3F" w:rsidRDefault="00105973">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r w:rsidRPr="008E1A3F">
              <w:rPr>
                <w:rFonts w:asciiTheme="majorHAnsi" w:hAnsiTheme="majorHAnsi"/>
                <w:color w:val="000000"/>
                <w:sz w:val="22"/>
                <w:szCs w:val="22"/>
                <w:lang w:val="en-US"/>
              </w:rPr>
              <w:lastRenderedPageBreak/>
              <w:t>Titel</w:t>
            </w:r>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1C5D99CC" w:rsidR="00105973" w:rsidRPr="008E1A3F" w:rsidRDefault="003C4737" w:rsidP="00E56336">
            <w:pPr>
              <w:pStyle w:val="Referentie2"/>
              <w:framePr w:wrap="notBeside"/>
              <w:rPr>
                <w:rFonts w:asciiTheme="majorHAnsi" w:hAnsiTheme="majorHAnsi"/>
                <w:color w:val="000000"/>
                <w:sz w:val="22"/>
                <w:szCs w:val="22"/>
              </w:rPr>
            </w:pPr>
            <w:r>
              <w:rPr>
                <w:rFonts w:asciiTheme="majorHAnsi" w:hAnsiTheme="majorHAnsi"/>
                <w:sz w:val="22"/>
                <w:szCs w:val="22"/>
              </w:rPr>
              <w:t>01</w:t>
            </w:r>
            <w:r w:rsidR="00200105">
              <w:rPr>
                <w:rFonts w:asciiTheme="majorHAnsi" w:hAnsiTheme="majorHAnsi"/>
                <w:sz w:val="22"/>
                <w:szCs w:val="22"/>
              </w:rPr>
              <w:t xml:space="preserve"> </w:t>
            </w:r>
            <w:r w:rsidR="00E56336">
              <w:rPr>
                <w:rFonts w:asciiTheme="majorHAnsi" w:hAnsiTheme="majorHAnsi"/>
                <w:sz w:val="22"/>
                <w:szCs w:val="22"/>
              </w:rPr>
              <w:t>november</w:t>
            </w:r>
            <w:r w:rsidR="00E82302">
              <w:rPr>
                <w:rFonts w:asciiTheme="majorHAnsi" w:hAnsiTheme="majorHAnsi"/>
                <w:sz w:val="22"/>
                <w:szCs w:val="22"/>
              </w:rPr>
              <w:t xml:space="preserve"> 20</w:t>
            </w:r>
            <w:r w:rsidR="00E56336">
              <w:rPr>
                <w:rFonts w:asciiTheme="majorHAnsi" w:hAnsiTheme="majorHAnsi"/>
                <w:sz w:val="22"/>
                <w:szCs w:val="22"/>
              </w:rPr>
              <w:t>20</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79B28F4A" w:rsidR="00105973" w:rsidRPr="008E1A3F" w:rsidRDefault="00416186">
            <w:pPr>
              <w:pStyle w:val="Referentie2"/>
              <w:framePr w:wrap="notBeside"/>
              <w:rPr>
                <w:rFonts w:asciiTheme="majorHAnsi" w:hAnsiTheme="majorHAnsi"/>
                <w:color w:val="000000"/>
                <w:sz w:val="22"/>
                <w:szCs w:val="22"/>
              </w:rPr>
            </w:pPr>
            <w:r>
              <w:rPr>
                <w:rFonts w:asciiTheme="majorHAnsi" w:hAnsiTheme="majorHAnsi"/>
                <w:sz w:val="22"/>
                <w:szCs w:val="22"/>
              </w:rPr>
              <w:t>1</w:t>
            </w:r>
            <w:r w:rsidR="00E82302">
              <w:rPr>
                <w:rFonts w:asciiTheme="majorHAnsi" w:hAnsiTheme="majorHAnsi"/>
                <w:sz w:val="22"/>
                <w:szCs w:val="22"/>
              </w:rPr>
              <w:t>.</w:t>
            </w:r>
            <w:r>
              <w:rPr>
                <w:rFonts w:asciiTheme="majorHAnsi" w:hAnsiTheme="majorHAnsi"/>
                <w:sz w:val="22"/>
                <w:szCs w:val="22"/>
              </w:rPr>
              <w:t>0</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116A4878" w:rsidR="00105973" w:rsidRPr="008E1A3F" w:rsidRDefault="00416186">
            <w:pPr>
              <w:pStyle w:val="Referentie2"/>
              <w:framePr w:wrap="notBeside"/>
              <w:rPr>
                <w:rFonts w:asciiTheme="majorHAnsi" w:hAnsiTheme="majorHAnsi"/>
                <w:color w:val="000000"/>
                <w:sz w:val="22"/>
                <w:szCs w:val="22"/>
              </w:rPr>
            </w:pPr>
            <w:r>
              <w:rPr>
                <w:rFonts w:asciiTheme="majorHAnsi" w:hAnsiTheme="majorHAnsi"/>
                <w:color w:val="000000"/>
                <w:sz w:val="22"/>
                <w:szCs w:val="22"/>
              </w:rPr>
              <w:t>Luuk</w:t>
            </w:r>
          </w:p>
        </w:tc>
      </w:tr>
      <w:tr w:rsidR="00416186" w:rsidRPr="008E1A3F" w14:paraId="01B43334" w14:textId="77777777">
        <w:tc>
          <w:tcPr>
            <w:tcW w:w="2138" w:type="dxa"/>
          </w:tcPr>
          <w:p w14:paraId="4ECC2C55" w14:textId="77777777" w:rsidR="00416186" w:rsidRDefault="00416186">
            <w:pPr>
              <w:pStyle w:val="Referentie"/>
              <w:framePr w:wrap="notBeside"/>
              <w:rPr>
                <w:rFonts w:asciiTheme="majorHAnsi" w:hAnsiTheme="majorHAnsi"/>
                <w:color w:val="000000"/>
                <w:sz w:val="22"/>
                <w:szCs w:val="22"/>
              </w:rPr>
            </w:pPr>
          </w:p>
        </w:tc>
        <w:tc>
          <w:tcPr>
            <w:tcW w:w="296" w:type="dxa"/>
          </w:tcPr>
          <w:p w14:paraId="09CDA8C0" w14:textId="77777777" w:rsidR="00416186" w:rsidRPr="008E1A3F" w:rsidRDefault="00416186">
            <w:pPr>
              <w:framePr w:hSpace="142" w:wrap="notBeside" w:hAnchor="text" w:xAlign="right" w:yAlign="bottom" w:anchorLock="1"/>
              <w:spacing w:before="60" w:after="60"/>
              <w:jc w:val="center"/>
              <w:rPr>
                <w:rFonts w:asciiTheme="majorHAnsi" w:hAnsiTheme="majorHAnsi"/>
                <w:color w:val="000000"/>
                <w:sz w:val="22"/>
                <w:szCs w:val="22"/>
              </w:rPr>
            </w:pPr>
          </w:p>
        </w:tc>
        <w:tc>
          <w:tcPr>
            <w:tcW w:w="5090" w:type="dxa"/>
          </w:tcPr>
          <w:p w14:paraId="31CF887F" w14:textId="77777777" w:rsidR="00416186" w:rsidRDefault="00416186">
            <w:pPr>
              <w:pStyle w:val="Referentie2"/>
              <w:framePr w:wrap="notBeside"/>
              <w:rPr>
                <w:rFonts w:asciiTheme="majorHAnsi" w:hAnsiTheme="majorHAnsi"/>
                <w:color w:val="000000"/>
                <w:sz w:val="22"/>
                <w:szCs w:val="22"/>
              </w:rPr>
            </w:pPr>
          </w:p>
        </w:tc>
      </w:tr>
    </w:tbl>
    <w:p w14:paraId="0D252DB4" w14:textId="77777777" w:rsidR="00105973" w:rsidRPr="008E1A3F" w:rsidRDefault="00105973">
      <w:pPr>
        <w:pStyle w:val="Nummering"/>
        <w:numPr>
          <w:ilvl w:val="0"/>
          <w:numId w:val="0"/>
        </w:numPr>
        <w:ind w:left="851"/>
        <w:rPr>
          <w:rFonts w:asciiTheme="majorHAnsi" w:hAnsiTheme="majorHAnsi"/>
          <w:color w:val="000000"/>
          <w:sz w:val="22"/>
          <w:szCs w:val="22"/>
          <w:lang w:val="en-US"/>
        </w:rPr>
      </w:pPr>
    </w:p>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Content>
        <w:p w14:paraId="0D252DB7" w14:textId="77777777" w:rsidR="009A7F57" w:rsidRDefault="009A7F57">
          <w:pPr>
            <w:pStyle w:val="Kopvaninhoudsopgave"/>
          </w:pPr>
        </w:p>
        <w:p w14:paraId="60B34C89" w14:textId="59897180" w:rsidR="002A794B"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87872811" w:history="1">
            <w:r w:rsidR="002A794B" w:rsidRPr="00E77964">
              <w:rPr>
                <w:rStyle w:val="Hyperlink"/>
              </w:rPr>
              <w:t>1</w:t>
            </w:r>
            <w:r w:rsidR="002A794B">
              <w:rPr>
                <w:rFonts w:asciiTheme="minorHAnsi" w:eastAsiaTheme="minorEastAsia" w:hAnsiTheme="minorHAnsi" w:cstheme="minorBidi"/>
                <w:caps w:val="0"/>
                <w:sz w:val="22"/>
                <w:szCs w:val="22"/>
              </w:rPr>
              <w:tab/>
            </w:r>
            <w:r w:rsidR="002A794B" w:rsidRPr="00E77964">
              <w:rPr>
                <w:rStyle w:val="Hyperlink"/>
              </w:rPr>
              <w:t>Inleiding</w:t>
            </w:r>
            <w:r w:rsidR="002A794B">
              <w:rPr>
                <w:webHidden/>
              </w:rPr>
              <w:tab/>
            </w:r>
            <w:r w:rsidR="002A794B">
              <w:rPr>
                <w:webHidden/>
              </w:rPr>
              <w:fldChar w:fldCharType="begin"/>
            </w:r>
            <w:r w:rsidR="002A794B">
              <w:rPr>
                <w:webHidden/>
              </w:rPr>
              <w:instrText xml:space="preserve"> PAGEREF _Toc87872811 \h </w:instrText>
            </w:r>
            <w:r w:rsidR="002A794B">
              <w:rPr>
                <w:webHidden/>
              </w:rPr>
            </w:r>
            <w:r w:rsidR="002A794B">
              <w:rPr>
                <w:webHidden/>
              </w:rPr>
              <w:fldChar w:fldCharType="separate"/>
            </w:r>
            <w:r w:rsidR="002A794B">
              <w:rPr>
                <w:webHidden/>
              </w:rPr>
              <w:t>2</w:t>
            </w:r>
            <w:r w:rsidR="002A794B">
              <w:rPr>
                <w:webHidden/>
              </w:rPr>
              <w:fldChar w:fldCharType="end"/>
            </w:r>
          </w:hyperlink>
        </w:p>
        <w:p w14:paraId="598C1D14" w14:textId="20A0772C" w:rsidR="002A794B" w:rsidRDefault="00000000">
          <w:pPr>
            <w:pStyle w:val="Inhopg1"/>
            <w:rPr>
              <w:rFonts w:asciiTheme="minorHAnsi" w:eastAsiaTheme="minorEastAsia" w:hAnsiTheme="minorHAnsi" w:cstheme="minorBidi"/>
              <w:caps w:val="0"/>
              <w:sz w:val="22"/>
              <w:szCs w:val="22"/>
            </w:rPr>
          </w:pPr>
          <w:hyperlink w:anchor="_Toc87872812" w:history="1">
            <w:r w:rsidR="002A794B" w:rsidRPr="00E77964">
              <w:rPr>
                <w:rStyle w:val="Hyperlink"/>
                <w:rFonts w:eastAsia="MS Mincho"/>
              </w:rPr>
              <w:t>2</w:t>
            </w:r>
            <w:r w:rsidR="002A794B">
              <w:rPr>
                <w:rFonts w:asciiTheme="minorHAnsi" w:eastAsiaTheme="minorEastAsia" w:hAnsiTheme="minorHAnsi" w:cstheme="minorBidi"/>
                <w:caps w:val="0"/>
                <w:sz w:val="22"/>
                <w:szCs w:val="22"/>
              </w:rPr>
              <w:tab/>
            </w:r>
            <w:r w:rsidR="002A794B" w:rsidRPr="00E77964">
              <w:rPr>
                <w:rStyle w:val="Hyperlink"/>
              </w:rPr>
              <w:t>Weging</w:t>
            </w:r>
            <w:r w:rsidR="002A794B">
              <w:rPr>
                <w:webHidden/>
              </w:rPr>
              <w:tab/>
            </w:r>
            <w:r w:rsidR="002A794B">
              <w:rPr>
                <w:webHidden/>
              </w:rPr>
              <w:fldChar w:fldCharType="begin"/>
            </w:r>
            <w:r w:rsidR="002A794B">
              <w:rPr>
                <w:webHidden/>
              </w:rPr>
              <w:instrText xml:space="preserve"> PAGEREF _Toc87872812 \h </w:instrText>
            </w:r>
            <w:r w:rsidR="002A794B">
              <w:rPr>
                <w:webHidden/>
              </w:rPr>
            </w:r>
            <w:r w:rsidR="002A794B">
              <w:rPr>
                <w:webHidden/>
              </w:rPr>
              <w:fldChar w:fldCharType="separate"/>
            </w:r>
            <w:r w:rsidR="002A794B">
              <w:rPr>
                <w:webHidden/>
              </w:rPr>
              <w:t>3</w:t>
            </w:r>
            <w:r w:rsidR="002A794B">
              <w:rPr>
                <w:webHidden/>
              </w:rPr>
              <w:fldChar w:fldCharType="end"/>
            </w:r>
          </w:hyperlink>
        </w:p>
        <w:p w14:paraId="6F446506" w14:textId="7A626FDC" w:rsidR="002A794B" w:rsidRDefault="00000000">
          <w:pPr>
            <w:pStyle w:val="Inhopg1"/>
            <w:rPr>
              <w:rFonts w:asciiTheme="minorHAnsi" w:eastAsiaTheme="minorEastAsia" w:hAnsiTheme="minorHAnsi" w:cstheme="minorBidi"/>
              <w:caps w:val="0"/>
              <w:sz w:val="22"/>
              <w:szCs w:val="22"/>
            </w:rPr>
          </w:pPr>
          <w:hyperlink w:anchor="_Toc87872813" w:history="1">
            <w:r w:rsidR="002A794B" w:rsidRPr="00E77964">
              <w:rPr>
                <w:rStyle w:val="Hyperlink"/>
              </w:rPr>
              <w:t>3</w:t>
            </w:r>
            <w:r w:rsidR="002A794B">
              <w:rPr>
                <w:rFonts w:asciiTheme="minorHAnsi" w:eastAsiaTheme="minorEastAsia" w:hAnsiTheme="minorHAnsi" w:cstheme="minorBidi"/>
                <w:caps w:val="0"/>
                <w:sz w:val="22"/>
                <w:szCs w:val="22"/>
              </w:rPr>
              <w:tab/>
            </w:r>
            <w:r w:rsidR="002A794B" w:rsidRPr="00E77964">
              <w:rPr>
                <w:rStyle w:val="Hyperlink"/>
              </w:rPr>
              <w:t>Toelichting programma van eisen en wensen</w:t>
            </w:r>
            <w:r w:rsidR="002A794B">
              <w:rPr>
                <w:webHidden/>
              </w:rPr>
              <w:tab/>
            </w:r>
            <w:r w:rsidR="002A794B">
              <w:rPr>
                <w:webHidden/>
              </w:rPr>
              <w:fldChar w:fldCharType="begin"/>
            </w:r>
            <w:r w:rsidR="002A794B">
              <w:rPr>
                <w:webHidden/>
              </w:rPr>
              <w:instrText xml:space="preserve"> PAGEREF _Toc87872813 \h </w:instrText>
            </w:r>
            <w:r w:rsidR="002A794B">
              <w:rPr>
                <w:webHidden/>
              </w:rPr>
            </w:r>
            <w:r w:rsidR="002A794B">
              <w:rPr>
                <w:webHidden/>
              </w:rPr>
              <w:fldChar w:fldCharType="separate"/>
            </w:r>
            <w:r w:rsidR="002A794B">
              <w:rPr>
                <w:webHidden/>
              </w:rPr>
              <w:t>4</w:t>
            </w:r>
            <w:r w:rsidR="002A794B">
              <w:rPr>
                <w:webHidden/>
              </w:rPr>
              <w:fldChar w:fldCharType="end"/>
            </w:r>
          </w:hyperlink>
        </w:p>
        <w:p w14:paraId="2DE49270" w14:textId="19C3BAB0" w:rsidR="002A794B" w:rsidRDefault="00000000">
          <w:pPr>
            <w:pStyle w:val="Inhopg2"/>
            <w:rPr>
              <w:rFonts w:asciiTheme="minorHAnsi" w:eastAsiaTheme="minorEastAsia" w:hAnsiTheme="minorHAnsi" w:cstheme="minorBidi"/>
              <w:sz w:val="22"/>
              <w:szCs w:val="22"/>
            </w:rPr>
          </w:pPr>
          <w:hyperlink w:anchor="_Toc87872814" w:history="1">
            <w:r w:rsidR="002A794B" w:rsidRPr="00E77964">
              <w:rPr>
                <w:rStyle w:val="Hyperlink"/>
                <w:lang w:val="en-US"/>
              </w:rPr>
              <w:t>3.1</w:t>
            </w:r>
            <w:r w:rsidR="002A794B">
              <w:rPr>
                <w:rFonts w:asciiTheme="minorHAnsi" w:eastAsiaTheme="minorEastAsia" w:hAnsiTheme="minorHAnsi" w:cstheme="minorBidi"/>
                <w:sz w:val="22"/>
                <w:szCs w:val="22"/>
              </w:rPr>
              <w:tab/>
            </w:r>
            <w:r w:rsidR="002A794B" w:rsidRPr="00E77964">
              <w:rPr>
                <w:rStyle w:val="Hyperlink"/>
                <w:lang w:val="en-US"/>
              </w:rPr>
              <w:t>Requirements t.a.v. functionaliteiten</w:t>
            </w:r>
            <w:r w:rsidR="002A794B">
              <w:rPr>
                <w:webHidden/>
              </w:rPr>
              <w:tab/>
            </w:r>
            <w:r w:rsidR="002A794B">
              <w:rPr>
                <w:webHidden/>
              </w:rPr>
              <w:fldChar w:fldCharType="begin"/>
            </w:r>
            <w:r w:rsidR="002A794B">
              <w:rPr>
                <w:webHidden/>
              </w:rPr>
              <w:instrText xml:space="preserve"> PAGEREF _Toc87872814 \h </w:instrText>
            </w:r>
            <w:r w:rsidR="002A794B">
              <w:rPr>
                <w:webHidden/>
              </w:rPr>
            </w:r>
            <w:r w:rsidR="002A794B">
              <w:rPr>
                <w:webHidden/>
              </w:rPr>
              <w:fldChar w:fldCharType="separate"/>
            </w:r>
            <w:r w:rsidR="002A794B">
              <w:rPr>
                <w:webHidden/>
              </w:rPr>
              <w:t>4</w:t>
            </w:r>
            <w:r w:rsidR="002A794B">
              <w:rPr>
                <w:webHidden/>
              </w:rPr>
              <w:fldChar w:fldCharType="end"/>
            </w:r>
          </w:hyperlink>
        </w:p>
        <w:p w14:paraId="34D2A4E3" w14:textId="10184E80" w:rsidR="002A794B" w:rsidRDefault="00000000">
          <w:pPr>
            <w:pStyle w:val="Inhopg2"/>
            <w:rPr>
              <w:rFonts w:asciiTheme="minorHAnsi" w:eastAsiaTheme="minorEastAsia" w:hAnsiTheme="minorHAnsi" w:cstheme="minorBidi"/>
              <w:sz w:val="22"/>
              <w:szCs w:val="22"/>
            </w:rPr>
          </w:pPr>
          <w:hyperlink w:anchor="_Toc87872815" w:history="1">
            <w:r w:rsidR="002A794B" w:rsidRPr="00E77964">
              <w:rPr>
                <w:rStyle w:val="Hyperlink"/>
                <w:lang w:val="en-US"/>
              </w:rPr>
              <w:t>3.2</w:t>
            </w:r>
            <w:r w:rsidR="002A794B">
              <w:rPr>
                <w:rFonts w:asciiTheme="minorHAnsi" w:eastAsiaTheme="minorEastAsia" w:hAnsiTheme="minorHAnsi" w:cstheme="minorBidi"/>
                <w:sz w:val="22"/>
                <w:szCs w:val="22"/>
              </w:rPr>
              <w:tab/>
            </w:r>
            <w:r w:rsidR="002A794B" w:rsidRPr="00E77964">
              <w:rPr>
                <w:rStyle w:val="Hyperlink"/>
                <w:lang w:val="en-US"/>
              </w:rPr>
              <w:t>Requirements t.a.v. de leverancier</w:t>
            </w:r>
            <w:r w:rsidR="002A794B">
              <w:rPr>
                <w:webHidden/>
              </w:rPr>
              <w:tab/>
            </w:r>
            <w:r w:rsidR="002A794B">
              <w:rPr>
                <w:webHidden/>
              </w:rPr>
              <w:fldChar w:fldCharType="begin"/>
            </w:r>
            <w:r w:rsidR="002A794B">
              <w:rPr>
                <w:webHidden/>
              </w:rPr>
              <w:instrText xml:space="preserve"> PAGEREF _Toc87872815 \h </w:instrText>
            </w:r>
            <w:r w:rsidR="002A794B">
              <w:rPr>
                <w:webHidden/>
              </w:rPr>
            </w:r>
            <w:r w:rsidR="002A794B">
              <w:rPr>
                <w:webHidden/>
              </w:rPr>
              <w:fldChar w:fldCharType="separate"/>
            </w:r>
            <w:r w:rsidR="002A794B">
              <w:rPr>
                <w:webHidden/>
              </w:rPr>
              <w:t>5</w:t>
            </w:r>
            <w:r w:rsidR="002A794B">
              <w:rPr>
                <w:webHidden/>
              </w:rPr>
              <w:fldChar w:fldCharType="end"/>
            </w:r>
          </w:hyperlink>
        </w:p>
        <w:p w14:paraId="100C55E9" w14:textId="1B95C531" w:rsidR="002A794B" w:rsidRDefault="00000000">
          <w:pPr>
            <w:pStyle w:val="Inhopg2"/>
            <w:rPr>
              <w:rFonts w:asciiTheme="minorHAnsi" w:eastAsiaTheme="minorEastAsia" w:hAnsiTheme="minorHAnsi" w:cstheme="minorBidi"/>
              <w:sz w:val="22"/>
              <w:szCs w:val="22"/>
            </w:rPr>
          </w:pPr>
          <w:hyperlink w:anchor="_Toc87872816" w:history="1">
            <w:r w:rsidR="002A794B" w:rsidRPr="00E77964">
              <w:rPr>
                <w:rStyle w:val="Hyperlink"/>
                <w:lang w:val="en-US"/>
              </w:rPr>
              <w:t>3.3</w:t>
            </w:r>
            <w:r w:rsidR="002A794B">
              <w:rPr>
                <w:rFonts w:asciiTheme="minorHAnsi" w:eastAsiaTheme="minorEastAsia" w:hAnsiTheme="minorHAnsi" w:cstheme="minorBidi"/>
                <w:sz w:val="22"/>
                <w:szCs w:val="22"/>
              </w:rPr>
              <w:tab/>
            </w:r>
            <w:r w:rsidR="002A794B" w:rsidRPr="00E77964">
              <w:rPr>
                <w:rStyle w:val="Hyperlink"/>
                <w:lang w:val="en-US"/>
              </w:rPr>
              <w:t>Requirements t.a.v. architectuur</w:t>
            </w:r>
            <w:r w:rsidR="002A794B">
              <w:rPr>
                <w:webHidden/>
              </w:rPr>
              <w:tab/>
            </w:r>
            <w:r w:rsidR="002A794B">
              <w:rPr>
                <w:webHidden/>
              </w:rPr>
              <w:fldChar w:fldCharType="begin"/>
            </w:r>
            <w:r w:rsidR="002A794B">
              <w:rPr>
                <w:webHidden/>
              </w:rPr>
              <w:instrText xml:space="preserve"> PAGEREF _Toc87872816 \h </w:instrText>
            </w:r>
            <w:r w:rsidR="002A794B">
              <w:rPr>
                <w:webHidden/>
              </w:rPr>
            </w:r>
            <w:r w:rsidR="002A794B">
              <w:rPr>
                <w:webHidden/>
              </w:rPr>
              <w:fldChar w:fldCharType="separate"/>
            </w:r>
            <w:r w:rsidR="002A794B">
              <w:rPr>
                <w:webHidden/>
              </w:rPr>
              <w:t>6</w:t>
            </w:r>
            <w:r w:rsidR="002A794B">
              <w:rPr>
                <w:webHidden/>
              </w:rPr>
              <w:fldChar w:fldCharType="end"/>
            </w:r>
          </w:hyperlink>
        </w:p>
        <w:p w14:paraId="44487D06" w14:textId="61E0BFEF" w:rsidR="002A794B" w:rsidRDefault="00000000">
          <w:pPr>
            <w:pStyle w:val="Inhopg1"/>
            <w:rPr>
              <w:rFonts w:asciiTheme="minorHAnsi" w:eastAsiaTheme="minorEastAsia" w:hAnsiTheme="minorHAnsi" w:cstheme="minorBidi"/>
              <w:caps w:val="0"/>
              <w:sz w:val="22"/>
              <w:szCs w:val="22"/>
            </w:rPr>
          </w:pPr>
          <w:hyperlink w:anchor="_Toc87872817" w:history="1">
            <w:r w:rsidR="002A794B" w:rsidRPr="00E77964">
              <w:rPr>
                <w:rStyle w:val="Hyperlink"/>
              </w:rPr>
              <w:t>4</w:t>
            </w:r>
            <w:r w:rsidR="002A794B">
              <w:rPr>
                <w:rFonts w:asciiTheme="minorHAnsi" w:eastAsiaTheme="minorEastAsia" w:hAnsiTheme="minorHAnsi" w:cstheme="minorBidi"/>
                <w:caps w:val="0"/>
                <w:sz w:val="22"/>
                <w:szCs w:val="22"/>
              </w:rPr>
              <w:tab/>
            </w:r>
            <w:r w:rsidR="002A794B" w:rsidRPr="00E77964">
              <w:rPr>
                <w:rStyle w:val="Hyperlink"/>
              </w:rPr>
              <w:t>Invulformulier programma van eisen en wensen</w:t>
            </w:r>
            <w:r w:rsidR="002A794B">
              <w:rPr>
                <w:webHidden/>
              </w:rPr>
              <w:tab/>
            </w:r>
            <w:r w:rsidR="002A794B">
              <w:rPr>
                <w:webHidden/>
              </w:rPr>
              <w:fldChar w:fldCharType="begin"/>
            </w:r>
            <w:r w:rsidR="002A794B">
              <w:rPr>
                <w:webHidden/>
              </w:rPr>
              <w:instrText xml:space="preserve"> PAGEREF _Toc87872817 \h </w:instrText>
            </w:r>
            <w:r w:rsidR="002A794B">
              <w:rPr>
                <w:webHidden/>
              </w:rPr>
            </w:r>
            <w:r w:rsidR="002A794B">
              <w:rPr>
                <w:webHidden/>
              </w:rPr>
              <w:fldChar w:fldCharType="separate"/>
            </w:r>
            <w:r w:rsidR="002A794B">
              <w:rPr>
                <w:webHidden/>
              </w:rPr>
              <w:t>7</w:t>
            </w:r>
            <w:r w:rsidR="002A794B">
              <w:rPr>
                <w:webHidden/>
              </w:rPr>
              <w:fldChar w:fldCharType="end"/>
            </w:r>
          </w:hyperlink>
        </w:p>
        <w:p w14:paraId="2BF11D8E" w14:textId="5799D443" w:rsidR="002A794B" w:rsidRDefault="00000000">
          <w:pPr>
            <w:pStyle w:val="Inhopg1"/>
            <w:rPr>
              <w:rFonts w:asciiTheme="minorHAnsi" w:eastAsiaTheme="minorEastAsia" w:hAnsiTheme="minorHAnsi" w:cstheme="minorBidi"/>
              <w:caps w:val="0"/>
              <w:sz w:val="22"/>
              <w:szCs w:val="22"/>
            </w:rPr>
          </w:pPr>
          <w:hyperlink w:anchor="_Toc87872818" w:history="1">
            <w:r w:rsidR="002A794B" w:rsidRPr="00E77964">
              <w:rPr>
                <w:rStyle w:val="Hyperlink"/>
              </w:rPr>
              <w:t>5</w:t>
            </w:r>
            <w:r w:rsidR="002A794B">
              <w:rPr>
                <w:rFonts w:asciiTheme="minorHAnsi" w:eastAsiaTheme="minorEastAsia" w:hAnsiTheme="minorHAnsi" w:cstheme="minorBidi"/>
                <w:caps w:val="0"/>
                <w:sz w:val="22"/>
                <w:szCs w:val="22"/>
              </w:rPr>
              <w:tab/>
            </w:r>
            <w:r w:rsidR="002A794B" w:rsidRPr="00E77964">
              <w:rPr>
                <w:rStyle w:val="Hyperlink"/>
              </w:rPr>
              <w:t>Literatuurlijst</w:t>
            </w:r>
            <w:r w:rsidR="002A794B">
              <w:rPr>
                <w:webHidden/>
              </w:rPr>
              <w:tab/>
            </w:r>
            <w:r w:rsidR="002A794B">
              <w:rPr>
                <w:webHidden/>
              </w:rPr>
              <w:fldChar w:fldCharType="begin"/>
            </w:r>
            <w:r w:rsidR="002A794B">
              <w:rPr>
                <w:webHidden/>
              </w:rPr>
              <w:instrText xml:space="preserve"> PAGEREF _Toc87872818 \h </w:instrText>
            </w:r>
            <w:r w:rsidR="002A794B">
              <w:rPr>
                <w:webHidden/>
              </w:rPr>
            </w:r>
            <w:r w:rsidR="002A794B">
              <w:rPr>
                <w:webHidden/>
              </w:rPr>
              <w:fldChar w:fldCharType="separate"/>
            </w:r>
            <w:r w:rsidR="002A794B">
              <w:rPr>
                <w:webHidden/>
              </w:rPr>
              <w:t>8</w:t>
            </w:r>
            <w:r w:rsidR="002A794B">
              <w:rPr>
                <w:webHidden/>
              </w:rPr>
              <w:fldChar w:fldCharType="end"/>
            </w:r>
          </w:hyperlink>
        </w:p>
        <w:p w14:paraId="5C07AA46" w14:textId="6B08F8CC" w:rsidR="002A794B" w:rsidRDefault="00000000">
          <w:pPr>
            <w:pStyle w:val="Inhopg1"/>
            <w:rPr>
              <w:rFonts w:asciiTheme="minorHAnsi" w:eastAsiaTheme="minorEastAsia" w:hAnsiTheme="minorHAnsi" w:cstheme="minorBidi"/>
              <w:caps w:val="0"/>
              <w:sz w:val="22"/>
              <w:szCs w:val="22"/>
            </w:rPr>
          </w:pPr>
          <w:hyperlink w:anchor="_Toc87872819" w:history="1">
            <w:r w:rsidR="002A794B" w:rsidRPr="00E77964">
              <w:rPr>
                <w:rStyle w:val="Hyperlink"/>
              </w:rPr>
              <w:t>6</w:t>
            </w:r>
            <w:r w:rsidR="002A794B">
              <w:rPr>
                <w:rFonts w:asciiTheme="minorHAnsi" w:eastAsiaTheme="minorEastAsia" w:hAnsiTheme="minorHAnsi" w:cstheme="minorBidi"/>
                <w:caps w:val="0"/>
                <w:sz w:val="22"/>
                <w:szCs w:val="22"/>
              </w:rPr>
              <w:tab/>
            </w:r>
            <w:r w:rsidR="002A794B" w:rsidRPr="00E77964">
              <w:rPr>
                <w:rStyle w:val="Hyperlink"/>
              </w:rPr>
              <w:t>Bijlage Activity Diagrams</w:t>
            </w:r>
            <w:r w:rsidR="002A794B">
              <w:rPr>
                <w:webHidden/>
              </w:rPr>
              <w:tab/>
            </w:r>
            <w:r w:rsidR="002A794B">
              <w:rPr>
                <w:webHidden/>
              </w:rPr>
              <w:fldChar w:fldCharType="begin"/>
            </w:r>
            <w:r w:rsidR="002A794B">
              <w:rPr>
                <w:webHidden/>
              </w:rPr>
              <w:instrText xml:space="preserve"> PAGEREF _Toc87872819 \h </w:instrText>
            </w:r>
            <w:r w:rsidR="002A794B">
              <w:rPr>
                <w:webHidden/>
              </w:rPr>
            </w:r>
            <w:r w:rsidR="002A794B">
              <w:rPr>
                <w:webHidden/>
              </w:rPr>
              <w:fldChar w:fldCharType="separate"/>
            </w:r>
            <w:r w:rsidR="002A794B">
              <w:rPr>
                <w:webHidden/>
              </w:rPr>
              <w:t>9</w:t>
            </w:r>
            <w:r w:rsidR="002A794B">
              <w:rPr>
                <w:webHidden/>
              </w:rPr>
              <w:fldChar w:fldCharType="end"/>
            </w:r>
          </w:hyperlink>
        </w:p>
        <w:p w14:paraId="2D1C2988" w14:textId="43C62B4D" w:rsidR="002A794B" w:rsidRDefault="00000000">
          <w:pPr>
            <w:pStyle w:val="Inhopg1"/>
            <w:rPr>
              <w:rFonts w:asciiTheme="minorHAnsi" w:eastAsiaTheme="minorEastAsia" w:hAnsiTheme="minorHAnsi" w:cstheme="minorBidi"/>
              <w:caps w:val="0"/>
              <w:sz w:val="22"/>
              <w:szCs w:val="22"/>
            </w:rPr>
          </w:pPr>
          <w:hyperlink w:anchor="_Toc87872820" w:history="1">
            <w:r w:rsidR="002A794B" w:rsidRPr="00E77964">
              <w:rPr>
                <w:rStyle w:val="Hyperlink"/>
              </w:rPr>
              <w:t>7</w:t>
            </w:r>
            <w:r w:rsidR="002A794B">
              <w:rPr>
                <w:rFonts w:asciiTheme="minorHAnsi" w:eastAsiaTheme="minorEastAsia" w:hAnsiTheme="minorHAnsi" w:cstheme="minorBidi"/>
                <w:caps w:val="0"/>
                <w:sz w:val="22"/>
                <w:szCs w:val="22"/>
              </w:rPr>
              <w:tab/>
            </w:r>
            <w:r w:rsidR="002A794B" w:rsidRPr="00E77964">
              <w:rPr>
                <w:rStyle w:val="Hyperlink"/>
              </w:rPr>
              <w:t>Bijlage stakeholderanalyse</w:t>
            </w:r>
            <w:r w:rsidR="002A794B">
              <w:rPr>
                <w:webHidden/>
              </w:rPr>
              <w:tab/>
            </w:r>
            <w:r w:rsidR="002A794B">
              <w:rPr>
                <w:webHidden/>
              </w:rPr>
              <w:fldChar w:fldCharType="begin"/>
            </w:r>
            <w:r w:rsidR="002A794B">
              <w:rPr>
                <w:webHidden/>
              </w:rPr>
              <w:instrText xml:space="preserve"> PAGEREF _Toc87872820 \h </w:instrText>
            </w:r>
            <w:r w:rsidR="002A794B">
              <w:rPr>
                <w:webHidden/>
              </w:rPr>
            </w:r>
            <w:r w:rsidR="002A794B">
              <w:rPr>
                <w:webHidden/>
              </w:rPr>
              <w:fldChar w:fldCharType="separate"/>
            </w:r>
            <w:r w:rsidR="002A794B">
              <w:rPr>
                <w:webHidden/>
              </w:rPr>
              <w:t>10</w:t>
            </w:r>
            <w:r w:rsidR="002A794B">
              <w:rPr>
                <w:webHidden/>
              </w:rPr>
              <w:fldChar w:fldCharType="end"/>
            </w:r>
          </w:hyperlink>
        </w:p>
        <w:p w14:paraId="0D252DC1" w14:textId="2C7201AD" w:rsidR="009A7F57" w:rsidRDefault="009A7F57">
          <w:r>
            <w:rPr>
              <w:b/>
              <w:bCs/>
            </w:rPr>
            <w:fldChar w:fldCharType="end"/>
          </w:r>
        </w:p>
      </w:sdtContent>
    </w:sdt>
    <w:p w14:paraId="0D252DC2" w14:textId="77777777" w:rsidR="00105973" w:rsidRPr="008E1A3F" w:rsidRDefault="00105973">
      <w:pPr>
        <w:rPr>
          <w:rFonts w:asciiTheme="majorHAnsi" w:hAnsiTheme="majorHAnsi"/>
          <w:color w:val="000000"/>
          <w:sz w:val="22"/>
          <w:szCs w:val="22"/>
        </w:rPr>
      </w:pPr>
    </w:p>
    <w:p w14:paraId="0D252DC3" w14:textId="77777777" w:rsidR="00105973" w:rsidRPr="008E1A3F" w:rsidRDefault="00105973" w:rsidP="008E1A3F">
      <w:pPr>
        <w:pStyle w:val="Kop1"/>
        <w:sectPr w:rsidR="00105973" w:rsidRPr="008E1A3F">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Default="002804EE" w:rsidP="008E1A3F">
      <w:pPr>
        <w:pStyle w:val="Kop1"/>
      </w:pPr>
      <w:bookmarkStart w:id="0" w:name="_Toc87872811"/>
      <w:r>
        <w:lastRenderedPageBreak/>
        <w:t>Inleiding</w:t>
      </w:r>
      <w:bookmarkEnd w:id="0"/>
    </w:p>
    <w:p w14:paraId="0D252DC5" w14:textId="698646A6" w:rsidR="00BD50D4" w:rsidRDefault="00D94565" w:rsidP="0001287F">
      <w:pPr>
        <w:rPr>
          <w:rFonts w:eastAsia="MS Mincho"/>
        </w:rPr>
      </w:pPr>
      <w:r>
        <w:t xml:space="preserve">Door de toenemende behoefte aan </w:t>
      </w:r>
      <w:proofErr w:type="spellStart"/>
      <w:r w:rsidR="00416186">
        <w:t>webvideo</w:t>
      </w:r>
      <w:r>
        <w:t>’</w:t>
      </w:r>
      <w:r w:rsidR="00416186">
        <w:t>s</w:t>
      </w:r>
      <w:proofErr w:type="spellEnd"/>
      <w:r w:rsidR="00416186">
        <w:t xml:space="preserve"> </w:t>
      </w:r>
      <w:r>
        <w:t xml:space="preserve">bij </w:t>
      </w:r>
      <w:r w:rsidR="00416186">
        <w:t>producten</w:t>
      </w:r>
      <w:r>
        <w:t xml:space="preserve">, die door </w:t>
      </w:r>
      <w:proofErr w:type="spellStart"/>
      <w:r>
        <w:t>NerdyGadgets</w:t>
      </w:r>
      <w:proofErr w:type="spellEnd"/>
      <w:r>
        <w:t xml:space="preserve"> is waargenomen, willen ze dit ook </w:t>
      </w:r>
      <w:proofErr w:type="spellStart"/>
      <w:r>
        <w:t>inplimenteren</w:t>
      </w:r>
      <w:proofErr w:type="spellEnd"/>
      <w:r w:rsidR="00416186">
        <w:t xml:space="preserve">. </w:t>
      </w:r>
      <w:r>
        <w:t xml:space="preserve">Wij gaat het selectieproces in vanuit het standpunt als bedrijf, richtend op zoveel mogelijk winst. Om dit te </w:t>
      </w:r>
      <w:proofErr w:type="spellStart"/>
      <w:r>
        <w:t>berijken</w:t>
      </w:r>
      <w:proofErr w:type="spellEnd"/>
      <w:r>
        <w:t xml:space="preserve"> willen wij een degelijk videoportaal dat goed werkt, en de goedkoopste is in zijn klasse (in evenwaardige videoportalen. Deze kwaliteiten gaan later in de business case vergeleken worden.</w:t>
      </w:r>
    </w:p>
    <w:p w14:paraId="0D252DC6" w14:textId="77777777" w:rsidR="0001287F" w:rsidRPr="00200105" w:rsidRDefault="002804EE" w:rsidP="00200105">
      <w:pPr>
        <w:pStyle w:val="Kop1"/>
        <w:rPr>
          <w:rFonts w:eastAsia="MS Mincho"/>
        </w:rPr>
      </w:pPr>
      <w:bookmarkStart w:id="1" w:name="_Toc87872812"/>
      <w:r w:rsidRPr="00200105">
        <w:lastRenderedPageBreak/>
        <w:t>Weging</w:t>
      </w:r>
      <w:bookmarkEnd w:id="1"/>
    </w:p>
    <w:p w14:paraId="0D252DC7" w14:textId="77777777" w:rsidR="00200105" w:rsidRPr="00200105" w:rsidRDefault="00200105" w:rsidP="00200105">
      <w:pPr>
        <w:pStyle w:val="Bijschrift"/>
      </w:pPr>
    </w:p>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elraster"/>
        <w:tblW w:w="0" w:type="auto"/>
        <w:tblLook w:val="04A0" w:firstRow="1" w:lastRow="0" w:firstColumn="1" w:lastColumn="0" w:noHBand="0" w:noVBand="1"/>
      </w:tblPr>
      <w:tblGrid>
        <w:gridCol w:w="2734"/>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76618838" w:rsidR="005A5431" w:rsidRPr="00200105" w:rsidRDefault="00D94565" w:rsidP="00D94565">
            <w:pPr>
              <w:tabs>
                <w:tab w:val="right" w:pos="1756"/>
              </w:tabs>
              <w:rPr>
                <w:rFonts w:asciiTheme="majorHAnsi" w:hAnsiTheme="majorHAnsi"/>
                <w:sz w:val="22"/>
                <w:szCs w:val="22"/>
              </w:rPr>
            </w:pPr>
            <w:r>
              <w:rPr>
                <w:rFonts w:asciiTheme="majorHAnsi" w:hAnsiTheme="majorHAnsi"/>
                <w:sz w:val="22"/>
                <w:szCs w:val="22"/>
              </w:rPr>
              <w:t>Goedkoopste in zijn klassen</w:t>
            </w:r>
          </w:p>
        </w:tc>
        <w:tc>
          <w:tcPr>
            <w:tcW w:w="3660" w:type="dxa"/>
          </w:tcPr>
          <w:p w14:paraId="0D252DCE" w14:textId="58ABB96C" w:rsidR="005A5431" w:rsidRPr="00200105" w:rsidRDefault="00D94565" w:rsidP="002804EE">
            <w:pPr>
              <w:rPr>
                <w:rFonts w:asciiTheme="majorHAnsi" w:hAnsiTheme="majorHAnsi"/>
                <w:sz w:val="22"/>
                <w:szCs w:val="22"/>
              </w:rPr>
            </w:pPr>
            <w:r>
              <w:rPr>
                <w:rFonts w:asciiTheme="majorHAnsi" w:hAnsiTheme="majorHAnsi"/>
                <w:sz w:val="22"/>
                <w:szCs w:val="22"/>
              </w:rPr>
              <w:t>De provider van het videoportaal is de goedkoopste als je evenwaardige videoportalen vergelijkt.</w:t>
            </w:r>
          </w:p>
        </w:tc>
        <w:tc>
          <w:tcPr>
            <w:tcW w:w="1989" w:type="dxa"/>
          </w:tcPr>
          <w:p w14:paraId="0D252DCF" w14:textId="4EF54BA3" w:rsidR="005A5431" w:rsidRDefault="00D94565" w:rsidP="002804EE">
            <w:pPr>
              <w:rPr>
                <w:rFonts w:asciiTheme="majorHAnsi" w:hAnsiTheme="majorHAnsi"/>
                <w:sz w:val="22"/>
                <w:szCs w:val="22"/>
              </w:rPr>
            </w:pPr>
            <w:r>
              <w:rPr>
                <w:rFonts w:asciiTheme="majorHAnsi" w:hAnsiTheme="majorHAnsi"/>
                <w:sz w:val="22"/>
                <w:szCs w:val="22"/>
              </w:rPr>
              <w:t>5</w:t>
            </w:r>
          </w:p>
        </w:tc>
      </w:tr>
      <w:tr w:rsidR="005A5431" w:rsidRPr="008E1A3F" w14:paraId="0D252DD4" w14:textId="77777777" w:rsidTr="005A5431">
        <w:tc>
          <w:tcPr>
            <w:tcW w:w="1972" w:type="dxa"/>
          </w:tcPr>
          <w:p w14:paraId="0D252DD1" w14:textId="4EA26DE3" w:rsidR="005A5431" w:rsidRPr="00200105" w:rsidRDefault="00D94565" w:rsidP="00C663D5">
            <w:pPr>
              <w:rPr>
                <w:rFonts w:asciiTheme="majorHAnsi" w:hAnsiTheme="majorHAnsi"/>
                <w:sz w:val="22"/>
                <w:szCs w:val="22"/>
              </w:rPr>
            </w:pPr>
            <w:r>
              <w:rPr>
                <w:rFonts w:asciiTheme="majorHAnsi" w:hAnsiTheme="majorHAnsi"/>
                <w:sz w:val="22"/>
                <w:szCs w:val="22"/>
              </w:rPr>
              <w:t xml:space="preserve">User </w:t>
            </w:r>
            <w:proofErr w:type="spellStart"/>
            <w:r>
              <w:rPr>
                <w:rFonts w:asciiTheme="majorHAnsi" w:hAnsiTheme="majorHAnsi"/>
                <w:sz w:val="22"/>
                <w:szCs w:val="22"/>
              </w:rPr>
              <w:t>friendly</w:t>
            </w:r>
            <w:proofErr w:type="spellEnd"/>
          </w:p>
        </w:tc>
        <w:tc>
          <w:tcPr>
            <w:tcW w:w="3660" w:type="dxa"/>
          </w:tcPr>
          <w:p w14:paraId="0D252DD2" w14:textId="14BB1952" w:rsidR="00570605" w:rsidRPr="00200105" w:rsidRDefault="00570605" w:rsidP="002804EE">
            <w:pPr>
              <w:rPr>
                <w:rFonts w:asciiTheme="majorHAnsi" w:hAnsiTheme="majorHAnsi"/>
                <w:sz w:val="22"/>
                <w:szCs w:val="22"/>
              </w:rPr>
            </w:pPr>
            <w:proofErr w:type="spellStart"/>
            <w:r>
              <w:rPr>
                <w:rFonts w:asciiTheme="majorHAnsi" w:hAnsiTheme="majorHAnsi"/>
                <w:sz w:val="22"/>
                <w:szCs w:val="22"/>
              </w:rPr>
              <w:t>NerdyGadgets</w:t>
            </w:r>
            <w:proofErr w:type="spellEnd"/>
            <w:r>
              <w:rPr>
                <w:rFonts w:asciiTheme="majorHAnsi" w:hAnsiTheme="majorHAnsi"/>
                <w:sz w:val="22"/>
                <w:szCs w:val="22"/>
              </w:rPr>
              <w:t xml:space="preserve"> kan makkelijk nieuwe video’s toevoegen wanneer ze dat willen. Dit </w:t>
            </w:r>
          </w:p>
        </w:tc>
        <w:tc>
          <w:tcPr>
            <w:tcW w:w="1989" w:type="dxa"/>
          </w:tcPr>
          <w:p w14:paraId="0D252DD3" w14:textId="1D630082" w:rsidR="005A5431" w:rsidRDefault="00570605" w:rsidP="002804EE">
            <w:pPr>
              <w:rPr>
                <w:rFonts w:asciiTheme="majorHAnsi" w:hAnsiTheme="majorHAnsi"/>
                <w:sz w:val="22"/>
                <w:szCs w:val="22"/>
              </w:rPr>
            </w:pPr>
            <w:r>
              <w:rPr>
                <w:rFonts w:asciiTheme="majorHAnsi" w:hAnsiTheme="majorHAnsi"/>
                <w:sz w:val="22"/>
                <w:szCs w:val="22"/>
              </w:rPr>
              <w:t>2</w:t>
            </w:r>
          </w:p>
        </w:tc>
      </w:tr>
      <w:tr w:rsidR="005A5431" w:rsidRPr="008E1A3F" w14:paraId="0D252DD8" w14:textId="77777777" w:rsidTr="005A5431">
        <w:tc>
          <w:tcPr>
            <w:tcW w:w="1972" w:type="dxa"/>
          </w:tcPr>
          <w:p w14:paraId="0D252DD5" w14:textId="199B5066" w:rsidR="005A5431" w:rsidRPr="00200105" w:rsidRDefault="00570605" w:rsidP="00C663D5">
            <w:pPr>
              <w:rPr>
                <w:rFonts w:asciiTheme="majorHAnsi" w:hAnsiTheme="majorHAnsi"/>
                <w:sz w:val="22"/>
                <w:szCs w:val="22"/>
              </w:rPr>
            </w:pPr>
            <w:r>
              <w:rPr>
                <w:rFonts w:asciiTheme="majorHAnsi" w:hAnsiTheme="majorHAnsi"/>
                <w:sz w:val="22"/>
                <w:szCs w:val="22"/>
              </w:rPr>
              <w:t xml:space="preserve">Resolutie </w:t>
            </w:r>
          </w:p>
        </w:tc>
        <w:tc>
          <w:tcPr>
            <w:tcW w:w="3660" w:type="dxa"/>
          </w:tcPr>
          <w:p w14:paraId="0D252DD6" w14:textId="7E4DE644" w:rsidR="005A5431" w:rsidRPr="00200105" w:rsidRDefault="00570605" w:rsidP="002804EE">
            <w:pPr>
              <w:rPr>
                <w:rFonts w:asciiTheme="majorHAnsi" w:hAnsiTheme="majorHAnsi"/>
                <w:sz w:val="22"/>
                <w:szCs w:val="22"/>
              </w:rPr>
            </w:pPr>
            <w:r>
              <w:rPr>
                <w:rFonts w:asciiTheme="majorHAnsi" w:hAnsiTheme="majorHAnsi"/>
                <w:sz w:val="22"/>
                <w:szCs w:val="22"/>
              </w:rPr>
              <w:t>De video’s hebben geen vaste resolutie maar past zich aan op het scherm van de kijker.</w:t>
            </w:r>
          </w:p>
        </w:tc>
        <w:tc>
          <w:tcPr>
            <w:tcW w:w="1989" w:type="dxa"/>
          </w:tcPr>
          <w:p w14:paraId="0D252DD7" w14:textId="76FE588B" w:rsidR="005A5431" w:rsidRDefault="00570605" w:rsidP="002804EE">
            <w:pPr>
              <w:rPr>
                <w:rFonts w:asciiTheme="majorHAnsi" w:hAnsiTheme="majorHAnsi"/>
                <w:sz w:val="22"/>
                <w:szCs w:val="22"/>
              </w:rPr>
            </w:pPr>
            <w:r>
              <w:rPr>
                <w:rFonts w:asciiTheme="majorHAnsi" w:hAnsiTheme="majorHAnsi"/>
                <w:sz w:val="22"/>
                <w:szCs w:val="22"/>
              </w:rPr>
              <w:t>2</w:t>
            </w:r>
          </w:p>
        </w:tc>
      </w:tr>
      <w:tr w:rsidR="005A5431" w:rsidRPr="008E1A3F" w14:paraId="0D252DDC" w14:textId="77777777" w:rsidTr="005A5431">
        <w:tc>
          <w:tcPr>
            <w:tcW w:w="1972" w:type="dxa"/>
          </w:tcPr>
          <w:p w14:paraId="0D252DD9" w14:textId="7405E714" w:rsidR="005A5431" w:rsidRPr="00200105" w:rsidRDefault="00570605" w:rsidP="00C663D5">
            <w:pPr>
              <w:rPr>
                <w:rFonts w:asciiTheme="majorHAnsi" w:hAnsiTheme="majorHAnsi"/>
                <w:sz w:val="22"/>
                <w:szCs w:val="22"/>
              </w:rPr>
            </w:pPr>
            <w:r>
              <w:rPr>
                <w:rFonts w:asciiTheme="majorHAnsi" w:hAnsiTheme="majorHAnsi"/>
                <w:sz w:val="22"/>
                <w:szCs w:val="22"/>
              </w:rPr>
              <w:t>Kwaliteit</w:t>
            </w:r>
          </w:p>
        </w:tc>
        <w:tc>
          <w:tcPr>
            <w:tcW w:w="3660" w:type="dxa"/>
          </w:tcPr>
          <w:p w14:paraId="0D252DDA" w14:textId="716AEF3D" w:rsidR="005A5431" w:rsidRPr="00200105" w:rsidRDefault="00570605" w:rsidP="002804EE">
            <w:pPr>
              <w:rPr>
                <w:rFonts w:asciiTheme="majorHAnsi" w:hAnsiTheme="majorHAnsi"/>
                <w:sz w:val="22"/>
                <w:szCs w:val="22"/>
              </w:rPr>
            </w:pPr>
            <w:r>
              <w:rPr>
                <w:rFonts w:asciiTheme="majorHAnsi" w:hAnsiTheme="majorHAnsi"/>
                <w:sz w:val="22"/>
                <w:szCs w:val="22"/>
              </w:rPr>
              <w:t xml:space="preserve">Het videoportaal kan video’s in meerdere kwaliteiten afspelen, de gebruiker kan een </w:t>
            </w:r>
            <w:proofErr w:type="spellStart"/>
            <w:r>
              <w:rPr>
                <w:rFonts w:asciiTheme="majorHAnsi" w:hAnsiTheme="majorHAnsi"/>
                <w:sz w:val="22"/>
                <w:szCs w:val="22"/>
              </w:rPr>
              <w:t>quality</w:t>
            </w:r>
            <w:proofErr w:type="spellEnd"/>
            <w:r>
              <w:rPr>
                <w:rFonts w:asciiTheme="majorHAnsi" w:hAnsiTheme="majorHAnsi"/>
                <w:sz w:val="22"/>
                <w:szCs w:val="22"/>
              </w:rPr>
              <w:t xml:space="preserve"> kiezen, op vergelijkbare wijze als in </w:t>
            </w:r>
            <w:proofErr w:type="spellStart"/>
            <w:r>
              <w:rPr>
                <w:rFonts w:asciiTheme="majorHAnsi" w:hAnsiTheme="majorHAnsi"/>
                <w:sz w:val="22"/>
                <w:szCs w:val="22"/>
              </w:rPr>
              <w:t>youtube</w:t>
            </w:r>
            <w:proofErr w:type="spellEnd"/>
            <w:r>
              <w:rPr>
                <w:rFonts w:asciiTheme="majorHAnsi" w:hAnsiTheme="majorHAnsi"/>
                <w:sz w:val="22"/>
                <w:szCs w:val="22"/>
              </w:rPr>
              <w:t xml:space="preserve">. De </w:t>
            </w:r>
            <w:proofErr w:type="spellStart"/>
            <w:r>
              <w:rPr>
                <w:rFonts w:asciiTheme="majorHAnsi" w:hAnsiTheme="majorHAnsi"/>
                <w:sz w:val="22"/>
                <w:szCs w:val="22"/>
              </w:rPr>
              <w:t>quality</w:t>
            </w:r>
            <w:proofErr w:type="spellEnd"/>
            <w:r>
              <w:rPr>
                <w:rFonts w:asciiTheme="majorHAnsi" w:hAnsiTheme="majorHAnsi"/>
                <w:sz w:val="22"/>
                <w:szCs w:val="22"/>
              </w:rPr>
              <w:t xml:space="preserve"> gaat minimaal t/m 720p</w:t>
            </w:r>
          </w:p>
        </w:tc>
        <w:tc>
          <w:tcPr>
            <w:tcW w:w="1989" w:type="dxa"/>
          </w:tcPr>
          <w:p w14:paraId="0D252DDB" w14:textId="4A6DD83D" w:rsidR="005A5431" w:rsidRPr="00200105" w:rsidRDefault="00570605" w:rsidP="002804EE">
            <w:pPr>
              <w:rPr>
                <w:rFonts w:asciiTheme="majorHAnsi" w:hAnsiTheme="majorHAnsi"/>
                <w:sz w:val="22"/>
                <w:szCs w:val="22"/>
              </w:rPr>
            </w:pPr>
            <w:r>
              <w:rPr>
                <w:rFonts w:asciiTheme="majorHAnsi" w:hAnsiTheme="majorHAnsi"/>
                <w:sz w:val="22"/>
                <w:szCs w:val="22"/>
              </w:rPr>
              <w:t>3</w:t>
            </w:r>
          </w:p>
        </w:tc>
      </w:tr>
      <w:tr w:rsidR="005A5431" w:rsidRPr="008E1A3F" w14:paraId="0D252DE0" w14:textId="77777777" w:rsidTr="005A5431">
        <w:tc>
          <w:tcPr>
            <w:tcW w:w="1972" w:type="dxa"/>
          </w:tcPr>
          <w:p w14:paraId="0D252DDD" w14:textId="585A48D3" w:rsidR="005A5431" w:rsidRPr="00200105" w:rsidRDefault="00E960B8" w:rsidP="00F47813">
            <w:pPr>
              <w:rPr>
                <w:rFonts w:asciiTheme="majorHAnsi" w:hAnsiTheme="majorHAnsi"/>
                <w:sz w:val="22"/>
                <w:szCs w:val="22"/>
              </w:rPr>
            </w:pPr>
            <w:r>
              <w:rPr>
                <w:rFonts w:asciiTheme="majorHAnsi" w:hAnsiTheme="majorHAnsi"/>
                <w:sz w:val="22"/>
                <w:szCs w:val="22"/>
              </w:rPr>
              <w:t>Schaalbaarheid</w:t>
            </w:r>
            <w:r w:rsidR="00570605">
              <w:rPr>
                <w:rFonts w:asciiTheme="majorHAnsi" w:hAnsiTheme="majorHAnsi"/>
                <w:sz w:val="22"/>
                <w:szCs w:val="22"/>
              </w:rPr>
              <w:t>(capaciteit)</w:t>
            </w:r>
          </w:p>
        </w:tc>
        <w:tc>
          <w:tcPr>
            <w:tcW w:w="3660" w:type="dxa"/>
          </w:tcPr>
          <w:p w14:paraId="0D252DDE" w14:textId="2F6DD7E3" w:rsidR="005A5431" w:rsidRPr="00200105" w:rsidRDefault="00570605" w:rsidP="002804EE">
            <w:pPr>
              <w:rPr>
                <w:rFonts w:asciiTheme="majorHAnsi" w:hAnsiTheme="majorHAnsi"/>
                <w:sz w:val="22"/>
                <w:szCs w:val="22"/>
              </w:rPr>
            </w:pPr>
            <w:r>
              <w:rPr>
                <w:rFonts w:asciiTheme="majorHAnsi" w:hAnsiTheme="majorHAnsi"/>
                <w:sz w:val="22"/>
                <w:szCs w:val="22"/>
              </w:rPr>
              <w:t xml:space="preserve">Er kunnen veel video’s te gelijk gespeeld worden. Niet </w:t>
            </w:r>
            <w:proofErr w:type="spellStart"/>
            <w:r>
              <w:rPr>
                <w:rFonts w:asciiTheme="majorHAnsi" w:hAnsiTheme="majorHAnsi"/>
                <w:sz w:val="22"/>
                <w:szCs w:val="22"/>
              </w:rPr>
              <w:t>alsin</w:t>
            </w:r>
            <w:proofErr w:type="spellEnd"/>
            <w:r>
              <w:rPr>
                <w:rFonts w:asciiTheme="majorHAnsi" w:hAnsiTheme="majorHAnsi"/>
                <w:sz w:val="22"/>
                <w:szCs w:val="22"/>
              </w:rPr>
              <w:t xml:space="preserve"> dat er meer video’s op 1 </w:t>
            </w:r>
            <w:proofErr w:type="spellStart"/>
            <w:r>
              <w:rPr>
                <w:rFonts w:asciiTheme="majorHAnsi" w:hAnsiTheme="majorHAnsi"/>
                <w:sz w:val="22"/>
                <w:szCs w:val="22"/>
              </w:rPr>
              <w:t>tablat</w:t>
            </w:r>
            <w:proofErr w:type="spellEnd"/>
            <w:r>
              <w:rPr>
                <w:rFonts w:asciiTheme="majorHAnsi" w:hAnsiTheme="majorHAnsi"/>
                <w:sz w:val="22"/>
                <w:szCs w:val="22"/>
              </w:rPr>
              <w:t xml:space="preserve"> aan moet kunnen, maar veel gebruikers moeten tegelijk toegang hebben tot de video’s</w:t>
            </w:r>
          </w:p>
        </w:tc>
        <w:tc>
          <w:tcPr>
            <w:tcW w:w="1989" w:type="dxa"/>
          </w:tcPr>
          <w:p w14:paraId="0D252DDF" w14:textId="23FFE1DA" w:rsidR="005A5431" w:rsidRPr="00200105" w:rsidRDefault="00570605" w:rsidP="002804EE">
            <w:pPr>
              <w:rPr>
                <w:rFonts w:asciiTheme="majorHAnsi" w:hAnsiTheme="majorHAnsi"/>
                <w:sz w:val="22"/>
                <w:szCs w:val="22"/>
              </w:rPr>
            </w:pPr>
            <w:r>
              <w:rPr>
                <w:rFonts w:asciiTheme="majorHAnsi" w:hAnsiTheme="majorHAnsi"/>
                <w:sz w:val="22"/>
                <w:szCs w:val="22"/>
              </w:rPr>
              <w:t>3</w:t>
            </w:r>
          </w:p>
        </w:tc>
      </w:tr>
    </w:tbl>
    <w:p w14:paraId="0D252DE1" w14:textId="77777777" w:rsidR="00200105" w:rsidRDefault="00200105" w:rsidP="00200105">
      <w:pPr>
        <w:pStyle w:val="Geenafstand"/>
      </w:pPr>
    </w:p>
    <w:p w14:paraId="0D252DE2" w14:textId="77777777" w:rsidR="00200105" w:rsidRDefault="00200105" w:rsidP="00200105">
      <w:pPr>
        <w:pStyle w:val="Geenafstand"/>
        <w:rPr>
          <w:b/>
        </w:rPr>
      </w:pPr>
      <w:r>
        <w:rPr>
          <w:b/>
        </w:rPr>
        <w:t>Argumentatie</w:t>
      </w:r>
    </w:p>
    <w:p w14:paraId="0D252DE3" w14:textId="5D73619C" w:rsidR="00200105" w:rsidRPr="00200105" w:rsidRDefault="00570605" w:rsidP="00200105">
      <w:pPr>
        <w:pStyle w:val="Geenafstand"/>
      </w:pPr>
      <w:r>
        <w:t>Wij zijn tot deze wegingen gekomen door de mogelijke winst voorop te stellen, Door op kosten te besparen in vergelijkbare klassen, en ook op de eigenschappen van het product te testen die wij nodig eisen voor de webshop.</w:t>
      </w:r>
    </w:p>
    <w:p w14:paraId="0D252DE4" w14:textId="77777777" w:rsidR="00200105" w:rsidRDefault="00200105">
      <w:pPr>
        <w:spacing w:line="240" w:lineRule="auto"/>
        <w:sectPr w:rsidR="00200105"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br w:type="page"/>
      </w:r>
    </w:p>
    <w:p w14:paraId="0D252DE5" w14:textId="77777777" w:rsidR="00105973" w:rsidRPr="008E1A3F" w:rsidRDefault="002804EE" w:rsidP="008E1A3F">
      <w:pPr>
        <w:pStyle w:val="Kop1"/>
      </w:pPr>
      <w:bookmarkStart w:id="2" w:name="_Toc87872813"/>
      <w:r>
        <w:lastRenderedPageBreak/>
        <w:t>Toelichting programma van eisen en wensen</w:t>
      </w:r>
      <w:bookmarkEnd w:id="2"/>
    </w:p>
    <w:p w14:paraId="0D252E0A" w14:textId="77777777" w:rsidR="00200105" w:rsidRPr="003C4737" w:rsidRDefault="003C4737" w:rsidP="003C4737">
      <w:pPr>
        <w:pStyle w:val="Kop2"/>
        <w:rPr>
          <w:lang w:val="en-US"/>
        </w:rPr>
      </w:pPr>
      <w:bookmarkStart w:id="3" w:name="_Toc87872814"/>
      <w:r w:rsidRPr="002A794B">
        <w:rPr>
          <w:lang w:val="en-US"/>
        </w:rPr>
        <w:t xml:space="preserve">Requirements </w:t>
      </w:r>
      <w:proofErr w:type="spellStart"/>
      <w:r w:rsidRPr="003C4737">
        <w:rPr>
          <w:lang w:val="en-US"/>
        </w:rPr>
        <w:t>t.a.v</w:t>
      </w:r>
      <w:proofErr w:type="spellEnd"/>
      <w:r w:rsidRPr="003C4737">
        <w:rPr>
          <w:lang w:val="en-US"/>
        </w:rPr>
        <w:t xml:space="preserve">. </w:t>
      </w:r>
      <w:proofErr w:type="spellStart"/>
      <w:r w:rsidRPr="003C4737">
        <w:rPr>
          <w:lang w:val="en-US"/>
        </w:rPr>
        <w:t>f</w:t>
      </w:r>
      <w:r w:rsidR="00200105" w:rsidRPr="003C4737">
        <w:rPr>
          <w:lang w:val="en-US"/>
        </w:rPr>
        <w:t>unctionaliteiten</w:t>
      </w:r>
      <w:bookmarkEnd w:id="3"/>
      <w:proofErr w:type="spellEnd"/>
      <w:r w:rsidR="00200105" w:rsidRPr="003C4737">
        <w:rPr>
          <w:lang w:val="en-US"/>
        </w:rPr>
        <w:tab/>
      </w:r>
    </w:p>
    <w:tbl>
      <w:tblPr>
        <w:tblStyle w:val="Tabelraster"/>
        <w:tblW w:w="13575" w:type="dxa"/>
        <w:tblLook w:val="04A0" w:firstRow="1" w:lastRow="0" w:firstColumn="1" w:lastColumn="0" w:noHBand="0" w:noVBand="1"/>
      </w:tblPr>
      <w:tblGrid>
        <w:gridCol w:w="672"/>
        <w:gridCol w:w="2357"/>
        <w:gridCol w:w="7511"/>
        <w:gridCol w:w="1907"/>
        <w:gridCol w:w="1128"/>
      </w:tblGrid>
      <w:tr w:rsidR="003C4737" w14:paraId="0D252E10" w14:textId="77777777" w:rsidTr="007B5228">
        <w:tc>
          <w:tcPr>
            <w:tcW w:w="577" w:type="dxa"/>
          </w:tcPr>
          <w:p w14:paraId="0D252E0B" w14:textId="77777777" w:rsidR="003C4737" w:rsidRPr="00200105" w:rsidRDefault="003C4737" w:rsidP="007B5228">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0D252E0C"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0D"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0E"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0F"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7B5228">
        <w:tc>
          <w:tcPr>
            <w:tcW w:w="577" w:type="dxa"/>
          </w:tcPr>
          <w:p w14:paraId="0D252E11" w14:textId="77777777" w:rsidR="003C4737" w:rsidRDefault="00E82302" w:rsidP="007B5228">
            <w:pPr>
              <w:rPr>
                <w:rFonts w:asciiTheme="majorHAnsi" w:hAnsiTheme="majorHAnsi"/>
                <w:color w:val="000000"/>
                <w:sz w:val="22"/>
                <w:szCs w:val="22"/>
              </w:rPr>
            </w:pPr>
            <w:r>
              <w:rPr>
                <w:rFonts w:asciiTheme="majorHAnsi" w:hAnsiTheme="majorHAnsi"/>
                <w:color w:val="000000"/>
                <w:sz w:val="22"/>
                <w:szCs w:val="22"/>
              </w:rPr>
              <w:t>3.2.1</w:t>
            </w:r>
          </w:p>
        </w:tc>
        <w:tc>
          <w:tcPr>
            <w:tcW w:w="2418" w:type="dxa"/>
          </w:tcPr>
          <w:p w14:paraId="0D252E12" w14:textId="77777777" w:rsidR="003C4737" w:rsidRDefault="003C4737" w:rsidP="007B5228">
            <w:pPr>
              <w:rPr>
                <w:rFonts w:asciiTheme="majorHAnsi" w:hAnsiTheme="majorHAnsi"/>
                <w:color w:val="000000"/>
                <w:sz w:val="22"/>
                <w:szCs w:val="22"/>
              </w:rPr>
            </w:pPr>
          </w:p>
        </w:tc>
        <w:tc>
          <w:tcPr>
            <w:tcW w:w="7745" w:type="dxa"/>
          </w:tcPr>
          <w:p w14:paraId="0D252E13" w14:textId="77777777" w:rsidR="003C4737" w:rsidRDefault="003C4737" w:rsidP="007B5228">
            <w:pPr>
              <w:pStyle w:val="Default"/>
              <w:rPr>
                <w:rFonts w:asciiTheme="majorHAnsi" w:hAnsiTheme="majorHAnsi"/>
                <w:sz w:val="22"/>
                <w:szCs w:val="22"/>
              </w:rPr>
            </w:pPr>
          </w:p>
        </w:tc>
        <w:tc>
          <w:tcPr>
            <w:tcW w:w="1701" w:type="dxa"/>
          </w:tcPr>
          <w:p w14:paraId="0D252E14" w14:textId="1D36FAED" w:rsidR="003C4737" w:rsidRDefault="003A70B3" w:rsidP="007B5228">
            <w:pPr>
              <w:rPr>
                <w:rFonts w:asciiTheme="majorHAnsi" w:hAnsiTheme="majorHAnsi"/>
                <w:color w:val="000000"/>
                <w:sz w:val="22"/>
                <w:szCs w:val="22"/>
              </w:rPr>
            </w:pPr>
            <w:r>
              <w:rPr>
                <w:rFonts w:asciiTheme="majorHAnsi" w:hAnsiTheme="majorHAnsi"/>
                <w:color w:val="000000"/>
                <w:sz w:val="22"/>
                <w:szCs w:val="22"/>
              </w:rPr>
              <w:t>Activity-diagram contentbeheerder</w:t>
            </w:r>
          </w:p>
        </w:tc>
        <w:tc>
          <w:tcPr>
            <w:tcW w:w="1134" w:type="dxa"/>
          </w:tcPr>
          <w:p w14:paraId="0D252E15" w14:textId="77777777" w:rsidR="003C4737" w:rsidRDefault="003C4737" w:rsidP="007B5228">
            <w:pPr>
              <w:rPr>
                <w:rFonts w:asciiTheme="majorHAnsi" w:hAnsiTheme="majorHAnsi"/>
                <w:color w:val="000000"/>
                <w:sz w:val="22"/>
                <w:szCs w:val="22"/>
              </w:rPr>
            </w:pPr>
            <w:r>
              <w:rPr>
                <w:rFonts w:asciiTheme="majorHAnsi" w:hAnsiTheme="majorHAnsi"/>
                <w:color w:val="000000"/>
                <w:sz w:val="22"/>
                <w:szCs w:val="22"/>
              </w:rPr>
              <w:t>Zwaar</w:t>
            </w:r>
          </w:p>
        </w:tc>
      </w:tr>
      <w:tr w:rsidR="003C4737" w14:paraId="0D252E1C" w14:textId="77777777" w:rsidTr="007B5228">
        <w:tc>
          <w:tcPr>
            <w:tcW w:w="577" w:type="dxa"/>
          </w:tcPr>
          <w:p w14:paraId="0D252E17" w14:textId="77777777" w:rsidR="003C4737" w:rsidRDefault="003C4737" w:rsidP="007B5228">
            <w:pPr>
              <w:rPr>
                <w:rFonts w:asciiTheme="majorHAnsi" w:hAnsiTheme="majorHAnsi"/>
                <w:color w:val="000000"/>
                <w:sz w:val="22"/>
                <w:szCs w:val="22"/>
              </w:rPr>
            </w:pPr>
          </w:p>
        </w:tc>
        <w:tc>
          <w:tcPr>
            <w:tcW w:w="2418" w:type="dxa"/>
          </w:tcPr>
          <w:p w14:paraId="0D252E18" w14:textId="77777777" w:rsidR="003C4737" w:rsidRDefault="003C4737" w:rsidP="007B5228">
            <w:pPr>
              <w:rPr>
                <w:rFonts w:asciiTheme="majorHAnsi" w:hAnsiTheme="majorHAnsi"/>
                <w:color w:val="000000"/>
                <w:sz w:val="22"/>
                <w:szCs w:val="22"/>
              </w:rPr>
            </w:pPr>
          </w:p>
        </w:tc>
        <w:tc>
          <w:tcPr>
            <w:tcW w:w="7745" w:type="dxa"/>
          </w:tcPr>
          <w:p w14:paraId="0D252E19" w14:textId="77777777" w:rsidR="003C4737" w:rsidRDefault="003C4737" w:rsidP="007B5228">
            <w:pPr>
              <w:rPr>
                <w:rFonts w:asciiTheme="majorHAnsi" w:hAnsiTheme="majorHAnsi"/>
                <w:color w:val="000000"/>
                <w:sz w:val="22"/>
                <w:szCs w:val="22"/>
              </w:rPr>
            </w:pPr>
          </w:p>
        </w:tc>
        <w:tc>
          <w:tcPr>
            <w:tcW w:w="1701" w:type="dxa"/>
          </w:tcPr>
          <w:p w14:paraId="0D252E1A" w14:textId="77777777" w:rsidR="003C4737" w:rsidRDefault="003C4737" w:rsidP="007B5228">
            <w:pPr>
              <w:rPr>
                <w:rFonts w:asciiTheme="majorHAnsi" w:hAnsiTheme="majorHAnsi"/>
                <w:color w:val="000000"/>
                <w:sz w:val="22"/>
                <w:szCs w:val="22"/>
              </w:rPr>
            </w:pPr>
          </w:p>
        </w:tc>
        <w:tc>
          <w:tcPr>
            <w:tcW w:w="1134" w:type="dxa"/>
          </w:tcPr>
          <w:p w14:paraId="0D252E1B" w14:textId="77777777" w:rsidR="003C4737" w:rsidRDefault="003C4737" w:rsidP="007B5228">
            <w:pPr>
              <w:rPr>
                <w:rFonts w:asciiTheme="majorHAnsi" w:hAnsiTheme="majorHAnsi"/>
                <w:color w:val="000000"/>
                <w:sz w:val="22"/>
                <w:szCs w:val="22"/>
              </w:rPr>
            </w:pPr>
          </w:p>
        </w:tc>
      </w:tr>
      <w:tr w:rsidR="003C4737" w14:paraId="0D252E22" w14:textId="77777777" w:rsidTr="007B5228">
        <w:tc>
          <w:tcPr>
            <w:tcW w:w="577" w:type="dxa"/>
          </w:tcPr>
          <w:p w14:paraId="0D252E1D" w14:textId="77777777" w:rsidR="003C4737" w:rsidRDefault="003C4737" w:rsidP="007B5228">
            <w:pPr>
              <w:rPr>
                <w:rFonts w:asciiTheme="majorHAnsi" w:hAnsiTheme="majorHAnsi"/>
                <w:color w:val="000000"/>
                <w:sz w:val="22"/>
                <w:szCs w:val="22"/>
              </w:rPr>
            </w:pPr>
          </w:p>
        </w:tc>
        <w:tc>
          <w:tcPr>
            <w:tcW w:w="2418" w:type="dxa"/>
          </w:tcPr>
          <w:p w14:paraId="0D252E1E" w14:textId="77777777" w:rsidR="003C4737" w:rsidRDefault="003C4737" w:rsidP="007B5228">
            <w:pPr>
              <w:rPr>
                <w:rFonts w:asciiTheme="majorHAnsi" w:hAnsiTheme="majorHAnsi"/>
                <w:color w:val="000000"/>
                <w:sz w:val="22"/>
                <w:szCs w:val="22"/>
              </w:rPr>
            </w:pPr>
          </w:p>
        </w:tc>
        <w:tc>
          <w:tcPr>
            <w:tcW w:w="7745" w:type="dxa"/>
          </w:tcPr>
          <w:p w14:paraId="0D252E1F" w14:textId="77777777" w:rsidR="003C4737" w:rsidRDefault="003C4737" w:rsidP="007B5228">
            <w:pPr>
              <w:rPr>
                <w:rFonts w:asciiTheme="majorHAnsi" w:hAnsiTheme="majorHAnsi"/>
                <w:color w:val="000000"/>
                <w:sz w:val="22"/>
                <w:szCs w:val="22"/>
              </w:rPr>
            </w:pPr>
          </w:p>
        </w:tc>
        <w:tc>
          <w:tcPr>
            <w:tcW w:w="1701" w:type="dxa"/>
          </w:tcPr>
          <w:p w14:paraId="0D252E20" w14:textId="77777777" w:rsidR="003C4737" w:rsidRDefault="003C4737" w:rsidP="007B5228">
            <w:pPr>
              <w:rPr>
                <w:rFonts w:asciiTheme="majorHAnsi" w:hAnsiTheme="majorHAnsi"/>
                <w:color w:val="000000"/>
                <w:sz w:val="22"/>
                <w:szCs w:val="22"/>
              </w:rPr>
            </w:pPr>
          </w:p>
        </w:tc>
        <w:tc>
          <w:tcPr>
            <w:tcW w:w="1134" w:type="dxa"/>
          </w:tcPr>
          <w:p w14:paraId="0D252E21" w14:textId="77777777" w:rsidR="003C4737" w:rsidRDefault="003C4737" w:rsidP="007B5228">
            <w:pPr>
              <w:rPr>
                <w:rFonts w:asciiTheme="majorHAnsi" w:hAnsiTheme="majorHAnsi"/>
                <w:color w:val="000000"/>
                <w:sz w:val="22"/>
                <w:szCs w:val="22"/>
              </w:rPr>
            </w:pPr>
          </w:p>
        </w:tc>
      </w:tr>
      <w:tr w:rsidR="003C4737" w14:paraId="0D252E28" w14:textId="77777777" w:rsidTr="007B5228">
        <w:tc>
          <w:tcPr>
            <w:tcW w:w="577" w:type="dxa"/>
          </w:tcPr>
          <w:p w14:paraId="0D252E23" w14:textId="77777777" w:rsidR="003C4737" w:rsidRDefault="003C4737" w:rsidP="007B5228">
            <w:pPr>
              <w:rPr>
                <w:rFonts w:asciiTheme="majorHAnsi" w:hAnsiTheme="majorHAnsi"/>
                <w:color w:val="000000"/>
                <w:sz w:val="22"/>
                <w:szCs w:val="22"/>
              </w:rPr>
            </w:pPr>
          </w:p>
        </w:tc>
        <w:tc>
          <w:tcPr>
            <w:tcW w:w="2418" w:type="dxa"/>
          </w:tcPr>
          <w:p w14:paraId="0D252E24" w14:textId="77777777" w:rsidR="003C4737" w:rsidRDefault="003C4737" w:rsidP="007B5228">
            <w:pPr>
              <w:rPr>
                <w:rFonts w:asciiTheme="majorHAnsi" w:hAnsiTheme="majorHAnsi"/>
                <w:color w:val="000000"/>
                <w:sz w:val="22"/>
                <w:szCs w:val="22"/>
              </w:rPr>
            </w:pPr>
          </w:p>
        </w:tc>
        <w:tc>
          <w:tcPr>
            <w:tcW w:w="7745" w:type="dxa"/>
          </w:tcPr>
          <w:p w14:paraId="0D252E25" w14:textId="77777777" w:rsidR="003C4737" w:rsidRDefault="003C4737" w:rsidP="007B5228">
            <w:pPr>
              <w:rPr>
                <w:rFonts w:asciiTheme="majorHAnsi" w:hAnsiTheme="majorHAnsi"/>
                <w:color w:val="000000"/>
                <w:sz w:val="22"/>
                <w:szCs w:val="22"/>
              </w:rPr>
            </w:pPr>
          </w:p>
        </w:tc>
        <w:tc>
          <w:tcPr>
            <w:tcW w:w="1701" w:type="dxa"/>
          </w:tcPr>
          <w:p w14:paraId="0D252E26" w14:textId="77777777" w:rsidR="003C4737" w:rsidRDefault="003C4737" w:rsidP="007B5228">
            <w:pPr>
              <w:rPr>
                <w:rFonts w:asciiTheme="majorHAnsi" w:hAnsiTheme="majorHAnsi"/>
                <w:color w:val="000000"/>
                <w:sz w:val="22"/>
                <w:szCs w:val="22"/>
              </w:rPr>
            </w:pPr>
          </w:p>
        </w:tc>
        <w:tc>
          <w:tcPr>
            <w:tcW w:w="1134" w:type="dxa"/>
          </w:tcPr>
          <w:p w14:paraId="0D252E27" w14:textId="77777777" w:rsidR="003C4737" w:rsidRDefault="003C4737" w:rsidP="007B5228">
            <w:pPr>
              <w:rPr>
                <w:rFonts w:asciiTheme="majorHAnsi" w:hAnsiTheme="majorHAnsi"/>
                <w:color w:val="000000"/>
                <w:sz w:val="22"/>
                <w:szCs w:val="22"/>
              </w:rPr>
            </w:pPr>
          </w:p>
        </w:tc>
      </w:tr>
    </w:tbl>
    <w:p w14:paraId="0D252E29" w14:textId="77777777" w:rsidR="003C4737" w:rsidRDefault="003C4737" w:rsidP="003C4737">
      <w:pPr>
        <w:pStyle w:val="Kop2"/>
        <w:numPr>
          <w:ilvl w:val="0"/>
          <w:numId w:val="0"/>
        </w:numPr>
        <w:ind w:left="851"/>
      </w:pPr>
    </w:p>
    <w:p w14:paraId="7BD90BC9" w14:textId="77777777" w:rsidR="002A794B" w:rsidRDefault="002A794B">
      <w:pPr>
        <w:spacing w:line="240" w:lineRule="auto"/>
      </w:pPr>
      <w:r>
        <w:br w:type="page"/>
      </w:r>
    </w:p>
    <w:p w14:paraId="50A61FDF" w14:textId="77777777" w:rsidR="002A794B" w:rsidRPr="00E56336" w:rsidRDefault="002A794B" w:rsidP="002A794B">
      <w:pPr>
        <w:pStyle w:val="Kop2"/>
        <w:rPr>
          <w:lang w:val="en-US"/>
        </w:rPr>
      </w:pPr>
      <w:bookmarkStart w:id="4" w:name="_Toc87872815"/>
      <w:r w:rsidRPr="00E56336">
        <w:rPr>
          <w:lang w:val="en-US"/>
        </w:rPr>
        <w:lastRenderedPageBreak/>
        <w:t xml:space="preserve">Requirements </w:t>
      </w:r>
      <w:proofErr w:type="spellStart"/>
      <w:r w:rsidRPr="00E56336">
        <w:rPr>
          <w:lang w:val="en-US"/>
        </w:rPr>
        <w:t>t.a.v</w:t>
      </w:r>
      <w:proofErr w:type="spellEnd"/>
      <w:r w:rsidRPr="00E56336">
        <w:rPr>
          <w:lang w:val="en-US"/>
        </w:rPr>
        <w:t>. d</w:t>
      </w:r>
      <w:r>
        <w:rPr>
          <w:lang w:val="en-US"/>
        </w:rPr>
        <w:t>e</w:t>
      </w:r>
      <w:r w:rsidRPr="00E56336">
        <w:rPr>
          <w:lang w:val="en-US"/>
        </w:rPr>
        <w:t xml:space="preserve"> </w:t>
      </w:r>
      <w:proofErr w:type="spellStart"/>
      <w:r w:rsidRPr="00E56336">
        <w:rPr>
          <w:lang w:val="en-US"/>
        </w:rPr>
        <w:t>leverancier</w:t>
      </w:r>
      <w:bookmarkEnd w:id="4"/>
      <w:proofErr w:type="spellEnd"/>
    </w:p>
    <w:tbl>
      <w:tblPr>
        <w:tblStyle w:val="Tabelraster"/>
        <w:tblW w:w="13575" w:type="dxa"/>
        <w:tblLook w:val="04A0" w:firstRow="1" w:lastRow="0" w:firstColumn="1" w:lastColumn="0" w:noHBand="0" w:noVBand="1"/>
      </w:tblPr>
      <w:tblGrid>
        <w:gridCol w:w="672"/>
        <w:gridCol w:w="2403"/>
        <w:gridCol w:w="7673"/>
        <w:gridCol w:w="1695"/>
        <w:gridCol w:w="1132"/>
      </w:tblGrid>
      <w:tr w:rsidR="002A794B" w14:paraId="6EAF5BE0" w14:textId="77777777" w:rsidTr="006606F3">
        <w:tc>
          <w:tcPr>
            <w:tcW w:w="577" w:type="dxa"/>
          </w:tcPr>
          <w:p w14:paraId="10217F9D" w14:textId="77777777" w:rsidR="002A794B" w:rsidRPr="00200105" w:rsidRDefault="002A794B" w:rsidP="006606F3">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70295617"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7CD8A910"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1EDABCA2"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48834308"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2A794B" w14:paraId="0D57FD0D" w14:textId="77777777" w:rsidTr="006606F3">
        <w:tc>
          <w:tcPr>
            <w:tcW w:w="577" w:type="dxa"/>
          </w:tcPr>
          <w:p w14:paraId="586495A3"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3.1.1</w:t>
            </w:r>
          </w:p>
        </w:tc>
        <w:tc>
          <w:tcPr>
            <w:tcW w:w="2418" w:type="dxa"/>
          </w:tcPr>
          <w:p w14:paraId="25CD7265"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Financieel gezond</w:t>
            </w:r>
          </w:p>
        </w:tc>
        <w:tc>
          <w:tcPr>
            <w:tcW w:w="7745" w:type="dxa"/>
          </w:tcPr>
          <w:p w14:paraId="55AA60E9" w14:textId="77777777" w:rsidR="002A794B" w:rsidRDefault="002A794B" w:rsidP="006606F3">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701" w:type="dxa"/>
          </w:tcPr>
          <w:p w14:paraId="0454AAC8"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Voorbeeld</w:t>
            </w:r>
          </w:p>
        </w:tc>
        <w:tc>
          <w:tcPr>
            <w:tcW w:w="1134" w:type="dxa"/>
          </w:tcPr>
          <w:p w14:paraId="3F286FDB"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Zwaar</w:t>
            </w:r>
          </w:p>
        </w:tc>
      </w:tr>
      <w:tr w:rsidR="002A794B" w14:paraId="43A63D6D" w14:textId="77777777" w:rsidTr="006606F3">
        <w:tc>
          <w:tcPr>
            <w:tcW w:w="577" w:type="dxa"/>
          </w:tcPr>
          <w:p w14:paraId="0393A30F" w14:textId="77777777" w:rsidR="002A794B" w:rsidRDefault="002A794B" w:rsidP="006606F3">
            <w:pPr>
              <w:rPr>
                <w:rFonts w:asciiTheme="majorHAnsi" w:hAnsiTheme="majorHAnsi"/>
                <w:color w:val="000000"/>
                <w:sz w:val="22"/>
                <w:szCs w:val="22"/>
              </w:rPr>
            </w:pPr>
          </w:p>
        </w:tc>
        <w:tc>
          <w:tcPr>
            <w:tcW w:w="2418" w:type="dxa"/>
          </w:tcPr>
          <w:p w14:paraId="51E326ED" w14:textId="77777777" w:rsidR="002A794B" w:rsidRDefault="002A794B" w:rsidP="006606F3">
            <w:pPr>
              <w:rPr>
                <w:rFonts w:asciiTheme="majorHAnsi" w:hAnsiTheme="majorHAnsi"/>
                <w:color w:val="000000"/>
                <w:sz w:val="22"/>
                <w:szCs w:val="22"/>
              </w:rPr>
            </w:pPr>
          </w:p>
        </w:tc>
        <w:tc>
          <w:tcPr>
            <w:tcW w:w="7745" w:type="dxa"/>
          </w:tcPr>
          <w:p w14:paraId="12593FF2" w14:textId="77777777" w:rsidR="002A794B" w:rsidRDefault="002A794B" w:rsidP="006606F3">
            <w:pPr>
              <w:rPr>
                <w:rFonts w:asciiTheme="majorHAnsi" w:hAnsiTheme="majorHAnsi"/>
                <w:color w:val="000000"/>
                <w:sz w:val="22"/>
                <w:szCs w:val="22"/>
              </w:rPr>
            </w:pPr>
          </w:p>
        </w:tc>
        <w:tc>
          <w:tcPr>
            <w:tcW w:w="1701" w:type="dxa"/>
          </w:tcPr>
          <w:p w14:paraId="04F6E555" w14:textId="77777777" w:rsidR="002A794B" w:rsidRDefault="002A794B" w:rsidP="006606F3">
            <w:pPr>
              <w:rPr>
                <w:rFonts w:asciiTheme="majorHAnsi" w:hAnsiTheme="majorHAnsi"/>
                <w:color w:val="000000"/>
                <w:sz w:val="22"/>
                <w:szCs w:val="22"/>
              </w:rPr>
            </w:pPr>
          </w:p>
        </w:tc>
        <w:tc>
          <w:tcPr>
            <w:tcW w:w="1134" w:type="dxa"/>
          </w:tcPr>
          <w:p w14:paraId="0EC8AD1F" w14:textId="77777777" w:rsidR="002A794B" w:rsidRDefault="002A794B" w:rsidP="006606F3">
            <w:pPr>
              <w:rPr>
                <w:rFonts w:asciiTheme="majorHAnsi" w:hAnsiTheme="majorHAnsi"/>
                <w:color w:val="000000"/>
                <w:sz w:val="22"/>
                <w:szCs w:val="22"/>
              </w:rPr>
            </w:pPr>
          </w:p>
        </w:tc>
      </w:tr>
      <w:tr w:rsidR="002A794B" w14:paraId="434D8BCC" w14:textId="77777777" w:rsidTr="006606F3">
        <w:tc>
          <w:tcPr>
            <w:tcW w:w="577" w:type="dxa"/>
          </w:tcPr>
          <w:p w14:paraId="5B8F5D28" w14:textId="77777777" w:rsidR="002A794B" w:rsidRDefault="002A794B" w:rsidP="006606F3">
            <w:pPr>
              <w:rPr>
                <w:rFonts w:asciiTheme="majorHAnsi" w:hAnsiTheme="majorHAnsi"/>
                <w:color w:val="000000"/>
                <w:sz w:val="22"/>
                <w:szCs w:val="22"/>
              </w:rPr>
            </w:pPr>
          </w:p>
        </w:tc>
        <w:tc>
          <w:tcPr>
            <w:tcW w:w="2418" w:type="dxa"/>
          </w:tcPr>
          <w:p w14:paraId="25F5AA37" w14:textId="77777777" w:rsidR="002A794B" w:rsidRDefault="002A794B" w:rsidP="006606F3">
            <w:pPr>
              <w:rPr>
                <w:rFonts w:asciiTheme="majorHAnsi" w:hAnsiTheme="majorHAnsi"/>
                <w:color w:val="000000"/>
                <w:sz w:val="22"/>
                <w:szCs w:val="22"/>
              </w:rPr>
            </w:pPr>
          </w:p>
        </w:tc>
        <w:tc>
          <w:tcPr>
            <w:tcW w:w="7745" w:type="dxa"/>
          </w:tcPr>
          <w:p w14:paraId="5C8FBBEC" w14:textId="77777777" w:rsidR="002A794B" w:rsidRDefault="002A794B" w:rsidP="006606F3">
            <w:pPr>
              <w:rPr>
                <w:rFonts w:asciiTheme="majorHAnsi" w:hAnsiTheme="majorHAnsi"/>
                <w:color w:val="000000"/>
                <w:sz w:val="22"/>
                <w:szCs w:val="22"/>
              </w:rPr>
            </w:pPr>
          </w:p>
        </w:tc>
        <w:tc>
          <w:tcPr>
            <w:tcW w:w="1701" w:type="dxa"/>
          </w:tcPr>
          <w:p w14:paraId="11293291" w14:textId="77777777" w:rsidR="002A794B" w:rsidRDefault="002A794B" w:rsidP="006606F3">
            <w:pPr>
              <w:rPr>
                <w:rFonts w:asciiTheme="majorHAnsi" w:hAnsiTheme="majorHAnsi"/>
                <w:color w:val="000000"/>
                <w:sz w:val="22"/>
                <w:szCs w:val="22"/>
              </w:rPr>
            </w:pPr>
          </w:p>
        </w:tc>
        <w:tc>
          <w:tcPr>
            <w:tcW w:w="1134" w:type="dxa"/>
          </w:tcPr>
          <w:p w14:paraId="74859261" w14:textId="77777777" w:rsidR="002A794B" w:rsidRDefault="002A794B" w:rsidP="006606F3">
            <w:pPr>
              <w:rPr>
                <w:rFonts w:asciiTheme="majorHAnsi" w:hAnsiTheme="majorHAnsi"/>
                <w:color w:val="000000"/>
                <w:sz w:val="22"/>
                <w:szCs w:val="22"/>
              </w:rPr>
            </w:pPr>
          </w:p>
        </w:tc>
      </w:tr>
      <w:tr w:rsidR="002A794B" w14:paraId="2A08F16F" w14:textId="77777777" w:rsidTr="006606F3">
        <w:tc>
          <w:tcPr>
            <w:tcW w:w="577" w:type="dxa"/>
          </w:tcPr>
          <w:p w14:paraId="10F8F4FE" w14:textId="77777777" w:rsidR="002A794B" w:rsidRDefault="002A794B" w:rsidP="006606F3">
            <w:pPr>
              <w:rPr>
                <w:rFonts w:asciiTheme="majorHAnsi" w:hAnsiTheme="majorHAnsi"/>
                <w:color w:val="000000"/>
                <w:sz w:val="22"/>
                <w:szCs w:val="22"/>
              </w:rPr>
            </w:pPr>
          </w:p>
        </w:tc>
        <w:tc>
          <w:tcPr>
            <w:tcW w:w="2418" w:type="dxa"/>
          </w:tcPr>
          <w:p w14:paraId="39DB6C9F" w14:textId="77777777" w:rsidR="002A794B" w:rsidRDefault="002A794B" w:rsidP="006606F3">
            <w:pPr>
              <w:rPr>
                <w:rFonts w:asciiTheme="majorHAnsi" w:hAnsiTheme="majorHAnsi"/>
                <w:color w:val="000000"/>
                <w:sz w:val="22"/>
                <w:szCs w:val="22"/>
              </w:rPr>
            </w:pPr>
          </w:p>
        </w:tc>
        <w:tc>
          <w:tcPr>
            <w:tcW w:w="7745" w:type="dxa"/>
          </w:tcPr>
          <w:p w14:paraId="31E2DA04" w14:textId="77777777" w:rsidR="002A794B" w:rsidRDefault="002A794B" w:rsidP="006606F3">
            <w:pPr>
              <w:rPr>
                <w:rFonts w:asciiTheme="majorHAnsi" w:hAnsiTheme="majorHAnsi"/>
                <w:color w:val="000000"/>
                <w:sz w:val="22"/>
                <w:szCs w:val="22"/>
              </w:rPr>
            </w:pPr>
          </w:p>
        </w:tc>
        <w:tc>
          <w:tcPr>
            <w:tcW w:w="1701" w:type="dxa"/>
          </w:tcPr>
          <w:p w14:paraId="66D2A584" w14:textId="77777777" w:rsidR="002A794B" w:rsidRDefault="002A794B" w:rsidP="006606F3">
            <w:pPr>
              <w:rPr>
                <w:rFonts w:asciiTheme="majorHAnsi" w:hAnsiTheme="majorHAnsi"/>
                <w:color w:val="000000"/>
                <w:sz w:val="22"/>
                <w:szCs w:val="22"/>
              </w:rPr>
            </w:pPr>
          </w:p>
        </w:tc>
        <w:tc>
          <w:tcPr>
            <w:tcW w:w="1134" w:type="dxa"/>
          </w:tcPr>
          <w:p w14:paraId="3A249F88" w14:textId="77777777" w:rsidR="002A794B" w:rsidRDefault="002A794B" w:rsidP="006606F3">
            <w:pPr>
              <w:rPr>
                <w:rFonts w:asciiTheme="majorHAnsi" w:hAnsiTheme="majorHAnsi"/>
                <w:color w:val="000000"/>
                <w:sz w:val="22"/>
                <w:szCs w:val="22"/>
              </w:rPr>
            </w:pPr>
          </w:p>
        </w:tc>
      </w:tr>
    </w:tbl>
    <w:p w14:paraId="3422FEAD" w14:textId="77777777" w:rsidR="002A794B" w:rsidRDefault="002A794B" w:rsidP="002A794B"/>
    <w:p w14:paraId="0D252E2A" w14:textId="71E75D08" w:rsidR="003C4737" w:rsidRPr="002A794B" w:rsidRDefault="003C4737">
      <w:pPr>
        <w:spacing w:line="240" w:lineRule="auto"/>
        <w:rPr>
          <w:rFonts w:asciiTheme="majorHAnsi" w:hAnsiTheme="majorHAnsi" w:cs="Arial"/>
          <w:b/>
          <w:bCs/>
          <w:sz w:val="24"/>
          <w:szCs w:val="22"/>
          <w:highlight w:val="lightGray"/>
        </w:rPr>
      </w:pPr>
      <w:r>
        <w:br w:type="page"/>
      </w:r>
    </w:p>
    <w:p w14:paraId="0A8B11B8" w14:textId="34344C4E" w:rsidR="00E56336" w:rsidRPr="00E56336" w:rsidRDefault="00E56336" w:rsidP="00E56336">
      <w:pPr>
        <w:pStyle w:val="Kop2"/>
        <w:rPr>
          <w:lang w:val="en-US"/>
        </w:rPr>
      </w:pPr>
      <w:bookmarkStart w:id="5" w:name="_Toc87872816"/>
      <w:r w:rsidRPr="00E56336">
        <w:rPr>
          <w:lang w:val="en-US"/>
        </w:rPr>
        <w:lastRenderedPageBreak/>
        <w:t xml:space="preserve">Requirements </w:t>
      </w:r>
      <w:proofErr w:type="spellStart"/>
      <w:r w:rsidRPr="00E56336">
        <w:rPr>
          <w:lang w:val="en-US"/>
        </w:rPr>
        <w:t>t.a.v</w:t>
      </w:r>
      <w:proofErr w:type="spellEnd"/>
      <w:r w:rsidRPr="00E56336">
        <w:rPr>
          <w:lang w:val="en-US"/>
        </w:rPr>
        <w:t xml:space="preserve">. </w:t>
      </w:r>
      <w:proofErr w:type="spellStart"/>
      <w:r w:rsidRPr="00E56336">
        <w:rPr>
          <w:lang w:val="en-US"/>
        </w:rPr>
        <w:t>architectuur</w:t>
      </w:r>
      <w:bookmarkEnd w:id="5"/>
      <w:proofErr w:type="spellEnd"/>
    </w:p>
    <w:p w14:paraId="1433769F" w14:textId="77777777" w:rsidR="00E56336" w:rsidRPr="00E56336" w:rsidRDefault="00E56336" w:rsidP="00E56336">
      <w:pPr>
        <w:rPr>
          <w:rFonts w:asciiTheme="majorHAnsi" w:hAnsiTheme="majorHAnsi"/>
          <w:color w:val="000000"/>
          <w:sz w:val="22"/>
          <w:szCs w:val="22"/>
          <w:lang w:val="en-US"/>
        </w:rPr>
      </w:pPr>
    </w:p>
    <w:tbl>
      <w:tblPr>
        <w:tblStyle w:val="Tabelraster"/>
        <w:tblW w:w="13575" w:type="dxa"/>
        <w:tblLook w:val="04A0" w:firstRow="1" w:lastRow="0" w:firstColumn="1" w:lastColumn="0" w:noHBand="0" w:noVBand="1"/>
      </w:tblPr>
      <w:tblGrid>
        <w:gridCol w:w="672"/>
        <w:gridCol w:w="2413"/>
        <w:gridCol w:w="7659"/>
        <w:gridCol w:w="1699"/>
        <w:gridCol w:w="1132"/>
      </w:tblGrid>
      <w:tr w:rsidR="00E56336" w14:paraId="5BB6F20C" w14:textId="77777777" w:rsidTr="008148CD">
        <w:tc>
          <w:tcPr>
            <w:tcW w:w="577" w:type="dxa"/>
          </w:tcPr>
          <w:p w14:paraId="155A5CC6" w14:textId="77777777" w:rsidR="00E56336" w:rsidRPr="00200105" w:rsidRDefault="00E56336" w:rsidP="008148CD">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46A5D572"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62FA551F"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38A076E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7EFD6FCC"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8148CD">
        <w:tc>
          <w:tcPr>
            <w:tcW w:w="577" w:type="dxa"/>
          </w:tcPr>
          <w:p w14:paraId="1470A9D4" w14:textId="39420ECD" w:rsidR="00E56336" w:rsidRDefault="00E56336" w:rsidP="008148CD">
            <w:pPr>
              <w:rPr>
                <w:rFonts w:asciiTheme="majorHAnsi" w:hAnsiTheme="majorHAnsi"/>
                <w:color w:val="000000"/>
                <w:sz w:val="22"/>
                <w:szCs w:val="22"/>
              </w:rPr>
            </w:pPr>
            <w:r>
              <w:rPr>
                <w:rFonts w:asciiTheme="majorHAnsi" w:hAnsiTheme="majorHAnsi"/>
                <w:color w:val="000000"/>
                <w:sz w:val="22"/>
                <w:szCs w:val="22"/>
              </w:rPr>
              <w:t>3.3.1</w:t>
            </w:r>
          </w:p>
        </w:tc>
        <w:tc>
          <w:tcPr>
            <w:tcW w:w="2418" w:type="dxa"/>
          </w:tcPr>
          <w:p w14:paraId="412FD9F8" w14:textId="77777777" w:rsidR="00E56336" w:rsidRDefault="00E56336" w:rsidP="008148CD">
            <w:pPr>
              <w:rPr>
                <w:rFonts w:asciiTheme="majorHAnsi" w:hAnsiTheme="majorHAnsi"/>
                <w:color w:val="000000"/>
                <w:sz w:val="22"/>
                <w:szCs w:val="22"/>
              </w:rPr>
            </w:pPr>
            <w:r>
              <w:t>Applicaties hebben een gemeenschappelijke look-</w:t>
            </w:r>
            <w:proofErr w:type="spellStart"/>
            <w:r>
              <w:t>and</w:t>
            </w:r>
            <w:proofErr w:type="spellEnd"/>
            <w:r>
              <w:t>-feel</w:t>
            </w:r>
          </w:p>
        </w:tc>
        <w:tc>
          <w:tcPr>
            <w:tcW w:w="7745"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 xml:space="preserve">Het videoportaal wordt geïntegreerd in de webshop. Huisstijl van </w:t>
            </w:r>
            <w:proofErr w:type="spellStart"/>
            <w:r>
              <w:rPr>
                <w:rFonts w:asciiTheme="majorHAnsi" w:hAnsiTheme="majorHAnsi"/>
                <w:sz w:val="22"/>
                <w:szCs w:val="22"/>
              </w:rPr>
              <w:t>NerdyGadgets</w:t>
            </w:r>
            <w:proofErr w:type="spellEnd"/>
            <w:r>
              <w:rPr>
                <w:rFonts w:asciiTheme="majorHAnsi" w:hAnsiTheme="majorHAnsi"/>
                <w:sz w:val="22"/>
                <w:szCs w:val="22"/>
              </w:rPr>
              <w:t xml:space="preserve"> is leidend.</w:t>
            </w:r>
          </w:p>
        </w:tc>
        <w:tc>
          <w:tcPr>
            <w:tcW w:w="1701"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 xml:space="preserve">Referentie-architectuur </w:t>
            </w:r>
            <w:proofErr w:type="spellStart"/>
            <w:r>
              <w:rPr>
                <w:rFonts w:asciiTheme="majorHAnsi" w:hAnsiTheme="majorHAnsi"/>
                <w:color w:val="000000"/>
                <w:sz w:val="22"/>
                <w:szCs w:val="22"/>
              </w:rPr>
              <w:t>NerdyGadgets</w:t>
            </w:r>
            <w:proofErr w:type="spellEnd"/>
          </w:p>
        </w:tc>
        <w:tc>
          <w:tcPr>
            <w:tcW w:w="1134" w:type="dxa"/>
          </w:tcPr>
          <w:p w14:paraId="5CFE4588" w14:textId="77777777"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6AE6663A" w14:textId="77777777" w:rsidTr="008148CD">
        <w:tc>
          <w:tcPr>
            <w:tcW w:w="577" w:type="dxa"/>
          </w:tcPr>
          <w:p w14:paraId="1C32420E" w14:textId="77777777" w:rsidR="00E56336" w:rsidRDefault="00E56336" w:rsidP="008148CD">
            <w:pPr>
              <w:rPr>
                <w:rFonts w:asciiTheme="majorHAnsi" w:hAnsiTheme="majorHAnsi"/>
                <w:color w:val="000000"/>
                <w:sz w:val="22"/>
                <w:szCs w:val="22"/>
              </w:rPr>
            </w:pPr>
          </w:p>
        </w:tc>
        <w:tc>
          <w:tcPr>
            <w:tcW w:w="2418" w:type="dxa"/>
          </w:tcPr>
          <w:p w14:paraId="4F1CC24A" w14:textId="77777777" w:rsidR="00E56336" w:rsidRDefault="00E56336" w:rsidP="008148CD">
            <w:pPr>
              <w:rPr>
                <w:rFonts w:asciiTheme="majorHAnsi" w:hAnsiTheme="majorHAnsi"/>
                <w:color w:val="000000"/>
                <w:sz w:val="22"/>
                <w:szCs w:val="22"/>
              </w:rPr>
            </w:pPr>
          </w:p>
        </w:tc>
        <w:tc>
          <w:tcPr>
            <w:tcW w:w="7745" w:type="dxa"/>
          </w:tcPr>
          <w:p w14:paraId="1D567B5C" w14:textId="77777777" w:rsidR="00E56336" w:rsidRDefault="00E56336" w:rsidP="008148CD">
            <w:pPr>
              <w:rPr>
                <w:rFonts w:asciiTheme="majorHAnsi" w:hAnsiTheme="majorHAnsi"/>
                <w:color w:val="000000"/>
                <w:sz w:val="22"/>
                <w:szCs w:val="22"/>
              </w:rPr>
            </w:pPr>
          </w:p>
        </w:tc>
        <w:tc>
          <w:tcPr>
            <w:tcW w:w="1701" w:type="dxa"/>
          </w:tcPr>
          <w:p w14:paraId="19C7302C" w14:textId="77777777" w:rsidR="00E56336" w:rsidRDefault="00E56336" w:rsidP="008148CD">
            <w:pPr>
              <w:rPr>
                <w:rFonts w:asciiTheme="majorHAnsi" w:hAnsiTheme="majorHAnsi"/>
                <w:color w:val="000000"/>
                <w:sz w:val="22"/>
                <w:szCs w:val="22"/>
              </w:rPr>
            </w:pPr>
          </w:p>
        </w:tc>
        <w:tc>
          <w:tcPr>
            <w:tcW w:w="1134" w:type="dxa"/>
          </w:tcPr>
          <w:p w14:paraId="098FC0DC" w14:textId="77777777" w:rsidR="00E56336" w:rsidRDefault="00E56336" w:rsidP="008148CD">
            <w:pPr>
              <w:rPr>
                <w:rFonts w:asciiTheme="majorHAnsi" w:hAnsiTheme="majorHAnsi"/>
                <w:color w:val="000000"/>
                <w:sz w:val="22"/>
                <w:szCs w:val="22"/>
              </w:rPr>
            </w:pPr>
          </w:p>
        </w:tc>
      </w:tr>
      <w:tr w:rsidR="00E56336" w14:paraId="419D71EB" w14:textId="77777777" w:rsidTr="008148CD">
        <w:tc>
          <w:tcPr>
            <w:tcW w:w="577" w:type="dxa"/>
          </w:tcPr>
          <w:p w14:paraId="23ECA2A7" w14:textId="77777777" w:rsidR="00E56336" w:rsidRDefault="00E56336" w:rsidP="008148CD">
            <w:pPr>
              <w:rPr>
                <w:rFonts w:asciiTheme="majorHAnsi" w:hAnsiTheme="majorHAnsi"/>
                <w:color w:val="000000"/>
                <w:sz w:val="22"/>
                <w:szCs w:val="22"/>
              </w:rPr>
            </w:pPr>
          </w:p>
        </w:tc>
        <w:tc>
          <w:tcPr>
            <w:tcW w:w="2418" w:type="dxa"/>
          </w:tcPr>
          <w:p w14:paraId="4828A394" w14:textId="77777777" w:rsidR="00E56336" w:rsidRDefault="00E56336" w:rsidP="008148CD">
            <w:pPr>
              <w:rPr>
                <w:rFonts w:asciiTheme="majorHAnsi" w:hAnsiTheme="majorHAnsi"/>
                <w:color w:val="000000"/>
                <w:sz w:val="22"/>
                <w:szCs w:val="22"/>
              </w:rPr>
            </w:pPr>
          </w:p>
        </w:tc>
        <w:tc>
          <w:tcPr>
            <w:tcW w:w="7745" w:type="dxa"/>
          </w:tcPr>
          <w:p w14:paraId="5A184679" w14:textId="77777777" w:rsidR="00E56336" w:rsidRDefault="00E56336" w:rsidP="008148CD">
            <w:pPr>
              <w:rPr>
                <w:rFonts w:asciiTheme="majorHAnsi" w:hAnsiTheme="majorHAnsi"/>
                <w:color w:val="000000"/>
                <w:sz w:val="22"/>
                <w:szCs w:val="22"/>
              </w:rPr>
            </w:pPr>
          </w:p>
        </w:tc>
        <w:tc>
          <w:tcPr>
            <w:tcW w:w="1701" w:type="dxa"/>
          </w:tcPr>
          <w:p w14:paraId="70546466" w14:textId="77777777" w:rsidR="00E56336" w:rsidRDefault="00E56336" w:rsidP="008148CD">
            <w:pPr>
              <w:rPr>
                <w:rFonts w:asciiTheme="majorHAnsi" w:hAnsiTheme="majorHAnsi"/>
                <w:color w:val="000000"/>
                <w:sz w:val="22"/>
                <w:szCs w:val="22"/>
              </w:rPr>
            </w:pPr>
          </w:p>
        </w:tc>
        <w:tc>
          <w:tcPr>
            <w:tcW w:w="1134" w:type="dxa"/>
          </w:tcPr>
          <w:p w14:paraId="709C9217" w14:textId="77777777" w:rsidR="00E56336" w:rsidRDefault="00E56336" w:rsidP="008148CD">
            <w:pPr>
              <w:rPr>
                <w:rFonts w:asciiTheme="majorHAnsi" w:hAnsiTheme="majorHAnsi"/>
                <w:color w:val="000000"/>
                <w:sz w:val="22"/>
                <w:szCs w:val="22"/>
              </w:rPr>
            </w:pPr>
          </w:p>
        </w:tc>
      </w:tr>
      <w:tr w:rsidR="00E56336" w14:paraId="36970F2F" w14:textId="77777777" w:rsidTr="008148CD">
        <w:tc>
          <w:tcPr>
            <w:tcW w:w="577" w:type="dxa"/>
          </w:tcPr>
          <w:p w14:paraId="50281E0F" w14:textId="77777777" w:rsidR="00E56336" w:rsidRDefault="00E56336" w:rsidP="008148CD">
            <w:pPr>
              <w:rPr>
                <w:rFonts w:asciiTheme="majorHAnsi" w:hAnsiTheme="majorHAnsi"/>
                <w:color w:val="000000"/>
                <w:sz w:val="22"/>
                <w:szCs w:val="22"/>
              </w:rPr>
            </w:pPr>
          </w:p>
        </w:tc>
        <w:tc>
          <w:tcPr>
            <w:tcW w:w="2418" w:type="dxa"/>
          </w:tcPr>
          <w:p w14:paraId="2E160F8D" w14:textId="77777777" w:rsidR="00E56336" w:rsidRDefault="00E56336" w:rsidP="008148CD">
            <w:pPr>
              <w:rPr>
                <w:rFonts w:asciiTheme="majorHAnsi" w:hAnsiTheme="majorHAnsi"/>
                <w:color w:val="000000"/>
                <w:sz w:val="22"/>
                <w:szCs w:val="22"/>
              </w:rPr>
            </w:pPr>
          </w:p>
        </w:tc>
        <w:tc>
          <w:tcPr>
            <w:tcW w:w="7745" w:type="dxa"/>
          </w:tcPr>
          <w:p w14:paraId="1F5F4F7E" w14:textId="77777777" w:rsidR="00E56336" w:rsidRDefault="00E56336" w:rsidP="008148CD">
            <w:pPr>
              <w:rPr>
                <w:rFonts w:asciiTheme="majorHAnsi" w:hAnsiTheme="majorHAnsi"/>
                <w:color w:val="000000"/>
                <w:sz w:val="22"/>
                <w:szCs w:val="22"/>
              </w:rPr>
            </w:pPr>
          </w:p>
        </w:tc>
        <w:tc>
          <w:tcPr>
            <w:tcW w:w="1701" w:type="dxa"/>
          </w:tcPr>
          <w:p w14:paraId="26796240" w14:textId="77777777" w:rsidR="00E56336" w:rsidRDefault="00E56336" w:rsidP="008148CD">
            <w:pPr>
              <w:rPr>
                <w:rFonts w:asciiTheme="majorHAnsi" w:hAnsiTheme="majorHAnsi"/>
                <w:color w:val="000000"/>
                <w:sz w:val="22"/>
                <w:szCs w:val="22"/>
              </w:rPr>
            </w:pPr>
          </w:p>
        </w:tc>
        <w:tc>
          <w:tcPr>
            <w:tcW w:w="1134" w:type="dxa"/>
          </w:tcPr>
          <w:p w14:paraId="19BB040C" w14:textId="77777777" w:rsidR="00E56336" w:rsidRDefault="00E56336" w:rsidP="008148CD">
            <w:pPr>
              <w:rPr>
                <w:rFonts w:asciiTheme="majorHAnsi" w:hAnsiTheme="majorHAnsi"/>
                <w:color w:val="000000"/>
                <w:sz w:val="22"/>
                <w:szCs w:val="22"/>
              </w:rPr>
            </w:pPr>
          </w:p>
        </w:tc>
      </w:tr>
    </w:tbl>
    <w:p w14:paraId="5C2E5B35" w14:textId="77777777" w:rsidR="00E56336" w:rsidRDefault="00E56336" w:rsidP="00E56336">
      <w:pPr>
        <w:pStyle w:val="Kop2"/>
        <w:numPr>
          <w:ilvl w:val="0"/>
          <w:numId w:val="0"/>
        </w:numPr>
        <w:rPr>
          <w:highlight w:val="lightGray"/>
          <w:lang w:val="en-US"/>
        </w:rPr>
      </w:pPr>
    </w:p>
    <w:p w14:paraId="40F3F488" w14:textId="77777777" w:rsidR="00E56336" w:rsidRPr="00200105" w:rsidRDefault="00E56336" w:rsidP="00200105">
      <w:pPr>
        <w:sectPr w:rsidR="00E56336" w:rsidRPr="00200105"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0D252E4B" w14:textId="77777777" w:rsidR="00105973" w:rsidRPr="008E1A3F" w:rsidRDefault="002804EE" w:rsidP="008E1A3F">
      <w:pPr>
        <w:pStyle w:val="Kop1"/>
      </w:pPr>
      <w:bookmarkStart w:id="6" w:name="_Toc87872817"/>
      <w:r>
        <w:lastRenderedPageBreak/>
        <w:t>Invulformulier programma van eisen en wensen</w:t>
      </w:r>
      <w:bookmarkEnd w:id="6"/>
    </w:p>
    <w:tbl>
      <w:tblPr>
        <w:tblStyle w:val="Rastertabel41"/>
        <w:tblW w:w="0" w:type="auto"/>
        <w:tblLook w:val="04A0" w:firstRow="1" w:lastRow="0" w:firstColumn="1" w:lastColumn="0" w:noHBand="0" w:noVBand="1"/>
      </w:tblPr>
      <w:tblGrid>
        <w:gridCol w:w="709"/>
        <w:gridCol w:w="1538"/>
        <w:gridCol w:w="3261"/>
        <w:gridCol w:w="1697"/>
        <w:gridCol w:w="1697"/>
        <w:gridCol w:w="1697"/>
      </w:tblGrid>
      <w:tr w:rsidR="00C76BC8" w14:paraId="0DB4A6DC" w14:textId="77777777" w:rsidTr="00E56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538"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3261"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697"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697"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1697"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C76BC8" w14:paraId="346C881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720D2D" w14:textId="2925B210" w:rsidR="00C76BC8" w:rsidRDefault="00E56336">
            <w:pPr>
              <w:spacing w:line="240" w:lineRule="auto"/>
              <w:rPr>
                <w:rFonts w:asciiTheme="majorHAnsi" w:hAnsiTheme="majorHAnsi"/>
                <w:sz w:val="22"/>
                <w:szCs w:val="22"/>
              </w:rPr>
            </w:pPr>
            <w:r>
              <w:rPr>
                <w:rFonts w:asciiTheme="majorHAnsi" w:hAnsiTheme="majorHAnsi"/>
                <w:sz w:val="22"/>
                <w:szCs w:val="22"/>
              </w:rPr>
              <w:t>3.</w:t>
            </w:r>
            <w:r w:rsidR="002A794B">
              <w:rPr>
                <w:rFonts w:asciiTheme="majorHAnsi" w:hAnsiTheme="majorHAnsi"/>
                <w:sz w:val="22"/>
                <w:szCs w:val="22"/>
              </w:rPr>
              <w:t>2</w:t>
            </w:r>
            <w:r>
              <w:rPr>
                <w:rFonts w:asciiTheme="majorHAnsi" w:hAnsiTheme="majorHAnsi"/>
                <w:sz w:val="22"/>
                <w:szCs w:val="22"/>
              </w:rPr>
              <w:t>.1</w:t>
            </w:r>
          </w:p>
        </w:tc>
        <w:tc>
          <w:tcPr>
            <w:tcW w:w="1538" w:type="dxa"/>
          </w:tcPr>
          <w:p w14:paraId="40706D96" w14:textId="50078FD1"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3261" w:type="dxa"/>
          </w:tcPr>
          <w:p w14:paraId="3428DF19" w14:textId="27E1A256" w:rsidR="00C76BC8" w:rsidRDefault="00E56336" w:rsidP="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Solvabiliteitsratio &gt; 40%</w:t>
            </w:r>
          </w:p>
        </w:tc>
        <w:tc>
          <w:tcPr>
            <w:tcW w:w="1697" w:type="dxa"/>
          </w:tcPr>
          <w:p w14:paraId="1F038020" w14:textId="0437E997"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Midden</w:t>
            </w:r>
          </w:p>
        </w:tc>
        <w:tc>
          <w:tcPr>
            <w:tcW w:w="1697" w:type="dxa"/>
          </w:tcPr>
          <w:p w14:paraId="64570E62" w14:textId="464BFE76"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7ACFBFBB" w14:textId="6C6DDF30"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12C24B52"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78EDF51" w14:textId="7D39864A"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F19D4BC" w14:textId="22680A68"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3261" w:type="dxa"/>
          </w:tcPr>
          <w:p w14:paraId="6D02ED83" w14:textId="4A558E89"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Vormgeving videoportaal is aanpasbaar naar huisstijl</w:t>
            </w:r>
          </w:p>
        </w:tc>
        <w:tc>
          <w:tcPr>
            <w:tcW w:w="1697" w:type="dxa"/>
          </w:tcPr>
          <w:p w14:paraId="245EA3CB" w14:textId="4F49F30A"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5DBE571F" w14:textId="62FD953B"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roofErr w:type="gramStart"/>
            <w:r>
              <w:rPr>
                <w:rFonts w:asciiTheme="majorHAnsi" w:hAnsiTheme="majorHAnsi"/>
                <w:sz w:val="22"/>
                <w:szCs w:val="22"/>
              </w:rPr>
              <w:t>ja</w:t>
            </w:r>
            <w:proofErr w:type="gramEnd"/>
            <w:r>
              <w:rPr>
                <w:rFonts w:asciiTheme="majorHAnsi" w:hAnsiTheme="majorHAnsi"/>
                <w:sz w:val="22"/>
                <w:szCs w:val="22"/>
              </w:rPr>
              <w:t>/nee</w:t>
            </w:r>
          </w:p>
        </w:tc>
        <w:tc>
          <w:tcPr>
            <w:tcW w:w="1697" w:type="dxa"/>
          </w:tcPr>
          <w:p w14:paraId="6A2118D3" w14:textId="3552E70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23431A90"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67F7B24" w14:textId="4875D547"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3A3E11C" w14:textId="7178A6CF"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3261" w:type="dxa"/>
          </w:tcPr>
          <w:p w14:paraId="40FF9828" w14:textId="3E56CF2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Videoportaal maakt gebruik van een aanpasbare CSS</w:t>
            </w:r>
          </w:p>
        </w:tc>
        <w:tc>
          <w:tcPr>
            <w:tcW w:w="1697" w:type="dxa"/>
          </w:tcPr>
          <w:p w14:paraId="287D1E15" w14:textId="23552D23"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roofErr w:type="gramStart"/>
            <w:r>
              <w:rPr>
                <w:rFonts w:asciiTheme="majorHAnsi" w:hAnsiTheme="majorHAnsi"/>
                <w:sz w:val="22"/>
                <w:szCs w:val="22"/>
              </w:rPr>
              <w:t>laag</w:t>
            </w:r>
            <w:proofErr w:type="gramEnd"/>
          </w:p>
        </w:tc>
        <w:tc>
          <w:tcPr>
            <w:tcW w:w="1697" w:type="dxa"/>
          </w:tcPr>
          <w:p w14:paraId="62F7E684" w14:textId="15B14CC4"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5B533C74" w14:textId="4DDAC5C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3772B8E3"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3DC38D1" w14:textId="77777777" w:rsidR="00E56336" w:rsidRDefault="00E56336">
            <w:pPr>
              <w:spacing w:line="240" w:lineRule="auto"/>
              <w:rPr>
                <w:rFonts w:asciiTheme="majorHAnsi" w:hAnsiTheme="majorHAnsi"/>
                <w:sz w:val="22"/>
                <w:szCs w:val="22"/>
              </w:rPr>
            </w:pPr>
          </w:p>
        </w:tc>
        <w:tc>
          <w:tcPr>
            <w:tcW w:w="1538" w:type="dxa"/>
          </w:tcPr>
          <w:p w14:paraId="727C7F6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2D310F6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E27B81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4CEC2A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B0EF24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0CC80B1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2052DC" w14:textId="77777777" w:rsidR="00E56336" w:rsidRDefault="00E56336">
            <w:pPr>
              <w:spacing w:line="240" w:lineRule="auto"/>
              <w:rPr>
                <w:rFonts w:asciiTheme="majorHAnsi" w:hAnsiTheme="majorHAnsi"/>
                <w:sz w:val="22"/>
                <w:szCs w:val="22"/>
              </w:rPr>
            </w:pPr>
          </w:p>
        </w:tc>
        <w:tc>
          <w:tcPr>
            <w:tcW w:w="1538" w:type="dxa"/>
          </w:tcPr>
          <w:p w14:paraId="0117A89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3AAE36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DE28B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63C9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54ED82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786ABFD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1CF39F3" w14:textId="77777777" w:rsidR="00E56336" w:rsidRDefault="00E56336">
            <w:pPr>
              <w:spacing w:line="240" w:lineRule="auto"/>
              <w:rPr>
                <w:rFonts w:asciiTheme="majorHAnsi" w:hAnsiTheme="majorHAnsi"/>
                <w:sz w:val="22"/>
                <w:szCs w:val="22"/>
              </w:rPr>
            </w:pPr>
          </w:p>
        </w:tc>
        <w:tc>
          <w:tcPr>
            <w:tcW w:w="1538" w:type="dxa"/>
          </w:tcPr>
          <w:p w14:paraId="05EEC24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FA43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E6C9A7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6E511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E297B4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D005537"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39B9C72" w14:textId="77777777" w:rsidR="00E56336" w:rsidRDefault="00E56336">
            <w:pPr>
              <w:spacing w:line="240" w:lineRule="auto"/>
              <w:rPr>
                <w:rFonts w:asciiTheme="majorHAnsi" w:hAnsiTheme="majorHAnsi"/>
                <w:sz w:val="22"/>
                <w:szCs w:val="22"/>
              </w:rPr>
            </w:pPr>
          </w:p>
        </w:tc>
        <w:tc>
          <w:tcPr>
            <w:tcW w:w="1538" w:type="dxa"/>
          </w:tcPr>
          <w:p w14:paraId="03CD86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EA7E25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A4086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4E3A37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C023D8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497A74A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CE007A4" w14:textId="77777777" w:rsidR="00E56336" w:rsidRDefault="00E56336">
            <w:pPr>
              <w:spacing w:line="240" w:lineRule="auto"/>
              <w:rPr>
                <w:rFonts w:asciiTheme="majorHAnsi" w:hAnsiTheme="majorHAnsi"/>
                <w:sz w:val="22"/>
                <w:szCs w:val="22"/>
              </w:rPr>
            </w:pPr>
          </w:p>
        </w:tc>
        <w:tc>
          <w:tcPr>
            <w:tcW w:w="1538" w:type="dxa"/>
          </w:tcPr>
          <w:p w14:paraId="399210C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A288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C11065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42D7F9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08495F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1DF9184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0A28390" w14:textId="77777777" w:rsidR="00E56336" w:rsidRDefault="00E56336">
            <w:pPr>
              <w:spacing w:line="240" w:lineRule="auto"/>
              <w:rPr>
                <w:rFonts w:asciiTheme="majorHAnsi" w:hAnsiTheme="majorHAnsi"/>
                <w:sz w:val="22"/>
                <w:szCs w:val="22"/>
              </w:rPr>
            </w:pPr>
          </w:p>
        </w:tc>
        <w:tc>
          <w:tcPr>
            <w:tcW w:w="1538" w:type="dxa"/>
          </w:tcPr>
          <w:p w14:paraId="059E028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9D3DF5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02CE95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5FFD64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BC2B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178D1A4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1D7BD86" w14:textId="77777777" w:rsidR="00E56336" w:rsidRDefault="00E56336">
            <w:pPr>
              <w:spacing w:line="240" w:lineRule="auto"/>
              <w:rPr>
                <w:rFonts w:asciiTheme="majorHAnsi" w:hAnsiTheme="majorHAnsi"/>
                <w:sz w:val="22"/>
                <w:szCs w:val="22"/>
              </w:rPr>
            </w:pPr>
          </w:p>
        </w:tc>
        <w:tc>
          <w:tcPr>
            <w:tcW w:w="1538" w:type="dxa"/>
          </w:tcPr>
          <w:p w14:paraId="1C8E6C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EDD059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02D0A6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AF4543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A4F195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F06209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EF7F53" w14:textId="77777777" w:rsidR="00E56336" w:rsidRDefault="00E56336">
            <w:pPr>
              <w:spacing w:line="240" w:lineRule="auto"/>
              <w:rPr>
                <w:rFonts w:asciiTheme="majorHAnsi" w:hAnsiTheme="majorHAnsi"/>
                <w:sz w:val="22"/>
                <w:szCs w:val="22"/>
              </w:rPr>
            </w:pPr>
          </w:p>
        </w:tc>
        <w:tc>
          <w:tcPr>
            <w:tcW w:w="1538" w:type="dxa"/>
          </w:tcPr>
          <w:p w14:paraId="1FF44E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A65D33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F653B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A2B91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2A3BFE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3A302366"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B11795A" w14:textId="77777777" w:rsidR="00E56336" w:rsidRDefault="00E56336">
            <w:pPr>
              <w:spacing w:line="240" w:lineRule="auto"/>
              <w:rPr>
                <w:rFonts w:asciiTheme="majorHAnsi" w:hAnsiTheme="majorHAnsi"/>
                <w:sz w:val="22"/>
                <w:szCs w:val="22"/>
              </w:rPr>
            </w:pPr>
          </w:p>
        </w:tc>
        <w:tc>
          <w:tcPr>
            <w:tcW w:w="1538" w:type="dxa"/>
          </w:tcPr>
          <w:p w14:paraId="6869748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0A7F1D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5F6026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9C5EFF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993E7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120A76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37CA1AD" w14:textId="77777777" w:rsidR="00E56336" w:rsidRDefault="00E56336">
            <w:pPr>
              <w:spacing w:line="240" w:lineRule="auto"/>
              <w:rPr>
                <w:rFonts w:asciiTheme="majorHAnsi" w:hAnsiTheme="majorHAnsi"/>
                <w:sz w:val="22"/>
                <w:szCs w:val="22"/>
              </w:rPr>
            </w:pPr>
          </w:p>
        </w:tc>
        <w:tc>
          <w:tcPr>
            <w:tcW w:w="1538" w:type="dxa"/>
          </w:tcPr>
          <w:p w14:paraId="4F534A8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5E1CD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A85461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5DF907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CB6EFF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5DBEA0B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DA34EC3" w14:textId="77777777" w:rsidR="00E56336" w:rsidRDefault="00E56336">
            <w:pPr>
              <w:spacing w:line="240" w:lineRule="auto"/>
              <w:rPr>
                <w:rFonts w:asciiTheme="majorHAnsi" w:hAnsiTheme="majorHAnsi"/>
                <w:sz w:val="22"/>
                <w:szCs w:val="22"/>
              </w:rPr>
            </w:pPr>
          </w:p>
        </w:tc>
        <w:tc>
          <w:tcPr>
            <w:tcW w:w="1538" w:type="dxa"/>
          </w:tcPr>
          <w:p w14:paraId="0D117CE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72F1C9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0DDE1F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B32CDD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70ECC4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2F0C2DA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B4A8A62" w14:textId="77777777" w:rsidR="00E56336" w:rsidRDefault="00E56336">
            <w:pPr>
              <w:spacing w:line="240" w:lineRule="auto"/>
              <w:rPr>
                <w:rFonts w:asciiTheme="majorHAnsi" w:hAnsiTheme="majorHAnsi"/>
                <w:sz w:val="22"/>
                <w:szCs w:val="22"/>
              </w:rPr>
            </w:pPr>
          </w:p>
        </w:tc>
        <w:tc>
          <w:tcPr>
            <w:tcW w:w="1538" w:type="dxa"/>
          </w:tcPr>
          <w:p w14:paraId="25ABC3B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8035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6A07A0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576C86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8F2A0B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FFA8AC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22D9254B" w14:textId="77777777" w:rsidR="00E56336" w:rsidRDefault="00E56336">
            <w:pPr>
              <w:spacing w:line="240" w:lineRule="auto"/>
              <w:rPr>
                <w:rFonts w:asciiTheme="majorHAnsi" w:hAnsiTheme="majorHAnsi"/>
                <w:sz w:val="22"/>
                <w:szCs w:val="22"/>
              </w:rPr>
            </w:pPr>
          </w:p>
        </w:tc>
        <w:tc>
          <w:tcPr>
            <w:tcW w:w="1538" w:type="dxa"/>
          </w:tcPr>
          <w:p w14:paraId="7F7866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8F91FF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84D178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08CA87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F27412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E4D4E35"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F984B3D" w14:textId="77777777" w:rsidR="00E56336" w:rsidRDefault="00E56336">
            <w:pPr>
              <w:spacing w:line="240" w:lineRule="auto"/>
              <w:rPr>
                <w:rFonts w:asciiTheme="majorHAnsi" w:hAnsiTheme="majorHAnsi"/>
                <w:sz w:val="22"/>
                <w:szCs w:val="22"/>
              </w:rPr>
            </w:pPr>
          </w:p>
        </w:tc>
        <w:tc>
          <w:tcPr>
            <w:tcW w:w="1538" w:type="dxa"/>
          </w:tcPr>
          <w:p w14:paraId="208B373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7D2A4A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2984C"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994CF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2B54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2B8D59E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556A51C" w14:textId="77777777" w:rsidR="00E56336" w:rsidRDefault="00E56336">
            <w:pPr>
              <w:spacing w:line="240" w:lineRule="auto"/>
              <w:rPr>
                <w:rFonts w:asciiTheme="majorHAnsi" w:hAnsiTheme="majorHAnsi"/>
                <w:sz w:val="22"/>
                <w:szCs w:val="22"/>
              </w:rPr>
            </w:pPr>
          </w:p>
        </w:tc>
        <w:tc>
          <w:tcPr>
            <w:tcW w:w="1538" w:type="dxa"/>
          </w:tcPr>
          <w:p w14:paraId="3808E0B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7A09EA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F3108E"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2CF180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DD911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B3258D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6D81355" w14:textId="77777777" w:rsidR="00E56336" w:rsidRDefault="00E56336">
            <w:pPr>
              <w:spacing w:line="240" w:lineRule="auto"/>
              <w:rPr>
                <w:rFonts w:asciiTheme="majorHAnsi" w:hAnsiTheme="majorHAnsi"/>
                <w:sz w:val="22"/>
                <w:szCs w:val="22"/>
              </w:rPr>
            </w:pPr>
          </w:p>
        </w:tc>
        <w:tc>
          <w:tcPr>
            <w:tcW w:w="1538" w:type="dxa"/>
          </w:tcPr>
          <w:p w14:paraId="1A6A6EA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024078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140F65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436777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890EF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DE05D47"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65302482" w14:textId="77777777" w:rsidR="00E56336" w:rsidRDefault="00E56336">
            <w:pPr>
              <w:spacing w:line="240" w:lineRule="auto"/>
              <w:rPr>
                <w:rFonts w:asciiTheme="majorHAnsi" w:hAnsiTheme="majorHAnsi"/>
                <w:sz w:val="22"/>
                <w:szCs w:val="22"/>
              </w:rPr>
            </w:pPr>
          </w:p>
        </w:tc>
        <w:tc>
          <w:tcPr>
            <w:tcW w:w="1538" w:type="dxa"/>
          </w:tcPr>
          <w:p w14:paraId="02F570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CF4958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E1932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7C4EC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8BE0C0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4A2CFB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0395F7E" w14:textId="77777777" w:rsidR="00E56336" w:rsidRDefault="00E56336">
            <w:pPr>
              <w:spacing w:line="240" w:lineRule="auto"/>
              <w:rPr>
                <w:rFonts w:asciiTheme="majorHAnsi" w:hAnsiTheme="majorHAnsi"/>
                <w:sz w:val="22"/>
                <w:szCs w:val="22"/>
              </w:rPr>
            </w:pPr>
          </w:p>
        </w:tc>
        <w:tc>
          <w:tcPr>
            <w:tcW w:w="1538" w:type="dxa"/>
          </w:tcPr>
          <w:p w14:paraId="3411096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CA2FA8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371FF2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75693E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F73B2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p w14:paraId="0D252E4D" w14:textId="77777777" w:rsidR="004562E8" w:rsidRPr="008E1A3F" w:rsidRDefault="004562E8" w:rsidP="008E1A3F">
      <w:pPr>
        <w:pStyle w:val="Kop1"/>
      </w:pPr>
      <w:bookmarkStart w:id="8" w:name="_Toc368251510"/>
      <w:bookmarkStart w:id="9" w:name="_Toc87872818"/>
      <w:r w:rsidRPr="008E1A3F">
        <w:lastRenderedPageBreak/>
        <w:t>Literatuurlijst</w:t>
      </w:r>
      <w:bookmarkEnd w:id="8"/>
      <w:bookmarkEnd w:id="9"/>
    </w:p>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1EA316D" w:rsidR="003C4737" w:rsidRDefault="00651115" w:rsidP="00651115">
      <w:pPr>
        <w:pStyle w:val="Kop1"/>
      </w:pPr>
      <w:bookmarkStart w:id="10" w:name="_Toc87872819"/>
      <w:r>
        <w:lastRenderedPageBreak/>
        <w:t xml:space="preserve">Bijlage </w:t>
      </w:r>
      <w:r w:rsidR="00675364">
        <w:t xml:space="preserve">Activity </w:t>
      </w:r>
      <w:proofErr w:type="spellStart"/>
      <w:r w:rsidR="00675364">
        <w:t>Diagrams</w:t>
      </w:r>
      <w:bookmarkEnd w:id="10"/>
      <w:proofErr w:type="spellEnd"/>
    </w:p>
    <w:p w14:paraId="0D252E52" w14:textId="77777777" w:rsidR="003C4737" w:rsidRDefault="003C4737">
      <w:pPr>
        <w:spacing w:line="240" w:lineRule="auto"/>
        <w:rPr>
          <w:rFonts w:asciiTheme="majorHAnsi" w:hAnsiTheme="majorHAnsi" w:cs="Arial"/>
          <w:b/>
          <w:bCs/>
          <w:kern w:val="32"/>
          <w:sz w:val="28"/>
          <w:szCs w:val="32"/>
        </w:rPr>
      </w:pPr>
      <w:r>
        <w:br w:type="page"/>
      </w:r>
    </w:p>
    <w:p w14:paraId="0D252E53" w14:textId="77777777" w:rsidR="00105973" w:rsidRPr="008E1A3F" w:rsidRDefault="003C4737" w:rsidP="00651115">
      <w:pPr>
        <w:pStyle w:val="Kop1"/>
      </w:pPr>
      <w:bookmarkStart w:id="11" w:name="_Toc87872820"/>
      <w:r>
        <w:lastRenderedPageBreak/>
        <w:t>Bijlage stakeholderanalyse</w:t>
      </w:r>
      <w:bookmarkEnd w:id="11"/>
      <w:r w:rsidR="002804EE">
        <w:fldChar w:fldCharType="begin"/>
      </w:r>
      <w:r w:rsidR="002804EE" w:rsidRPr="00651115">
        <w:instrText xml:space="preserve"> ADDIN EN.REFLIST </w:instrText>
      </w:r>
      <w:r w:rsidR="002804EE">
        <w:fldChar w:fldCharType="end"/>
      </w:r>
    </w:p>
    <w:sectPr w:rsidR="00105973" w:rsidRPr="008E1A3F"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7E8D" w14:textId="77777777" w:rsidR="00411A6E" w:rsidRDefault="00411A6E">
      <w:pPr>
        <w:spacing w:line="240" w:lineRule="auto"/>
      </w:pPr>
      <w:r>
        <w:separator/>
      </w:r>
    </w:p>
  </w:endnote>
  <w:endnote w:type="continuationSeparator" w:id="0">
    <w:p w14:paraId="0EAF1A70" w14:textId="77777777" w:rsidR="00411A6E" w:rsidRDefault="00411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5C" w14:textId="53CA7D8A" w:rsidR="008E2FC1" w:rsidRDefault="003C4737">
    <w:pPr>
      <w:pStyle w:val="Voettekst"/>
      <w:tabs>
        <w:tab w:val="left" w:pos="6300"/>
        <w:tab w:val="left" w:pos="7020"/>
      </w:tabs>
      <w:rPr>
        <w:rStyle w:val="Paginanummer"/>
      </w:rPr>
    </w:pPr>
    <w:r>
      <w:tab/>
      <w:t xml:space="preserve">Datum: </w:t>
    </w:r>
    <w:r>
      <w:tab/>
      <w:t>01</w:t>
    </w:r>
    <w:r w:rsidR="008E2FC1">
      <w:t xml:space="preserve"> </w:t>
    </w:r>
    <w:r w:rsidR="00E56336">
      <w:t>november 2020</w:t>
    </w:r>
  </w:p>
  <w:p w14:paraId="0D252E5D" w14:textId="77777777" w:rsidR="008E2FC1" w:rsidRDefault="008E2FC1">
    <w:pPr>
      <w:pStyle w:val="Voettekst"/>
      <w:tabs>
        <w:tab w:val="left" w:pos="6300"/>
        <w:tab w:val="left" w:pos="7020"/>
      </w:tabs>
    </w:pPr>
    <w:r>
      <w:rPr>
        <w:rStyle w:val="Paginanummer"/>
      </w:rPr>
      <w:tab/>
    </w:r>
    <w:r w:rsidR="00E82302">
      <w:t xml:space="preserve">Versie: </w:t>
    </w:r>
    <w:r w:rsidR="00E82302">
      <w:tab/>
      <w:t>0.1</w:t>
    </w:r>
  </w:p>
  <w:p w14:paraId="0D252E5E" w14:textId="77777777" w:rsidR="008E2FC1" w:rsidRDefault="008E2FC1">
    <w:pPr>
      <w:pStyle w:val="Voettekst"/>
      <w:tabs>
        <w:tab w:val="left" w:pos="6300"/>
        <w:tab w:val="left" w:pos="7020"/>
      </w:tabs>
    </w:pPr>
  </w:p>
  <w:p w14:paraId="0D252E5F" w14:textId="77777777" w:rsidR="008E2FC1" w:rsidRDefault="008E2FC1">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61" w14:textId="7AD0D163" w:rsidR="008E2FC1" w:rsidRDefault="008E2FC1" w:rsidP="005A5431">
    <w:pPr>
      <w:pStyle w:val="Voettekst"/>
      <w:tabs>
        <w:tab w:val="left" w:pos="6300"/>
        <w:tab w:val="left" w:pos="7020"/>
      </w:tabs>
      <w:jc w:val="right"/>
      <w:rPr>
        <w:rStyle w:val="Paginanummer"/>
      </w:rPr>
    </w:pPr>
    <w:r>
      <w:tab/>
      <w:t xml:space="preserve">Datum: </w:t>
    </w:r>
    <w:r>
      <w:tab/>
    </w:r>
    <w:r w:rsidR="004C4DA2">
      <w:t xml:space="preserve">1 </w:t>
    </w:r>
    <w:r w:rsidR="00E56336">
      <w:t>november 2020</w:t>
    </w:r>
  </w:p>
  <w:p w14:paraId="0D252E62" w14:textId="77777777" w:rsidR="008E2FC1" w:rsidRDefault="008E2FC1" w:rsidP="005A5431">
    <w:pPr>
      <w:pStyle w:val="Voettekst"/>
      <w:tabs>
        <w:tab w:val="left" w:pos="6300"/>
        <w:tab w:val="left" w:pos="7020"/>
      </w:tabs>
      <w:jc w:val="right"/>
    </w:pPr>
    <w:r>
      <w:rPr>
        <w:rStyle w:val="Paginanummer"/>
      </w:rPr>
      <w:tab/>
    </w:r>
    <w:r w:rsidR="00200105">
      <w:t xml:space="preserve">Versie: </w:t>
    </w:r>
    <w:r w:rsidR="00200105">
      <w:tab/>
      <w:t>0.1</w:t>
    </w:r>
  </w:p>
  <w:p w14:paraId="0D252E63" w14:textId="77777777" w:rsidR="008E2FC1" w:rsidRDefault="008E2FC1" w:rsidP="002D62D9">
    <w:pPr>
      <w:pStyle w:val="Voettekst"/>
      <w:tabs>
        <w:tab w:val="left" w:pos="6300"/>
        <w:tab w:val="left" w:pos="7020"/>
      </w:tabs>
    </w:pPr>
  </w:p>
  <w:p w14:paraId="0D252E64" w14:textId="77777777" w:rsidR="008E2FC1" w:rsidRDefault="008E2FC1">
    <w:pPr>
      <w:pStyle w:val="Voettekst"/>
      <w:tabs>
        <w:tab w:val="left" w:pos="6300"/>
        <w:tab w:val="left" w:pos="7020"/>
      </w:tabs>
    </w:pPr>
    <w:r>
      <w:tab/>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sidR="00E56336">
      <w:rPr>
        <w:rStyle w:val="Paginanummer"/>
      </w:rPr>
      <w:t>i</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079D" w14:textId="77777777" w:rsidR="00411A6E" w:rsidRDefault="00411A6E">
      <w:pPr>
        <w:spacing w:line="240" w:lineRule="auto"/>
      </w:pPr>
      <w:r>
        <w:separator/>
      </w:r>
    </w:p>
  </w:footnote>
  <w:footnote w:type="continuationSeparator" w:id="0">
    <w:p w14:paraId="077364A7" w14:textId="77777777" w:rsidR="00411A6E" w:rsidRDefault="00411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5B" w14:textId="77777777" w:rsidR="008E2FC1" w:rsidRPr="005A5431" w:rsidRDefault="008E2FC1" w:rsidP="005A543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60" w14:textId="77777777" w:rsidR="008E2FC1" w:rsidRPr="00200105" w:rsidRDefault="008E2FC1" w:rsidP="002001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65" w14:textId="77777777" w:rsidR="00A708B0" w:rsidRPr="005A5431" w:rsidRDefault="00A708B0"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94000303">
    <w:abstractNumId w:val="0"/>
  </w:num>
  <w:num w:numId="2" w16cid:durableId="1879275941">
    <w:abstractNumId w:val="8"/>
  </w:num>
  <w:num w:numId="3" w16cid:durableId="119958449">
    <w:abstractNumId w:val="1"/>
  </w:num>
  <w:num w:numId="4" w16cid:durableId="1673945287">
    <w:abstractNumId w:val="1"/>
  </w:num>
  <w:num w:numId="5" w16cid:durableId="1837643447">
    <w:abstractNumId w:val="1"/>
  </w:num>
  <w:num w:numId="6" w16cid:durableId="1359430531">
    <w:abstractNumId w:val="1"/>
  </w:num>
  <w:num w:numId="7" w16cid:durableId="1651325445">
    <w:abstractNumId w:val="5"/>
  </w:num>
  <w:num w:numId="8" w16cid:durableId="1465848402">
    <w:abstractNumId w:val="2"/>
  </w:num>
  <w:num w:numId="9" w16cid:durableId="1326668758">
    <w:abstractNumId w:val="10"/>
  </w:num>
  <w:num w:numId="10" w16cid:durableId="1070274992">
    <w:abstractNumId w:val="7"/>
  </w:num>
  <w:num w:numId="11" w16cid:durableId="1603107127">
    <w:abstractNumId w:val="4"/>
  </w:num>
  <w:num w:numId="12" w16cid:durableId="1021737089">
    <w:abstractNumId w:val="9"/>
  </w:num>
  <w:num w:numId="13" w16cid:durableId="740374988">
    <w:abstractNumId w:val="6"/>
  </w:num>
  <w:num w:numId="14" w16cid:durableId="107878870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425"/>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5087B"/>
    <w:rsid w:val="000569C0"/>
    <w:rsid w:val="00056B09"/>
    <w:rsid w:val="00057316"/>
    <w:rsid w:val="0006414B"/>
    <w:rsid w:val="00066B6F"/>
    <w:rsid w:val="000A124F"/>
    <w:rsid w:val="000B14E0"/>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91519"/>
    <w:rsid w:val="00193EE3"/>
    <w:rsid w:val="001A5719"/>
    <w:rsid w:val="001A6C86"/>
    <w:rsid w:val="001B0C65"/>
    <w:rsid w:val="001C197C"/>
    <w:rsid w:val="001C4605"/>
    <w:rsid w:val="001C5072"/>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A794B"/>
    <w:rsid w:val="002B7797"/>
    <w:rsid w:val="002C5659"/>
    <w:rsid w:val="002C77B7"/>
    <w:rsid w:val="002D0F20"/>
    <w:rsid w:val="002D362B"/>
    <w:rsid w:val="002D62D9"/>
    <w:rsid w:val="002E170C"/>
    <w:rsid w:val="002E1ED5"/>
    <w:rsid w:val="002E7FC0"/>
    <w:rsid w:val="002F21B5"/>
    <w:rsid w:val="00303C4C"/>
    <w:rsid w:val="003070EF"/>
    <w:rsid w:val="00351F91"/>
    <w:rsid w:val="00352AE9"/>
    <w:rsid w:val="00354028"/>
    <w:rsid w:val="0038179E"/>
    <w:rsid w:val="003844E2"/>
    <w:rsid w:val="003A70B3"/>
    <w:rsid w:val="003B3B31"/>
    <w:rsid w:val="003C4737"/>
    <w:rsid w:val="003D12E3"/>
    <w:rsid w:val="003D64C3"/>
    <w:rsid w:val="003E5E98"/>
    <w:rsid w:val="003F1B6E"/>
    <w:rsid w:val="00407518"/>
    <w:rsid w:val="00411A6E"/>
    <w:rsid w:val="00416186"/>
    <w:rsid w:val="00433925"/>
    <w:rsid w:val="00433A9A"/>
    <w:rsid w:val="00441C3C"/>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0605"/>
    <w:rsid w:val="00572000"/>
    <w:rsid w:val="00593C3D"/>
    <w:rsid w:val="005A21C0"/>
    <w:rsid w:val="005A5301"/>
    <w:rsid w:val="005A5431"/>
    <w:rsid w:val="005B4D3B"/>
    <w:rsid w:val="005B5FD5"/>
    <w:rsid w:val="005C38CA"/>
    <w:rsid w:val="005D5D93"/>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B17F2"/>
    <w:rsid w:val="007B6560"/>
    <w:rsid w:val="007C1CDA"/>
    <w:rsid w:val="007D59ED"/>
    <w:rsid w:val="007F0A6D"/>
    <w:rsid w:val="007F2ED7"/>
    <w:rsid w:val="00814162"/>
    <w:rsid w:val="008157D8"/>
    <w:rsid w:val="00825968"/>
    <w:rsid w:val="00825F37"/>
    <w:rsid w:val="0083058B"/>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45A8"/>
    <w:rsid w:val="009414DE"/>
    <w:rsid w:val="009675AD"/>
    <w:rsid w:val="009726CB"/>
    <w:rsid w:val="00976079"/>
    <w:rsid w:val="00990C3C"/>
    <w:rsid w:val="009920DC"/>
    <w:rsid w:val="00994858"/>
    <w:rsid w:val="009A34F8"/>
    <w:rsid w:val="009A7F57"/>
    <w:rsid w:val="009B19DB"/>
    <w:rsid w:val="009D4C62"/>
    <w:rsid w:val="00A00992"/>
    <w:rsid w:val="00A07C15"/>
    <w:rsid w:val="00A11ADF"/>
    <w:rsid w:val="00A13BEE"/>
    <w:rsid w:val="00A2154B"/>
    <w:rsid w:val="00A3353F"/>
    <w:rsid w:val="00A34DAC"/>
    <w:rsid w:val="00A46835"/>
    <w:rsid w:val="00A53283"/>
    <w:rsid w:val="00A708B0"/>
    <w:rsid w:val="00AA621E"/>
    <w:rsid w:val="00AA7271"/>
    <w:rsid w:val="00AA766E"/>
    <w:rsid w:val="00AB134A"/>
    <w:rsid w:val="00AC1102"/>
    <w:rsid w:val="00AF7DB4"/>
    <w:rsid w:val="00B26384"/>
    <w:rsid w:val="00B34A8B"/>
    <w:rsid w:val="00B569AA"/>
    <w:rsid w:val="00B62049"/>
    <w:rsid w:val="00B66991"/>
    <w:rsid w:val="00B66B78"/>
    <w:rsid w:val="00B918F8"/>
    <w:rsid w:val="00B942E9"/>
    <w:rsid w:val="00B95CD3"/>
    <w:rsid w:val="00BB25FE"/>
    <w:rsid w:val="00BB77EF"/>
    <w:rsid w:val="00BD4831"/>
    <w:rsid w:val="00BD50D4"/>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54E6A"/>
    <w:rsid w:val="00D724DF"/>
    <w:rsid w:val="00D74A00"/>
    <w:rsid w:val="00D81004"/>
    <w:rsid w:val="00D8303B"/>
    <w:rsid w:val="00D87A5F"/>
    <w:rsid w:val="00D94565"/>
    <w:rsid w:val="00DB75B4"/>
    <w:rsid w:val="00DC5B66"/>
    <w:rsid w:val="00DD1A8B"/>
    <w:rsid w:val="00DE2B0C"/>
    <w:rsid w:val="00DF04CD"/>
    <w:rsid w:val="00E0278F"/>
    <w:rsid w:val="00E04B50"/>
    <w:rsid w:val="00E220A4"/>
    <w:rsid w:val="00E31CFB"/>
    <w:rsid w:val="00E403B0"/>
    <w:rsid w:val="00E406B7"/>
    <w:rsid w:val="00E41BE9"/>
    <w:rsid w:val="00E524BA"/>
    <w:rsid w:val="00E56336"/>
    <w:rsid w:val="00E65D0E"/>
    <w:rsid w:val="00E77240"/>
    <w:rsid w:val="00E80252"/>
    <w:rsid w:val="00E82302"/>
    <w:rsid w:val="00E8602A"/>
    <w:rsid w:val="00E87383"/>
    <w:rsid w:val="00E960B8"/>
    <w:rsid w:val="00E97BE6"/>
    <w:rsid w:val="00ED5823"/>
    <w:rsid w:val="00EE60FF"/>
    <w:rsid w:val="00EF12D3"/>
    <w:rsid w:val="00EF1966"/>
    <w:rsid w:val="00F11504"/>
    <w:rsid w:val="00F208A0"/>
    <w:rsid w:val="00F22888"/>
    <w:rsid w:val="00F25430"/>
    <w:rsid w:val="00F307F0"/>
    <w:rsid w:val="00F36CF0"/>
    <w:rsid w:val="00F47317"/>
    <w:rsid w:val="00F47813"/>
    <w:rsid w:val="00F7504D"/>
    <w:rsid w:val="00F91310"/>
    <w:rsid w:val="00F95B8B"/>
    <w:rsid w:val="00FA6ED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52DA2"/>
  <w15:docId w15:val="{AE0AD2B3-DD07-4F50-82B9-3AB9C5A5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5215057">
      <w:bodyDiv w:val="1"/>
      <w:marLeft w:val="0"/>
      <w:marRight w:val="0"/>
      <w:marTop w:val="0"/>
      <w:marBottom w:val="0"/>
      <w:divBdr>
        <w:top w:val="none" w:sz="0" w:space="0" w:color="auto"/>
        <w:left w:val="none" w:sz="0" w:space="0" w:color="auto"/>
        <w:bottom w:val="none" w:sz="0" w:space="0" w:color="auto"/>
        <w:right w:val="none" w:sz="0" w:space="0" w:color="auto"/>
      </w:divBdr>
      <w:divsChild>
        <w:div w:id="825784232">
          <w:marLeft w:val="0"/>
          <w:marRight w:val="0"/>
          <w:marTop w:val="0"/>
          <w:marBottom w:val="0"/>
          <w:divBdr>
            <w:top w:val="none" w:sz="0" w:space="0" w:color="auto"/>
            <w:left w:val="none" w:sz="0" w:space="0" w:color="auto"/>
            <w:bottom w:val="none" w:sz="0" w:space="0" w:color="auto"/>
            <w:right w:val="none" w:sz="0" w:space="0" w:color="auto"/>
          </w:divBdr>
        </w:div>
      </w:divsChild>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3.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56</TotalTime>
  <Pages>1</Pages>
  <Words>583</Words>
  <Characters>3327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vt:lpstr>
      <vt:lpstr>Business Case</vt:lpstr>
    </vt:vector>
  </TitlesOfParts>
  <Company>In-pact</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Luuk Spaans (student)</cp:lastModifiedBy>
  <cp:revision>7</cp:revision>
  <cp:lastPrinted>2014-01-25T15:34:00Z</cp:lastPrinted>
  <dcterms:created xsi:type="dcterms:W3CDTF">2020-11-06T13:07:00Z</dcterms:created>
  <dcterms:modified xsi:type="dcterms:W3CDTF">2023-12-22T13:23:00Z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